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B4" w:rsidRPr="008D02A4" w:rsidRDefault="008D02A4" w:rsidP="008D02A4">
      <w:pPr>
        <w:jc w:val="center"/>
        <w:rPr>
          <w:b/>
          <w:i/>
          <w:sz w:val="36"/>
          <w:szCs w:val="36"/>
        </w:rPr>
      </w:pPr>
      <w:r w:rsidRPr="008D02A4">
        <w:rPr>
          <w:b/>
          <w:i/>
          <w:sz w:val="36"/>
          <w:szCs w:val="36"/>
        </w:rPr>
        <w:t>План кружковой работы с детьми средней группы «</w:t>
      </w:r>
      <w:proofErr w:type="spellStart"/>
      <w:r w:rsidRPr="008D02A4">
        <w:rPr>
          <w:b/>
          <w:i/>
          <w:sz w:val="36"/>
          <w:szCs w:val="36"/>
        </w:rPr>
        <w:t>Здоровейка</w:t>
      </w:r>
      <w:proofErr w:type="spellEnd"/>
      <w:r w:rsidRPr="008D02A4">
        <w:rPr>
          <w:b/>
          <w:i/>
          <w:sz w:val="36"/>
          <w:szCs w:val="36"/>
        </w:rPr>
        <w:t>».</w:t>
      </w:r>
    </w:p>
    <w:p w:rsidR="008D02A4" w:rsidRDefault="008D02A4">
      <w:pPr>
        <w:rPr>
          <w:sz w:val="32"/>
          <w:szCs w:val="32"/>
        </w:rPr>
      </w:pPr>
    </w:p>
    <w:p w:rsidR="008D02A4" w:rsidRDefault="008D02A4" w:rsidP="008D02A4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записка.</w:t>
      </w:r>
    </w:p>
    <w:p w:rsidR="008D02A4" w:rsidRDefault="008D02A4" w:rsidP="008D02A4">
      <w:pPr>
        <w:spacing w:before="75" w:after="75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Детство – пора удивительная и уникальная. В ней всё возможно, всё позволено.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Слабый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беззащитный может стать сильным, скучное и неинтересное может оказаться весёлым и занимательным.</w:t>
      </w:r>
    </w:p>
    <w:p w:rsidR="008D02A4" w:rsidRDefault="008D02A4" w:rsidP="008D02A4">
      <w:pPr>
        <w:spacing w:before="75" w:after="75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связи с выходом нового закона Российской Федерации «Об образовании» и ФГОС дошкольного образования, изменилась работа по воспитанию и образованию детей в дошкольных учреждениях.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Реализуя вариативную часть основной общеобразовательной программы  дошкольного образования, мы включаем и кружки по интересам, направленное как на развитие одаренных детей, так и на развитие тех видов детской деятельности, которые не предусмотрены или недостаточно раскрыты примерной основной общеобразовательной программой.</w:t>
      </w:r>
      <w:proofErr w:type="gramEnd"/>
    </w:p>
    <w:p w:rsidR="008D02A4" w:rsidRDefault="008D02A4" w:rsidP="008D02A4">
      <w:pPr>
        <w:spacing w:before="30" w:after="3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Проблема профилактики заболеваний детей является одной из самых актуальных. Именно поэтому утверждение здорового образа жизни подрастающего поколения должно сегодня рассматриваться в практике работы детских садов, как одно из приоритетных направлений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образования, т.к. от того, насколько успешно удается сформировать и закрепить навыки здорового образа жизни в раннем возрасте, зависит в последующем реальный образ жизни и здоровье человека. Важной педагогической задачей должно являться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воспитаниевалеологически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грамотного человека.</w:t>
      </w:r>
    </w:p>
    <w:p w:rsidR="008D02A4" w:rsidRDefault="008D02A4" w:rsidP="008D02A4">
      <w:pPr>
        <w:spacing w:before="30" w:after="3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наука  о здоровом образе жизни, направленная на формирование, сохранение и укрепление здоровья.</w:t>
      </w:r>
    </w:p>
    <w:p w:rsidR="008D02A4" w:rsidRDefault="008D02A4" w:rsidP="008D02A4">
      <w:pPr>
        <w:spacing w:before="75" w:after="75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Многолетний опыт оздоровительной работы показал, что кроме создания благоприятных  условий для развития здорового ребенка, необходимо сформировать у дошкольников новый «пласт” знаний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валеологии</w:t>
      </w:r>
      <w:proofErr w:type="spellEnd"/>
    </w:p>
    <w:p w:rsidR="008D02A4" w:rsidRDefault="008D02A4" w:rsidP="008D02A4">
      <w:pPr>
        <w:spacing w:before="30" w:after="3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Занятия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проводятся в виде кружковой работы, во второй половине дня.</w:t>
      </w:r>
    </w:p>
    <w:p w:rsidR="008D02A4" w:rsidRDefault="008D02A4" w:rsidP="008D02A4">
      <w:pPr>
        <w:spacing w:before="30" w:after="3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Продолжительность занятий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составляет 20 минут 2 раза в неделю.</w:t>
      </w:r>
    </w:p>
    <w:p w:rsidR="008D02A4" w:rsidRDefault="008D02A4" w:rsidP="008D02A4">
      <w:pPr>
        <w:spacing w:before="30" w:after="3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Формы, методы и приемы работы самые разнообразные. Это </w:t>
      </w:r>
      <w:r>
        <w:rPr>
          <w:rFonts w:ascii="Times New Roman" w:eastAsia="Times New Roman" w:hAnsi="Times New Roman" w:cs="Times New Roman"/>
          <w:sz w:val="28"/>
        </w:rPr>
        <w:t xml:space="preserve"> загадывание и разгадывание загадок, рассказывание стихов, беседы – рассуждения, рассказывание сказок и рассказов о частях тела и лица человека, знакомство </w:t>
      </w:r>
      <w:r>
        <w:rPr>
          <w:rFonts w:ascii="Times New Roman" w:eastAsia="Times New Roman" w:hAnsi="Times New Roman" w:cs="Times New Roman"/>
          <w:sz w:val="28"/>
        </w:rPr>
        <w:lastRenderedPageBreak/>
        <w:t>с правилами гигиены и безопасности, упражнения для частей лица, дыхательная гимнастика, закаливающие комплексы для носа и других частей лица, подвижные игры, упражнения для предупреждения плоскостопия, игры – физкультминутки, сюжетно – ролевые игры.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8D02A4" w:rsidRDefault="008D02A4" w:rsidP="008D02A4">
      <w:pPr>
        <w:spacing w:before="30" w:after="3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Сохранение и укрепление здоровья детей, формирование у детей ответственности в деле сохранения собственного здоровья.</w:t>
      </w:r>
    </w:p>
    <w:p w:rsidR="008D02A4" w:rsidRDefault="008D02A4" w:rsidP="008D02A4">
      <w:pPr>
        <w:spacing w:before="30" w:after="30"/>
      </w:pPr>
    </w:p>
    <w:p w:rsidR="008D02A4" w:rsidRDefault="008D02A4" w:rsidP="008D02A4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8D02A4" w:rsidRDefault="008D02A4" w:rsidP="008D02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</w:rPr>
        <w:t>Познакомить детей с частями тела и некоторыми органами человека.</w:t>
      </w:r>
    </w:p>
    <w:p w:rsidR="008D02A4" w:rsidRDefault="008D02A4" w:rsidP="008D02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</w:rPr>
        <w:t>Дать четкое представление детям, что здоровье зависит от человека; за здоровьем нужно следить, его нужно беречь, сохранять и поддерживать, о значении питания.</w:t>
      </w:r>
    </w:p>
    <w:p w:rsidR="008D02A4" w:rsidRDefault="008D02A4" w:rsidP="008D02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</w:rPr>
        <w:t>Формировать у детей представление о безопасности в быту, у себя дома, правилами безопасного поведения на улице.</w:t>
      </w:r>
    </w:p>
    <w:p w:rsidR="008D02A4" w:rsidRDefault="008D02A4" w:rsidP="008D02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</w:rPr>
        <w:t>Развивать доброжелательность, дружелюбие, заботливое отношение к себе и окружающему миру.</w:t>
      </w:r>
    </w:p>
    <w:p w:rsidR="008D02A4" w:rsidRDefault="008D02A4" w:rsidP="008D02A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100" w:after="10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</w:rPr>
        <w:t>Анализировать своё настроение и состояние.</w:t>
      </w:r>
    </w:p>
    <w:p w:rsidR="008D02A4" w:rsidRDefault="008D02A4" w:rsidP="008D02A4">
      <w:pPr>
        <w:tabs>
          <w:tab w:val="left" w:pos="6315"/>
        </w:tabs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Предполагаемый результат.</w:t>
      </w:r>
    </w:p>
    <w:p w:rsidR="008D02A4" w:rsidRDefault="008D02A4" w:rsidP="008D02A4">
      <w:pPr>
        <w:tabs>
          <w:tab w:val="left" w:pos="6315"/>
        </w:tabs>
        <w:jc w:val="both"/>
      </w:pPr>
      <w:r>
        <w:rPr>
          <w:rFonts w:ascii="Times New Roman" w:eastAsia="Times New Roman" w:hAnsi="Times New Roman" w:cs="Times New Roman"/>
          <w:sz w:val="28"/>
        </w:rPr>
        <w:t>К концу учебного года дети будут:</w:t>
      </w:r>
    </w:p>
    <w:p w:rsidR="008D02A4" w:rsidRDefault="008D02A4" w:rsidP="008D02A4">
      <w:pPr>
        <w:tabs>
          <w:tab w:val="left" w:pos="6315"/>
        </w:tabs>
        <w:jc w:val="both"/>
      </w:pPr>
      <w:r>
        <w:rPr>
          <w:rFonts w:ascii="Times New Roman" w:eastAsia="Times New Roman" w:hAnsi="Times New Roman" w:cs="Times New Roman"/>
          <w:sz w:val="28"/>
        </w:rPr>
        <w:t>осознавать действия по отношению к своему телу и заботиться о нем, а так же более внимательно будут относиться друг к другу.</w:t>
      </w:r>
    </w:p>
    <w:p w:rsidR="008D02A4" w:rsidRDefault="008D02A4" w:rsidP="008D02A4">
      <w:pPr>
        <w:tabs>
          <w:tab w:val="left" w:pos="2445"/>
        </w:tabs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сведения о кружке.</w:t>
      </w: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i/>
          <w:sz w:val="28"/>
        </w:rPr>
        <w:t>Вид</w:t>
      </w:r>
      <w:r>
        <w:rPr>
          <w:rFonts w:ascii="Times New Roman" w:eastAsia="Times New Roman" w:hAnsi="Times New Roman" w:cs="Times New Roman"/>
          <w:sz w:val="28"/>
        </w:rPr>
        <w:t xml:space="preserve"> – познавательный, здоровье сберегающий, театральный, игровой, обучающий.</w:t>
      </w: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Год занятий </w:t>
      </w:r>
      <w:r>
        <w:rPr>
          <w:rFonts w:ascii="Times New Roman" w:eastAsia="Times New Roman" w:hAnsi="Times New Roman" w:cs="Times New Roman"/>
          <w:sz w:val="28"/>
        </w:rPr>
        <w:t>– 2014-2015</w:t>
      </w: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i/>
          <w:sz w:val="28"/>
        </w:rPr>
        <w:t>Количество детей</w:t>
      </w:r>
      <w:r>
        <w:rPr>
          <w:rFonts w:ascii="Times New Roman" w:eastAsia="Times New Roman" w:hAnsi="Times New Roman" w:cs="Times New Roman"/>
          <w:sz w:val="28"/>
        </w:rPr>
        <w:t xml:space="preserve"> – 29 ч.</w:t>
      </w: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</w:rPr>
        <w:t>– 4-5л.</w:t>
      </w: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i/>
          <w:sz w:val="28"/>
        </w:rPr>
        <w:t>Место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</w:rPr>
        <w:t>етский сад</w:t>
      </w: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i/>
          <w:sz w:val="28"/>
        </w:rPr>
        <w:t>Количество занятий</w:t>
      </w:r>
      <w:r>
        <w:rPr>
          <w:rFonts w:ascii="Times New Roman" w:eastAsia="Times New Roman" w:hAnsi="Times New Roman" w:cs="Times New Roman"/>
          <w:sz w:val="28"/>
        </w:rPr>
        <w:t>- 2 в неделю</w:t>
      </w: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i/>
          <w:sz w:val="28"/>
        </w:rPr>
        <w:t>Описание занятий</w:t>
      </w:r>
      <w:r>
        <w:rPr>
          <w:rFonts w:ascii="Times New Roman" w:eastAsia="Times New Roman" w:hAnsi="Times New Roman" w:cs="Times New Roman"/>
          <w:sz w:val="28"/>
        </w:rPr>
        <w:t>: занятие – действие, игра индивидуально – самостоятельная.</w:t>
      </w:r>
    </w:p>
    <w:p w:rsidR="008D02A4" w:rsidRDefault="008D02A4" w:rsidP="008D02A4">
      <w:pPr>
        <w:tabs>
          <w:tab w:val="left" w:pos="2445"/>
        </w:tabs>
        <w:jc w:val="both"/>
      </w:pPr>
    </w:p>
    <w:p w:rsidR="008D02A4" w:rsidRDefault="008D02A4" w:rsidP="008D02A4">
      <w:pPr>
        <w:tabs>
          <w:tab w:val="left" w:pos="2445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Виды деятельности: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Занятие действие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Творческое занятие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Игра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Пальчиковая гимнастика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Точечный массаж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Гимнастика для глаз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Игровые упражнения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Беседа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Практическая деятельность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Развлечения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Чтение книг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Загадывание загадок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Проговаривание скороговорок, </w:t>
      </w:r>
      <w:proofErr w:type="spellStart"/>
      <w:r>
        <w:rPr>
          <w:rFonts w:ascii="Times New Roman" w:eastAsia="Times New Roman" w:hAnsi="Times New Roman" w:cs="Times New Roman"/>
          <w:sz w:val="28"/>
        </w:rPr>
        <w:t>чистоговорок</w:t>
      </w:r>
      <w:proofErr w:type="spellEnd"/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Разучивание пословиц и поговорок</w:t>
      </w:r>
    </w:p>
    <w:p w:rsidR="008D02A4" w:rsidRDefault="008D02A4" w:rsidP="008D02A4">
      <w:pPr>
        <w:tabs>
          <w:tab w:val="left" w:pos="1725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Рисование</w:t>
      </w:r>
    </w:p>
    <w:p w:rsidR="008D02A4" w:rsidRDefault="008D02A4" w:rsidP="008D02A4">
      <w:pPr>
        <w:tabs>
          <w:tab w:val="left" w:pos="6300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План методической работы</w:t>
      </w:r>
    </w:p>
    <w:p w:rsidR="008D02A4" w:rsidRDefault="008D02A4" w:rsidP="008D02A4">
      <w:pPr>
        <w:tabs>
          <w:tab w:val="left" w:pos="5580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Работа с методической литературой</w:t>
      </w:r>
    </w:p>
    <w:p w:rsidR="008D02A4" w:rsidRDefault="008D02A4" w:rsidP="008D02A4">
      <w:pPr>
        <w:tabs>
          <w:tab w:val="left" w:pos="5580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теоретических занятий</w:t>
      </w:r>
    </w:p>
    <w:p w:rsidR="008D02A4" w:rsidRDefault="008D02A4" w:rsidP="008D02A4">
      <w:pPr>
        <w:tabs>
          <w:tab w:val="left" w:pos="558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Составление плана работы кружка</w:t>
      </w:r>
    </w:p>
    <w:p w:rsidR="008D02A4" w:rsidRDefault="008D02A4" w:rsidP="008D02A4">
      <w:pPr>
        <w:tabs>
          <w:tab w:val="left" w:pos="5580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Создание стенда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валеологии</w:t>
      </w:r>
      <w:proofErr w:type="spellEnd"/>
    </w:p>
    <w:p w:rsidR="008D02A4" w:rsidRDefault="008D02A4" w:rsidP="008D02A4">
      <w:pPr>
        <w:tabs>
          <w:tab w:val="left" w:pos="5580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>Подборка атрибутов</w:t>
      </w:r>
    </w:p>
    <w:p w:rsidR="008D02A4" w:rsidRDefault="008D02A4" w:rsidP="008D02A4">
      <w:pPr>
        <w:tabs>
          <w:tab w:val="left" w:pos="558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Изготовление картотек</w:t>
      </w:r>
    </w:p>
    <w:p w:rsidR="008D02A4" w:rsidRDefault="008D02A4" w:rsidP="008D02A4">
      <w:pPr>
        <w:tabs>
          <w:tab w:val="left" w:pos="6300"/>
        </w:tabs>
        <w:jc w:val="both"/>
      </w:pPr>
      <w:r>
        <w:rPr>
          <w:rFonts w:ascii="Times New Roman" w:eastAsia="Times New Roman" w:hAnsi="Times New Roman" w:cs="Times New Roman"/>
          <w:b/>
          <w:sz w:val="28"/>
        </w:rPr>
        <w:t>Оборудование и материалы</w:t>
      </w:r>
    </w:p>
    <w:p w:rsidR="008D02A4" w:rsidRDefault="008D02A4" w:rsidP="008D02A4">
      <w:pPr>
        <w:tabs>
          <w:tab w:val="left" w:pos="5580"/>
        </w:tabs>
        <w:spacing w:before="100" w:after="100"/>
        <w:ind w:left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Санитарные нормы соблюдены, освещение соответствует нормам (искусственное и естественные)</w:t>
      </w:r>
    </w:p>
    <w:p w:rsidR="008D02A4" w:rsidRDefault="008D02A4" w:rsidP="008D02A4">
      <w:pPr>
        <w:spacing w:after="120"/>
      </w:pPr>
      <w:r>
        <w:rPr>
          <w:rFonts w:ascii="Times New Roman" w:eastAsia="Times New Roman" w:hAnsi="Times New Roman" w:cs="Times New Roman"/>
          <w:sz w:val="28"/>
        </w:rPr>
        <w:t xml:space="preserve">      Иллюстрации, книги, кубик-макет, альбомы, атрибуты, спортивное         оборудование.</w:t>
      </w:r>
    </w:p>
    <w:p w:rsidR="008D02A4" w:rsidRDefault="008D02A4">
      <w:pPr>
        <w:rPr>
          <w:sz w:val="32"/>
          <w:szCs w:val="32"/>
        </w:rPr>
      </w:pPr>
    </w:p>
    <w:p w:rsidR="008D02A4" w:rsidRDefault="008D02A4" w:rsidP="008D02A4">
      <w:pPr>
        <w:pStyle w:val="a3"/>
        <w:spacing w:after="0" w:afterAutospacing="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8D02A4" w:rsidRPr="006C7D7D" w:rsidRDefault="008D02A4" w:rsidP="008D02A4">
      <w:pPr>
        <w:pStyle w:val="a3"/>
        <w:spacing w:after="0" w:afterAutospacing="0"/>
        <w:rPr>
          <w:sz w:val="40"/>
          <w:szCs w:val="40"/>
        </w:rPr>
      </w:pPr>
      <w:r w:rsidRPr="006C7D7D">
        <w:rPr>
          <w:b/>
          <w:sz w:val="40"/>
          <w:szCs w:val="40"/>
        </w:rPr>
        <w:lastRenderedPageBreak/>
        <w:t xml:space="preserve">  </w:t>
      </w:r>
      <w:r>
        <w:rPr>
          <w:b/>
          <w:sz w:val="40"/>
          <w:szCs w:val="40"/>
        </w:rPr>
        <w:t xml:space="preserve">      </w:t>
      </w:r>
      <w:r w:rsidRPr="006C7D7D">
        <w:rPr>
          <w:b/>
          <w:bCs/>
          <w:sz w:val="40"/>
          <w:szCs w:val="40"/>
        </w:rPr>
        <w:t>Тематический план занятий кружка</w:t>
      </w:r>
    </w:p>
    <w:p w:rsidR="008D02A4" w:rsidRPr="006C7D7D" w:rsidRDefault="008D02A4" w:rsidP="008D02A4">
      <w:pPr>
        <w:spacing w:before="100" w:beforeAutospacing="1"/>
        <w:ind w:left="346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«</w:t>
      </w:r>
      <w:proofErr w:type="spellStart"/>
      <w:r>
        <w:rPr>
          <w:b/>
          <w:bCs/>
          <w:sz w:val="40"/>
          <w:szCs w:val="40"/>
        </w:rPr>
        <w:t>Здоровейка</w:t>
      </w:r>
      <w:proofErr w:type="spellEnd"/>
      <w:r w:rsidRPr="006C7D7D">
        <w:rPr>
          <w:b/>
          <w:bCs/>
          <w:sz w:val="40"/>
          <w:szCs w:val="40"/>
        </w:rPr>
        <w:t>» (средняя группа)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2610"/>
        <w:gridCol w:w="5220"/>
      </w:tblGrid>
      <w:tr w:rsidR="008D02A4" w:rsidRPr="006C7D7D" w:rsidTr="00F4609E">
        <w:trPr>
          <w:trHeight w:val="112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№</w:t>
            </w:r>
          </w:p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8D02A4">
              <w:rPr>
                <w:sz w:val="36"/>
                <w:szCs w:val="36"/>
              </w:rPr>
              <w:t>п</w:t>
            </w:r>
            <w:proofErr w:type="spellEnd"/>
            <w:proofErr w:type="gramEnd"/>
            <w:r w:rsidRPr="008D02A4">
              <w:rPr>
                <w:sz w:val="36"/>
                <w:szCs w:val="36"/>
              </w:rPr>
              <w:t>/</w:t>
            </w:r>
            <w:proofErr w:type="spellStart"/>
            <w:r w:rsidRPr="008D02A4"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Месяц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Тема</w:t>
            </w:r>
          </w:p>
        </w:tc>
      </w:tr>
      <w:tr w:rsidR="008D02A4" w:rsidRPr="006C7D7D" w:rsidTr="00F4609E">
        <w:trPr>
          <w:trHeight w:val="16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3</w:t>
            </w:r>
          </w:p>
        </w:tc>
      </w:tr>
      <w:tr w:rsidR="008D02A4" w:rsidRPr="006C7D7D" w:rsidTr="00F4609E">
        <w:trPr>
          <w:trHeight w:val="16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Сентябрь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«Я – человек»</w:t>
            </w:r>
          </w:p>
        </w:tc>
      </w:tr>
      <w:tr w:rsidR="008D02A4" w:rsidRPr="006C7D7D" w:rsidTr="00F4609E">
        <w:trPr>
          <w:trHeight w:val="25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Сентябрь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«Все люди разные»</w:t>
            </w:r>
          </w:p>
        </w:tc>
      </w:tr>
      <w:tr w:rsidR="008D02A4" w:rsidRPr="006C7D7D" w:rsidTr="00F4609E">
        <w:trPr>
          <w:trHeight w:val="16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Октябрь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«Моя семья»</w:t>
            </w:r>
          </w:p>
        </w:tc>
      </w:tr>
      <w:tr w:rsidR="008D02A4" w:rsidRPr="006C7D7D" w:rsidTr="00F4609E">
        <w:trPr>
          <w:trHeight w:val="16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Октябрь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«Откуда я появился?»</w:t>
            </w:r>
          </w:p>
        </w:tc>
      </w:tr>
      <w:tr w:rsidR="008D02A4" w:rsidRPr="006C7D7D" w:rsidTr="00F4609E">
        <w:trPr>
          <w:trHeight w:val="16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Ноябрь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6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«Мои руки»</w:t>
            </w:r>
          </w:p>
        </w:tc>
      </w:tr>
      <w:tr w:rsidR="008D02A4" w:rsidRPr="006C7D7D" w:rsidTr="00F4609E">
        <w:trPr>
          <w:trHeight w:val="19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9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9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Ноябрь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 w:line="195" w:lineRule="atLeast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«Как ухаживать за руками»</w:t>
            </w:r>
          </w:p>
        </w:tc>
      </w:tr>
      <w:tr w:rsidR="008D02A4" w:rsidRPr="006C7D7D" w:rsidTr="00F4609E">
        <w:trPr>
          <w:trHeight w:val="31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346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346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Декабрь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346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«Мои ноги»</w:t>
            </w:r>
          </w:p>
        </w:tc>
      </w:tr>
      <w:tr w:rsidR="008D02A4" w:rsidRPr="006C7D7D" w:rsidTr="00F4609E">
        <w:trPr>
          <w:trHeight w:val="31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ind w:left="475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Декабрь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«Как беречь ноги?»</w:t>
            </w:r>
          </w:p>
        </w:tc>
      </w:tr>
      <w:tr w:rsidR="008D02A4" w:rsidRPr="006C7D7D" w:rsidTr="00F4609E">
        <w:trPr>
          <w:trHeight w:val="27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115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9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115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Январь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115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«Мои уши»</w:t>
            </w:r>
          </w:p>
        </w:tc>
      </w:tr>
      <w:tr w:rsidR="008D02A4" w:rsidRPr="006C7D7D" w:rsidTr="00F4609E">
        <w:trPr>
          <w:trHeight w:val="33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ind w:left="115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10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Январь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«Как беречь уши?»</w:t>
            </w:r>
          </w:p>
        </w:tc>
      </w:tr>
      <w:tr w:rsidR="008D02A4" w:rsidRPr="006C7D7D" w:rsidTr="00F4609E">
        <w:trPr>
          <w:trHeight w:val="285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ind w:left="-29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11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Февраль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«Для чего мне нужен язычок?»</w:t>
            </w:r>
          </w:p>
        </w:tc>
      </w:tr>
      <w:tr w:rsidR="008D02A4" w:rsidRPr="006C7D7D" w:rsidTr="00F4609E">
        <w:trPr>
          <w:trHeight w:val="33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12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Февраль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«Мои зубки»</w:t>
            </w:r>
          </w:p>
        </w:tc>
      </w:tr>
      <w:tr w:rsidR="008D02A4" w:rsidRPr="006C7D7D" w:rsidTr="00F4609E">
        <w:trPr>
          <w:trHeight w:val="27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-29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13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-29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Март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-29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</w:t>
            </w:r>
            <w:proofErr w:type="gramStart"/>
            <w:r w:rsidRPr="008D02A4">
              <w:rPr>
                <w:sz w:val="36"/>
                <w:szCs w:val="36"/>
              </w:rPr>
              <w:t>Мои</w:t>
            </w:r>
            <w:proofErr w:type="gramEnd"/>
            <w:r w:rsidRPr="008D02A4">
              <w:rPr>
                <w:sz w:val="36"/>
                <w:szCs w:val="36"/>
              </w:rPr>
              <w:t xml:space="preserve"> нос»</w:t>
            </w:r>
          </w:p>
        </w:tc>
      </w:tr>
      <w:tr w:rsidR="008D02A4" w:rsidRPr="006C7D7D" w:rsidTr="00F4609E">
        <w:trPr>
          <w:trHeight w:val="27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216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216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Март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ind w:left="216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«Как беречь нос?»</w:t>
            </w:r>
          </w:p>
        </w:tc>
      </w:tr>
      <w:tr w:rsidR="008D02A4" w:rsidRPr="006C7D7D" w:rsidTr="00F4609E">
        <w:trPr>
          <w:trHeight w:val="30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ind w:left="216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15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Апрель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«Мои глаза»</w:t>
            </w:r>
          </w:p>
        </w:tc>
      </w:tr>
      <w:tr w:rsidR="008D02A4" w:rsidRPr="006C7D7D" w:rsidTr="00F4609E">
        <w:trPr>
          <w:trHeight w:val="36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ind w:left="-29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16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Апрель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«Как беречь глаза?»</w:t>
            </w:r>
          </w:p>
        </w:tc>
      </w:tr>
      <w:tr w:rsidR="008D02A4" w:rsidRPr="006C7D7D" w:rsidTr="00F4609E">
        <w:trPr>
          <w:trHeight w:val="30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17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Май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«Что нам надо кушать?»</w:t>
            </w:r>
          </w:p>
        </w:tc>
      </w:tr>
      <w:tr w:rsidR="008D02A4" w:rsidRPr="006C7D7D" w:rsidTr="00F4609E">
        <w:trPr>
          <w:trHeight w:val="330"/>
          <w:tblCellSpacing w:w="15" w:type="dxa"/>
        </w:trPr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18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Май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2A4" w:rsidRPr="008D02A4" w:rsidRDefault="008D02A4" w:rsidP="00F4609E">
            <w:pPr>
              <w:spacing w:before="100" w:beforeAutospacing="1" w:after="100" w:afterAutospacing="1"/>
              <w:jc w:val="center"/>
              <w:rPr>
                <w:sz w:val="36"/>
                <w:szCs w:val="36"/>
              </w:rPr>
            </w:pPr>
            <w:r w:rsidRPr="008D02A4">
              <w:rPr>
                <w:sz w:val="36"/>
                <w:szCs w:val="36"/>
              </w:rPr>
              <w:t>«Изучаем свое тело»</w:t>
            </w:r>
          </w:p>
        </w:tc>
      </w:tr>
    </w:tbl>
    <w:p w:rsidR="008D02A4" w:rsidRDefault="008D02A4" w:rsidP="008D02A4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lastRenderedPageBreak/>
        <w:t>Физкультурно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— оздоровительные мероприятия в          режиме дня средней группы на 2014-2015 учебный год.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865"/>
        <w:gridCol w:w="6780"/>
      </w:tblGrid>
      <w:tr w:rsidR="008D02A4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</w:t>
            </w:r>
            <w:r w:rsidRPr="00FC62BE">
              <w:rPr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Время.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36"/>
                <w:szCs w:val="36"/>
              </w:rPr>
              <w:t>Мероприятия.</w:t>
            </w:r>
          </w:p>
        </w:tc>
      </w:tr>
      <w:tr w:rsidR="008D02A4" w:rsidRPr="00FC62BE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7.00-8.30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Прием детей, осмотр, дежурство.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Физкультурно-оздоровительные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Утренняя гимнастика.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Умывание.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Аксалинотерапия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8D02A4" w:rsidRPr="00FC62BE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Пальчиковая гимнастика.</w:t>
            </w:r>
          </w:p>
        </w:tc>
      </w:tr>
      <w:tr w:rsidR="008D02A4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8.30-8.50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Подготовка к завтраку.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Завтрак.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Физкультурно-оздоровительные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Витаминотерапия.</w:t>
            </w:r>
          </w:p>
        </w:tc>
      </w:tr>
      <w:tr w:rsidR="008D02A4" w:rsidRPr="008D02A4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8.50-11.00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Подготовка к занятиям.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Занятия.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Физкультурно-оздоровительные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Физкультурные занятия.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Физ. минутки.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Офтальмологические паузы.</w:t>
            </w:r>
          </w:p>
          <w:p w:rsidR="008D02A4" w:rsidRPr="0000147A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8D02A4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11.00-12.15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Подготовка к прогулке.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Прогулка.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Физкультрно-оздоровительные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Закаливание в летний период.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lastRenderedPageBreak/>
              <w:t xml:space="preserve">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Бег (весной, летом).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Подвижные игры.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Спортивные игры.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Индивидуальная работа по развитию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двигательной активности детей.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движений на воздухе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( 1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 в неделю ).</w:t>
            </w:r>
          </w:p>
        </w:tc>
      </w:tr>
      <w:tr w:rsidR="008D02A4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>12.15-12.40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Возвращение с прогулки.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Подготовка к обеду.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Обед.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Физкультрно-оздоровительные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Умывание.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Пальчиковая гимнастика.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8D02A4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12.40-15.00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Подготовка ко сну.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Сон.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Физкультрно-оздоровительные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Музыкотерапия.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Сон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достпом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свежего воздуха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 xml:space="preserve">(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весна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лето ).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8D02A4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15.00-15.40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Постепенный подъем.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Подготовка к полднику.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lastRenderedPageBreak/>
              <w:t>Полдник.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Физкультрно-оздоровительные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Музыкальная побудка.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Хождение по дорожке </w:t>
            </w: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Здоровья</w:t>
            </w:r>
            <w:r>
              <w:rPr>
                <w:color w:val="000000"/>
                <w:sz w:val="28"/>
                <w:szCs w:val="28"/>
                <w:lang w:val="en-US"/>
              </w:rPr>
              <w:t>».</w:t>
            </w:r>
          </w:p>
        </w:tc>
      </w:tr>
      <w:tr w:rsidR="008D02A4" w:rsidRPr="00FC62BE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>15.40-16.40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Дидактические игры, спортивные игры.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Физкультрно-оздоровительные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Оздоровительная работа с детьми.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Индивидуальная работа по  развитию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двигательной активности детей.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Сухой бассейн.</w:t>
            </w:r>
          </w:p>
          <w:p w:rsidR="008D02A4" w:rsidRPr="00FC62BE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Игры на развитие слухового восприятия.</w:t>
            </w:r>
          </w:p>
        </w:tc>
      </w:tr>
      <w:tr w:rsidR="008D02A4" w:rsidRPr="00FC62BE" w:rsidTr="00F4609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16.40-19.00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Подготовка к ужину.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Ужин.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Вечерняя прогулка.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  <w:t>Уход детей домой.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Физкультрно-оздоровительные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мероприятия:</w:t>
            </w:r>
          </w:p>
          <w:p w:rsidR="008D02A4" w:rsidRDefault="008D02A4" w:rsidP="00F460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Умывание.</w:t>
            </w:r>
          </w:p>
          <w:p w:rsidR="008D02A4" w:rsidRPr="00FC62BE" w:rsidRDefault="008D02A4" w:rsidP="00F4609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C62BE">
              <w:rPr>
                <w:color w:val="000000"/>
                <w:sz w:val="28"/>
                <w:szCs w:val="28"/>
              </w:rPr>
              <w:t xml:space="preserve">                   -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Подвижные игры на прогулке.</w:t>
            </w:r>
          </w:p>
        </w:tc>
      </w:tr>
    </w:tbl>
    <w:p w:rsidR="008D02A4" w:rsidRPr="00FC62BE" w:rsidRDefault="008D02A4" w:rsidP="008D02A4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:rsidR="008D02A4" w:rsidRPr="00FC62BE" w:rsidRDefault="008D02A4" w:rsidP="008D02A4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:rsidR="008D02A4" w:rsidRPr="00FC62BE" w:rsidRDefault="008D02A4" w:rsidP="008D02A4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:rsidR="008D02A4" w:rsidRPr="006C7D7D" w:rsidRDefault="008D02A4" w:rsidP="008D02A4">
      <w:pPr>
        <w:pStyle w:val="Textbody"/>
        <w:rPr>
          <w:b/>
          <w:sz w:val="40"/>
          <w:szCs w:val="40"/>
          <w:lang w:val="ru-RU"/>
        </w:rPr>
      </w:pPr>
    </w:p>
    <w:p w:rsidR="008D02A4" w:rsidRPr="008D02A4" w:rsidRDefault="008D02A4">
      <w:pPr>
        <w:rPr>
          <w:sz w:val="32"/>
          <w:szCs w:val="32"/>
        </w:rPr>
      </w:pPr>
    </w:p>
    <w:sectPr w:rsidR="008D02A4" w:rsidRPr="008D02A4" w:rsidSect="00D2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7A46"/>
    <w:multiLevelType w:val="multilevel"/>
    <w:tmpl w:val="56740A2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A4"/>
    <w:rsid w:val="008D02A4"/>
    <w:rsid w:val="00C74780"/>
    <w:rsid w:val="00D2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D02A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8D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2014-09-15T05:34:00Z</dcterms:created>
  <dcterms:modified xsi:type="dcterms:W3CDTF">2014-09-15T05:43:00Z</dcterms:modified>
</cp:coreProperties>
</file>