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E" w:rsidRPr="00A43907" w:rsidRDefault="00D609FE" w:rsidP="00D609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Диагностика д</w:t>
      </w:r>
      <w:r w:rsidR="000D0B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уховно нравственного развития </w:t>
      </w:r>
      <w:r w:rsidRPr="00A43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детей старшего дошкольного возраста</w:t>
      </w:r>
    </w:p>
    <w:p w:rsidR="00D609FE" w:rsidRPr="00A43907" w:rsidRDefault="00D609FE" w:rsidP="00A4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и взрослые.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Имеет представления о том, что от поведения детей зависит настроение и чувства взрослых. Анализ бытовых ситуаций: Почему сердится мама? Как она себя ведет при этом? Как ты должен был повести себя в данной ситуации? Что обрадовало папу? Что он сказал? Как ты еще хочешь его порадовать? 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Узнает и называет разные эмоциональные состояния взрослого по мимике, жестам, позе. Рассматривание ил</w:t>
      </w:r>
      <w:proofErr w:type="gramStart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разных эмоциональных состояний. Что чувствует этот человек? Какое у него настроение? Наблюдения за ребенком в повседневной жизни. 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понимает слова, выражающие моральную оценку качеств личности (добрый, вежливый, трудолюбивый, отзывчивый, заботливый, правдивый, смелый).</w:t>
      </w:r>
      <w:proofErr w:type="gramEnd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героев литературных произведений. Оценка качеств личности персонажей. </w:t>
      </w:r>
      <w:proofErr w:type="gramStart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(Красная шапочка добрая или хитрая?</w:t>
      </w:r>
      <w:proofErr w:type="gramEnd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сказать о характере бабушки? В чем это проявляется? </w:t>
      </w:r>
      <w:proofErr w:type="gramStart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 д.) </w:t>
      </w:r>
      <w:proofErr w:type="gramEnd"/>
    </w:p>
    <w:p w:rsidR="00D609FE" w:rsidRPr="00A43907" w:rsidRDefault="00D609FE" w:rsidP="00A4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и сверстники.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Имеет представления о некоторых особенностях характера и поведения своих сверстников. Вопросы: Кто самый внимательный в группе? Кто никогда не опаздывает? Кто не любит расчесываться? У кого кудрявые волосы и т. д. 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Узнает и называет разные эмоциональные состояния сверстника по мимике, жестам, позе. Рассматривает ил</w:t>
      </w:r>
      <w:proofErr w:type="gramStart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эмоциональными состояниями: Что чувствует этот ребенок? Какое у него настроение? Наблюдения за ребенком в повседневной жизни. 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Можем высказать свои предположения в разрешении проблемных ситуаций гуманистического характера. Проблемная ситуация текущего дня: Почему Саше сегодня стало грустно в саду? Почему Сережа вышел из игры? 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Проявляет интерес к играм сверстников, их делам, проступкам. Наблюдения за ребенком в повседневной жизни. </w:t>
      </w:r>
    </w:p>
    <w:p w:rsidR="00D609FE" w:rsidRPr="00A43907" w:rsidRDefault="00D609FE" w:rsidP="00A4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Отношение ребенка к самому себе.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Знает свое имя, фамилию, пол, возраст. Беседа с ребенком: Какая у тебя фамилия? Кто ты: мальчик или девочка? Сколько тебе лет? 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Проявляет активное стремление к самостоятельным действиям. Наблюдения за ребенком в повседневной жизни. 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Выполняет общие правила, требования взрослого. Наблюдения за ребенком в повседневной жизни. 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результатов: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– ребенок выполняет задание самостоятельно и правильно;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– ребенок выполняет задание самостоятельно, может допустить ошибки, которые исправляет при небольшой помощи взрослого;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– ребенок выполняет задание при небольшой помощи взрослого, допущенные ошибки может исправлять самостоятельно или совместно </w:t>
      </w:r>
      <w:proofErr w:type="gramStart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 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ребенок выполняет задание при непосредственном участии взрослого; </w:t>
      </w:r>
    </w:p>
    <w:p w:rsidR="00D609FE" w:rsidRPr="00A43907" w:rsidRDefault="00D609FE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ребенок не может выполнить задание даже при непосредственной помощи педагога. </w:t>
      </w:r>
    </w:p>
    <w:p w:rsidR="00722F3B" w:rsidRDefault="00722F3B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A4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Default="00A43907" w:rsidP="00A4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7" w:rsidRPr="00A43907" w:rsidRDefault="00A43907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A0" w:rsidRPr="00A43907" w:rsidRDefault="00C776A0" w:rsidP="00D6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18" w:rsidRDefault="00C776A0" w:rsidP="000D0B18">
      <w:pPr>
        <w:pStyle w:val="a3"/>
        <w:jc w:val="center"/>
        <w:rPr>
          <w:b/>
          <w:sz w:val="28"/>
          <w:szCs w:val="28"/>
        </w:rPr>
      </w:pPr>
      <w:r w:rsidRPr="00A43907">
        <w:rPr>
          <w:b/>
          <w:sz w:val="28"/>
          <w:szCs w:val="28"/>
        </w:rPr>
        <w:lastRenderedPageBreak/>
        <w:t>Диагностика эмоционального компонента нравственного</w:t>
      </w:r>
      <w:r w:rsidR="00A43907" w:rsidRPr="00A43907">
        <w:rPr>
          <w:b/>
          <w:sz w:val="28"/>
          <w:szCs w:val="28"/>
        </w:rPr>
        <w:t xml:space="preserve"> </w:t>
      </w:r>
      <w:r w:rsidRPr="00A43907">
        <w:rPr>
          <w:b/>
          <w:sz w:val="28"/>
          <w:szCs w:val="28"/>
        </w:rPr>
        <w:t>развития</w:t>
      </w:r>
      <w:r w:rsidR="000D0B18">
        <w:rPr>
          <w:b/>
          <w:sz w:val="28"/>
          <w:szCs w:val="28"/>
        </w:rPr>
        <w:t>.</w:t>
      </w:r>
    </w:p>
    <w:p w:rsidR="00C776A0" w:rsidRPr="00A43907" w:rsidRDefault="00A43907" w:rsidP="000D0B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«Сюжетные картинки» </w:t>
      </w:r>
      <w:r w:rsidR="00C776A0" w:rsidRPr="00A43907">
        <w:rPr>
          <w:b/>
          <w:sz w:val="28"/>
          <w:szCs w:val="28"/>
        </w:rPr>
        <w:t xml:space="preserve">(по </w:t>
      </w:r>
      <w:proofErr w:type="spellStart"/>
      <w:r w:rsidR="00C776A0" w:rsidRPr="00A43907">
        <w:rPr>
          <w:b/>
          <w:sz w:val="28"/>
          <w:szCs w:val="28"/>
        </w:rPr>
        <w:t>Р.Р.Калининой</w:t>
      </w:r>
      <w:proofErr w:type="spellEnd"/>
      <w:r w:rsidR="00C776A0" w:rsidRPr="00A43907">
        <w:rPr>
          <w:b/>
          <w:sz w:val="28"/>
          <w:szCs w:val="28"/>
        </w:rPr>
        <w:t>)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Ребенку предоставляются картинки с изображением положительных и отрицательных поступков сверстников. Он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Обработка результатов.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C776A0" w:rsidRPr="00A43907" w:rsidRDefault="000D0B18" w:rsidP="00A4390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Методика «Что мы ценим в людях»? </w:t>
      </w:r>
      <w:r w:rsidR="00A439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43907">
        <w:rPr>
          <w:b/>
          <w:sz w:val="28"/>
          <w:szCs w:val="28"/>
        </w:rPr>
        <w:t>предназначена для выявления нравственных ориентаций ребенка).</w:t>
      </w:r>
      <w:r w:rsidR="00A4390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Обработка результатов.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 xml:space="preserve">0 баллов – ребенок не имеет четких нравственных ориентиров. Отношения к нравственным нормам </w:t>
      </w:r>
      <w:proofErr w:type="gramStart"/>
      <w:r w:rsidRPr="00A43907">
        <w:rPr>
          <w:sz w:val="28"/>
          <w:szCs w:val="28"/>
        </w:rPr>
        <w:t>неустойчивое</w:t>
      </w:r>
      <w:proofErr w:type="gramEnd"/>
      <w:r w:rsidRPr="00A43907">
        <w:rPr>
          <w:sz w:val="28"/>
          <w:szCs w:val="28"/>
        </w:rPr>
        <w:t>. Неправильно объясняет поступки, эмоциональные реакции неадекватны или отсутствуют.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 xml:space="preserve">1 балл – нравственные ориентиры существуют, но </w:t>
      </w:r>
      <w:proofErr w:type="gramStart"/>
      <w:r w:rsidRPr="00A43907">
        <w:rPr>
          <w:sz w:val="28"/>
          <w:szCs w:val="28"/>
        </w:rPr>
        <w:t>соответствовать им ребенок не стремиться</w:t>
      </w:r>
      <w:proofErr w:type="gramEnd"/>
      <w:r w:rsidRPr="00A43907">
        <w:rPr>
          <w:sz w:val="28"/>
          <w:szCs w:val="28"/>
        </w:rPr>
        <w:t xml:space="preserve"> или считает это недостижимой мечтой. Адекватно оценивает поступки, </w:t>
      </w:r>
      <w:proofErr w:type="gramStart"/>
      <w:r w:rsidRPr="00A43907">
        <w:rPr>
          <w:sz w:val="28"/>
          <w:szCs w:val="28"/>
        </w:rPr>
        <w:t>однако</w:t>
      </w:r>
      <w:proofErr w:type="gramEnd"/>
      <w:r w:rsidRPr="00A43907">
        <w:rPr>
          <w:sz w:val="28"/>
          <w:szCs w:val="28"/>
        </w:rPr>
        <w:t xml:space="preserve"> отношение к нравственным нормам неустойчивое, пассивное. Эмоциональные реакции неадекватны. 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C776A0" w:rsidRPr="00A43907" w:rsidRDefault="00C776A0" w:rsidP="00A43907">
      <w:pPr>
        <w:pStyle w:val="a3"/>
        <w:jc w:val="center"/>
        <w:rPr>
          <w:b/>
          <w:sz w:val="28"/>
          <w:szCs w:val="28"/>
        </w:rPr>
      </w:pPr>
      <w:r w:rsidRPr="00A43907">
        <w:rPr>
          <w:b/>
          <w:sz w:val="28"/>
          <w:szCs w:val="28"/>
        </w:rPr>
        <w:lastRenderedPageBreak/>
        <w:t>Методика «Как поступать»</w:t>
      </w:r>
      <w:r w:rsidR="000D0B18">
        <w:rPr>
          <w:b/>
          <w:sz w:val="28"/>
          <w:szCs w:val="28"/>
        </w:rPr>
        <w:t>?</w:t>
      </w:r>
      <w:r w:rsidR="00A43907" w:rsidRPr="00A43907">
        <w:rPr>
          <w:b/>
          <w:sz w:val="28"/>
          <w:szCs w:val="28"/>
        </w:rPr>
        <w:t xml:space="preserve"> </w:t>
      </w:r>
      <w:r w:rsidR="000D0B18" w:rsidRPr="00A43907">
        <w:rPr>
          <w:b/>
          <w:sz w:val="28"/>
          <w:szCs w:val="28"/>
        </w:rPr>
        <w:t>(предназначена для выявления отношения к нравственным нормам).</w:t>
      </w:r>
      <w:r w:rsidR="00A43907" w:rsidRPr="00A43907">
        <w:rPr>
          <w:b/>
          <w:sz w:val="28"/>
          <w:szCs w:val="28"/>
        </w:rPr>
        <w:t xml:space="preserve">                                                                                </w:t>
      </w:r>
      <w:r w:rsidR="000D0B18">
        <w:rPr>
          <w:b/>
          <w:sz w:val="28"/>
          <w:szCs w:val="28"/>
        </w:rPr>
        <w:t xml:space="preserve">    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Ребенку предлагается представить себе заданную ситуацию и сообщить, как бы он повел себя в ней. Например, первая ситуация: во время перемены один из твоих одноклассников разбил окно. Ты это видел. Он не сознался. Что ты скажешь? Почему? Вторая ситуация: одноклассники сговорились сорвать урок. Как ты поступишь? Почему?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Обработка результатов по вышеуказанной шкале.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Методика «Закончи предложение» (методика Н.Е. Богуславской)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Детям предлагается бланк теста, где необходимо закончить предложения несколькими словами.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1.              Если я знаю, что поступил неправильно, то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2.              Когда я затрудняюсь сам принять правильное решение, то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3.              Выбирая между интересным, но необязательным, и необходимым, но скучным занятием, я обычно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4.              Когда в моем присутствии обижают человека, я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5.              Когда ложь становится единственным средством сохранения хорошего отношения ко мне, я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6.              Если бы я был на месте учителя,  я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Обработка результатов по вышеуказанной шкале.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 Незаконченные предложения, или моё отношение к людям.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Отношение к друзьям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Думаю, что настоящий друг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Не люблю людей, которые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Больше всего люблю тех людей, которые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Когда меня нет, мои друзья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Я хотел бы, чтобы мои друзья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Отношение к семье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Моя семья обращается со мной как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lastRenderedPageBreak/>
        <w:t>когда я был маленьким, моя семья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Чувство вины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Сделал бы все, чтобы забыть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Моей самой большой ошибкой было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Если ты совершаешь дурной поступок, то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Отношение к себе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Если все против меня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Думаю, что я достаточно способен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Я хотел бы быть похожим на тех, кто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Наибольших успехов я достигаю, когда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Больше всего я ценю …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proofErr w:type="gramStart"/>
      <w:r w:rsidRPr="00A43907">
        <w:rPr>
          <w:sz w:val="28"/>
          <w:szCs w:val="28"/>
        </w:rPr>
        <w:t>(Богуславская Н.Е., Купина Н.А. Веселый этикет.</w:t>
      </w:r>
      <w:proofErr w:type="gramEnd"/>
      <w:r w:rsidRPr="00A43907">
        <w:rPr>
          <w:sz w:val="28"/>
          <w:szCs w:val="28"/>
        </w:rPr>
        <w:t xml:space="preserve"> – Екатеринбург: </w:t>
      </w:r>
      <w:proofErr w:type="gramStart"/>
      <w:r w:rsidRPr="00A43907">
        <w:rPr>
          <w:sz w:val="28"/>
          <w:szCs w:val="28"/>
        </w:rPr>
        <w:t>«АРД ЛТД», 1997, с. 37)</w:t>
      </w:r>
      <w:proofErr w:type="gramEnd"/>
    </w:p>
    <w:p w:rsidR="00A43907" w:rsidRDefault="00A43907" w:rsidP="00C776A0">
      <w:pPr>
        <w:pStyle w:val="a3"/>
        <w:rPr>
          <w:sz w:val="28"/>
          <w:szCs w:val="28"/>
        </w:rPr>
      </w:pPr>
    </w:p>
    <w:p w:rsidR="00A43907" w:rsidRDefault="00A43907" w:rsidP="00C776A0">
      <w:pPr>
        <w:pStyle w:val="a3"/>
        <w:rPr>
          <w:sz w:val="28"/>
          <w:szCs w:val="28"/>
        </w:rPr>
      </w:pPr>
    </w:p>
    <w:p w:rsidR="00A43907" w:rsidRDefault="00A43907" w:rsidP="00C776A0">
      <w:pPr>
        <w:pStyle w:val="a3"/>
        <w:rPr>
          <w:sz w:val="28"/>
          <w:szCs w:val="28"/>
        </w:rPr>
      </w:pPr>
    </w:p>
    <w:p w:rsidR="00A43907" w:rsidRDefault="00A43907" w:rsidP="00C776A0">
      <w:pPr>
        <w:pStyle w:val="a3"/>
        <w:rPr>
          <w:sz w:val="28"/>
          <w:szCs w:val="28"/>
        </w:rPr>
      </w:pPr>
    </w:p>
    <w:p w:rsidR="00A43907" w:rsidRDefault="00A43907" w:rsidP="00C776A0">
      <w:pPr>
        <w:pStyle w:val="a3"/>
        <w:rPr>
          <w:sz w:val="28"/>
          <w:szCs w:val="28"/>
        </w:rPr>
      </w:pPr>
    </w:p>
    <w:p w:rsidR="00A43907" w:rsidRDefault="00A43907" w:rsidP="00C776A0">
      <w:pPr>
        <w:pStyle w:val="a3"/>
        <w:rPr>
          <w:sz w:val="28"/>
          <w:szCs w:val="28"/>
        </w:rPr>
      </w:pPr>
    </w:p>
    <w:p w:rsidR="00A43907" w:rsidRDefault="00A43907" w:rsidP="00C776A0">
      <w:pPr>
        <w:pStyle w:val="a3"/>
        <w:rPr>
          <w:sz w:val="28"/>
          <w:szCs w:val="28"/>
        </w:rPr>
      </w:pPr>
    </w:p>
    <w:p w:rsidR="00A43907" w:rsidRDefault="00A43907" w:rsidP="00C776A0">
      <w:pPr>
        <w:pStyle w:val="a3"/>
        <w:rPr>
          <w:sz w:val="28"/>
          <w:szCs w:val="28"/>
        </w:rPr>
      </w:pPr>
    </w:p>
    <w:p w:rsidR="00A43907" w:rsidRDefault="00A43907" w:rsidP="00C776A0">
      <w:pPr>
        <w:pStyle w:val="a3"/>
        <w:rPr>
          <w:sz w:val="28"/>
          <w:szCs w:val="28"/>
        </w:rPr>
      </w:pPr>
    </w:p>
    <w:p w:rsidR="00A43907" w:rsidRDefault="00A43907" w:rsidP="00C776A0">
      <w:pPr>
        <w:pStyle w:val="a3"/>
        <w:rPr>
          <w:sz w:val="28"/>
          <w:szCs w:val="28"/>
        </w:rPr>
      </w:pPr>
    </w:p>
    <w:p w:rsidR="00A43907" w:rsidRDefault="00A43907" w:rsidP="00C776A0">
      <w:pPr>
        <w:pStyle w:val="a3"/>
        <w:rPr>
          <w:sz w:val="28"/>
          <w:szCs w:val="28"/>
        </w:rPr>
      </w:pPr>
    </w:p>
    <w:p w:rsidR="00A43907" w:rsidRDefault="00A43907" w:rsidP="00C776A0">
      <w:pPr>
        <w:pStyle w:val="a3"/>
        <w:rPr>
          <w:sz w:val="28"/>
          <w:szCs w:val="28"/>
        </w:rPr>
      </w:pPr>
    </w:p>
    <w:p w:rsidR="00C776A0" w:rsidRPr="00A43907" w:rsidRDefault="00C776A0" w:rsidP="00A43907">
      <w:pPr>
        <w:pStyle w:val="a3"/>
        <w:jc w:val="center"/>
        <w:rPr>
          <w:b/>
          <w:sz w:val="28"/>
          <w:szCs w:val="28"/>
        </w:rPr>
      </w:pPr>
      <w:r w:rsidRPr="00A43907">
        <w:rPr>
          <w:b/>
          <w:sz w:val="28"/>
          <w:szCs w:val="28"/>
        </w:rPr>
        <w:lastRenderedPageBreak/>
        <w:t>Анкета-опросник «Настоящий друг»</w:t>
      </w:r>
      <w:r w:rsidR="000D0B18">
        <w:rPr>
          <w:b/>
          <w:sz w:val="28"/>
          <w:szCs w:val="28"/>
        </w:rPr>
        <w:t>.</w:t>
      </w:r>
      <w:r w:rsidR="00A43907">
        <w:rPr>
          <w:b/>
          <w:sz w:val="28"/>
          <w:szCs w:val="28"/>
        </w:rPr>
        <w:t xml:space="preserve">  </w:t>
      </w:r>
      <w:proofErr w:type="gramStart"/>
      <w:r w:rsidR="000D0B18" w:rsidRPr="00A43907">
        <w:rPr>
          <w:b/>
          <w:sz w:val="28"/>
          <w:szCs w:val="28"/>
        </w:rPr>
        <w:t>(</w:t>
      </w:r>
      <w:proofErr w:type="spellStart"/>
      <w:r w:rsidR="000D0B18" w:rsidRPr="00A43907">
        <w:rPr>
          <w:b/>
          <w:sz w:val="28"/>
          <w:szCs w:val="28"/>
        </w:rPr>
        <w:t>Прутченков</w:t>
      </w:r>
      <w:proofErr w:type="spellEnd"/>
      <w:r w:rsidR="000D0B18" w:rsidRPr="00A43907">
        <w:rPr>
          <w:b/>
          <w:sz w:val="28"/>
          <w:szCs w:val="28"/>
        </w:rPr>
        <w:t xml:space="preserve"> А.С. Наедине с собой.</w:t>
      </w:r>
      <w:proofErr w:type="gramEnd"/>
      <w:r w:rsidR="000D0B18" w:rsidRPr="00A43907">
        <w:rPr>
          <w:b/>
          <w:sz w:val="28"/>
          <w:szCs w:val="28"/>
        </w:rPr>
        <w:t xml:space="preserve"> </w:t>
      </w:r>
      <w:proofErr w:type="gramStart"/>
      <w:r w:rsidR="000D0B18" w:rsidRPr="00A43907">
        <w:rPr>
          <w:b/>
          <w:sz w:val="28"/>
          <w:szCs w:val="28"/>
        </w:rPr>
        <w:t>М. 1996, с. 154)</w:t>
      </w:r>
      <w:r w:rsidR="00A43907">
        <w:rPr>
          <w:b/>
          <w:sz w:val="28"/>
          <w:szCs w:val="28"/>
        </w:rPr>
        <w:t xml:space="preserve">                                                                         </w:t>
      </w:r>
      <w:proofErr w:type="gramEnd"/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1. Делится новостями о своих успехах.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2. Оказывает эмоциональную поддержку.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3. Добровольно помогает в случае нужды.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4. Стремиться, чтобы другу было приятно в его обществе.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5. Не завидует другу.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6. Защищает друга в его отсутствие.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7. Терпим к остальным друзьям своего друга.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8. Хранит доверенные ему тайны.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9. Не критикует друга публично.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10. Не ревнует друга к остальным людям.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11. Стремится не быть назойливым.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12. Не поучает, как нужно жить.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13. Уважает внутренний мир друга.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14. Не использует доверенную тайну в своих целях.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15. Не стремиться переделать друга по своему образцу.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16. Не предает в трудную минуту.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17. Доверяет свои самые сокровенные мысли.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18. Понимает состояние и настроение друга.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 xml:space="preserve">19. </w:t>
      </w:r>
      <w:proofErr w:type="gramStart"/>
      <w:r w:rsidRPr="00A43907">
        <w:rPr>
          <w:sz w:val="28"/>
          <w:szCs w:val="28"/>
        </w:rPr>
        <w:t>Уверен</w:t>
      </w:r>
      <w:proofErr w:type="gramEnd"/>
      <w:r w:rsidRPr="00A43907">
        <w:rPr>
          <w:sz w:val="28"/>
          <w:szCs w:val="28"/>
        </w:rPr>
        <w:t xml:space="preserve"> в своем друге.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 xml:space="preserve">20. </w:t>
      </w:r>
      <w:proofErr w:type="gramStart"/>
      <w:r w:rsidRPr="00A43907">
        <w:rPr>
          <w:sz w:val="28"/>
          <w:szCs w:val="28"/>
        </w:rPr>
        <w:t>Искренен</w:t>
      </w:r>
      <w:proofErr w:type="gramEnd"/>
      <w:r w:rsidRPr="00A43907">
        <w:rPr>
          <w:sz w:val="28"/>
          <w:szCs w:val="28"/>
        </w:rPr>
        <w:t xml:space="preserve"> в общении.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21. Первым прощает ошибки друга.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22. Радуется успехам и достижениям друга.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23. Не забывает поздравить друга.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24. Помнит о друге, когда того нет рядом.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lastRenderedPageBreak/>
        <w:t>25. Может сказать другу то, что думает.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Обработка результатов: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За каждый ответ «да» поставьте себе 2 балла, за ответ «не знаю» –  по 1 баллу, а за ответ «нет» –  0 баллов. Сложите полученные очки.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От 0 до 14 баллов. Вы еще не оценили до конца всех прелестей и достоин</w:t>
      </w:r>
      <w:proofErr w:type="gramStart"/>
      <w:r w:rsidRPr="00A43907">
        <w:rPr>
          <w:sz w:val="28"/>
          <w:szCs w:val="28"/>
        </w:rPr>
        <w:t>ств др</w:t>
      </w:r>
      <w:proofErr w:type="gramEnd"/>
      <w:r w:rsidRPr="00A43907">
        <w:rPr>
          <w:sz w:val="28"/>
          <w:szCs w:val="28"/>
        </w:rPr>
        <w:t xml:space="preserve">ужбы. Скорее всего, вы не доверяете людям, поэтому с вами трудно дружить. 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 xml:space="preserve">От 15 до 35 баллов. У вас есть опыт дружбы, но есть и ошибки. Хорошо, что вы </w:t>
      </w:r>
      <w:proofErr w:type="gramStart"/>
      <w:r w:rsidRPr="00A43907">
        <w:rPr>
          <w:sz w:val="28"/>
          <w:szCs w:val="28"/>
        </w:rPr>
        <w:t>верите</w:t>
      </w:r>
      <w:proofErr w:type="gramEnd"/>
      <w:r w:rsidRPr="00A43907">
        <w:rPr>
          <w:sz w:val="28"/>
          <w:szCs w:val="28"/>
        </w:rPr>
        <w:t xml:space="preserve"> в настоящую дружбу и готовы дружить.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От 35 до 50 баллов. 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A43907" w:rsidRDefault="00A43907" w:rsidP="00A43907">
      <w:pPr>
        <w:pStyle w:val="a3"/>
        <w:jc w:val="center"/>
        <w:rPr>
          <w:b/>
          <w:sz w:val="28"/>
          <w:szCs w:val="28"/>
        </w:rPr>
      </w:pPr>
    </w:p>
    <w:p w:rsidR="00C776A0" w:rsidRPr="00A43907" w:rsidRDefault="00C776A0" w:rsidP="00A43907">
      <w:pPr>
        <w:pStyle w:val="a3"/>
        <w:jc w:val="center"/>
        <w:rPr>
          <w:b/>
          <w:sz w:val="28"/>
          <w:szCs w:val="28"/>
        </w:rPr>
      </w:pPr>
      <w:r w:rsidRPr="00A43907">
        <w:rPr>
          <w:b/>
          <w:sz w:val="28"/>
          <w:szCs w:val="28"/>
        </w:rPr>
        <w:lastRenderedPageBreak/>
        <w:t>Методика-тест «Хороший ли ты сын (дочь)?»</w:t>
      </w:r>
      <w:r w:rsidR="000D0B18">
        <w:rPr>
          <w:b/>
          <w:sz w:val="28"/>
          <w:szCs w:val="28"/>
        </w:rPr>
        <w:t xml:space="preserve">  </w:t>
      </w:r>
      <w:bookmarkStart w:id="0" w:name="_GoBack"/>
      <w:bookmarkEnd w:id="0"/>
      <w:proofErr w:type="gramStart"/>
      <w:r w:rsidR="000D0B18" w:rsidRPr="00A43907">
        <w:rPr>
          <w:b/>
          <w:sz w:val="28"/>
          <w:szCs w:val="28"/>
        </w:rPr>
        <w:t xml:space="preserve">Лаврентьева Л.И., Ерина Э.Г., </w:t>
      </w:r>
      <w:proofErr w:type="spellStart"/>
      <w:r w:rsidR="000D0B18" w:rsidRPr="00A43907">
        <w:rPr>
          <w:b/>
          <w:sz w:val="28"/>
          <w:szCs w:val="28"/>
        </w:rPr>
        <w:t>Цацинская</w:t>
      </w:r>
      <w:proofErr w:type="spellEnd"/>
      <w:r w:rsidR="000D0B18" w:rsidRPr="00A43907">
        <w:rPr>
          <w:b/>
          <w:sz w:val="28"/>
          <w:szCs w:val="28"/>
        </w:rPr>
        <w:t xml:space="preserve"> Л.И. Нравственное воспитание в начальной школе // Завуч начальной школы. 2004, № 6, стр. 118)</w:t>
      </w:r>
      <w:r w:rsidR="00A43907">
        <w:rPr>
          <w:b/>
          <w:sz w:val="28"/>
          <w:szCs w:val="28"/>
        </w:rPr>
        <w:t xml:space="preserve">                                                      </w:t>
      </w:r>
      <w:proofErr w:type="gramEnd"/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 xml:space="preserve">Поставь против каждого вопроса знак «+» или знак </w:t>
      </w:r>
      <w:proofErr w:type="gramStart"/>
      <w:r w:rsidRPr="00A43907">
        <w:rPr>
          <w:sz w:val="28"/>
          <w:szCs w:val="28"/>
        </w:rPr>
        <w:t>«–</w:t>
      </w:r>
      <w:proofErr w:type="gramEnd"/>
      <w:r w:rsidRPr="00A43907">
        <w:rPr>
          <w:sz w:val="28"/>
          <w:szCs w:val="28"/>
        </w:rPr>
        <w:t>» в зависимости от того, положительный или отрицательный ответ ты дашь.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1. Если тебе приходится неожиданно задержаться в школе, на прогулке или внезапно уйти из дому, сообщаешь ли ты об этом родным (запиской, по телефону, через товарищей)?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2. Бывают ли случаи, что родители заняты какой-то большой работой, а тебя отправляют на улицу или в кино, «чтобы не крутился под ногами»?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3. Отложи на минутку книжку и осмотри квартиру не своими, а мамиными глазами: нет ли в комнате вещей, которые лежат не на месте?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4. Можешь ли ты сразу, никуда не заглядывая, назвать дни рождения родителей, бабушки, дедушки, братьев, сестер?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5. Свои нужды (купить коньки, мяч) ты, наверное, знаешь хорошо. А известно ли тебе, какая вещь срочно необходима матери или отцу и когда собираются ее приобрести?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6. Случается ли, что помимо маминого поручения, ты выполняешь какую-нибудь работу «от себя», по своей инициативе?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 xml:space="preserve">7. Мама угощает тебя апельсином, конфетой. Всегда ли ты проверяешь, досталось ли </w:t>
      </w:r>
      <w:proofErr w:type="gramStart"/>
      <w:r w:rsidRPr="00A43907">
        <w:rPr>
          <w:sz w:val="28"/>
          <w:szCs w:val="28"/>
        </w:rPr>
        <w:t>вкусное</w:t>
      </w:r>
      <w:proofErr w:type="gramEnd"/>
      <w:r w:rsidRPr="00A43907">
        <w:rPr>
          <w:sz w:val="28"/>
          <w:szCs w:val="28"/>
        </w:rPr>
        <w:t xml:space="preserve"> взрослым?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8. У родителей выдался свободный вечер. Они собираются в гости или в кино. Выражаешь ли ты свое нежелание остаться дома (просишь их не уходить, требуешь взять с собой, говоришь, что тебе одному страшно, или, может быть, молча сидишь с кислым и недовольным лицом)?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9. У вас дома взрослые гости. Приходится ли родным напоминать тебе, что надо заняться тихим делом, не мешать им, не вмешиваться в их разговор?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10. Стесняешься ли ты дома, в гостях подать маме пальто или оказать другие знаки внимания?</w:t>
      </w:r>
    </w:p>
    <w:p w:rsidR="00C776A0" w:rsidRPr="00A43907" w:rsidRDefault="00C776A0" w:rsidP="00C776A0">
      <w:pPr>
        <w:pStyle w:val="a3"/>
        <w:rPr>
          <w:sz w:val="28"/>
          <w:szCs w:val="28"/>
        </w:rPr>
      </w:pPr>
      <w:r w:rsidRPr="00A43907">
        <w:rPr>
          <w:sz w:val="28"/>
          <w:szCs w:val="28"/>
        </w:rPr>
        <w:t>Обработка результатов: Если ты очень хороший сын или дочь, знаки у тебя должны получиться такие</w:t>
      </w:r>
      <w:proofErr w:type="gramStart"/>
      <w:r w:rsidRPr="00A43907">
        <w:rPr>
          <w:sz w:val="28"/>
          <w:szCs w:val="28"/>
        </w:rPr>
        <w:t xml:space="preserve">: «+ – – + + + + – – –». </w:t>
      </w:r>
      <w:proofErr w:type="gramEnd"/>
      <w:r w:rsidRPr="00A43907">
        <w:rPr>
          <w:sz w:val="28"/>
          <w:szCs w:val="28"/>
        </w:rPr>
        <w:t xml:space="preserve">Если картина получилась противоположная, тебе надо всерьез призадуматься, каким ты растешь человеком. Если же есть некоторые несовпадения, не огорчайся. Дело вполне можно поправить. </w:t>
      </w:r>
    </w:p>
    <w:p w:rsidR="00512252" w:rsidRPr="00A43907" w:rsidRDefault="00512252">
      <w:pPr>
        <w:rPr>
          <w:rFonts w:ascii="Times New Roman" w:hAnsi="Times New Roman" w:cs="Times New Roman"/>
          <w:sz w:val="28"/>
          <w:szCs w:val="28"/>
        </w:rPr>
      </w:pPr>
    </w:p>
    <w:sectPr w:rsidR="00512252" w:rsidRPr="00A43907" w:rsidSect="00D609FE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8A"/>
    <w:multiLevelType w:val="multilevel"/>
    <w:tmpl w:val="B17A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9FE"/>
    <w:rsid w:val="000D0B18"/>
    <w:rsid w:val="00512252"/>
    <w:rsid w:val="00722F3B"/>
    <w:rsid w:val="00A43907"/>
    <w:rsid w:val="00C776A0"/>
    <w:rsid w:val="00D609FE"/>
    <w:rsid w:val="00DC182E"/>
    <w:rsid w:val="00F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52"/>
  </w:style>
  <w:style w:type="paragraph" w:styleId="1">
    <w:name w:val="heading 1"/>
    <w:basedOn w:val="a"/>
    <w:link w:val="10"/>
    <w:uiPriority w:val="9"/>
    <w:qFormat/>
    <w:rsid w:val="00D6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C776A0"/>
    <w:rPr>
      <w:i/>
      <w:iCs/>
    </w:rPr>
  </w:style>
  <w:style w:type="character" w:customStyle="1" w:styleId="apple-converted-space">
    <w:name w:val="apple-converted-space"/>
    <w:basedOn w:val="a0"/>
    <w:rsid w:val="00722F3B"/>
  </w:style>
  <w:style w:type="paragraph" w:customStyle="1" w:styleId="c0">
    <w:name w:val="c0"/>
    <w:basedOn w:val="a"/>
    <w:rsid w:val="0072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2F3B"/>
  </w:style>
  <w:style w:type="paragraph" w:customStyle="1" w:styleId="c5">
    <w:name w:val="c5"/>
    <w:basedOn w:val="a"/>
    <w:rsid w:val="0072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2014-02-06T06:41:00Z</dcterms:created>
  <dcterms:modified xsi:type="dcterms:W3CDTF">2014-09-16T11:14:00Z</dcterms:modified>
</cp:coreProperties>
</file>