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77" w:rsidRDefault="00F41D77">
      <w:r>
        <w:t xml:space="preserve">Проектирование модели </w:t>
      </w:r>
      <w:proofErr w:type="spellStart"/>
      <w:r>
        <w:t>физкультурно-озоровительного</w:t>
      </w:r>
      <w:proofErr w:type="spellEnd"/>
      <w:r>
        <w:t xml:space="preserve"> центра</w:t>
      </w:r>
    </w:p>
    <w:p w:rsidR="00092564" w:rsidRDefault="002C4558">
      <w:r>
        <w:t>Среди множества факторов, оказывающих влияние на рост, развитие и состояние здоровья ребенка, двигательной активности принадлежит  едва ли не основная роль.  От степени развития естественной потребности ребенка в движении во многом зависит развитие двигательных навыков, восприятия, эмоции, мышления.   Поэтому очень важно обогащать двигательный опыт ребенка, который составляет его двигательный статус.</w:t>
      </w:r>
    </w:p>
    <w:p w:rsidR="002C4558" w:rsidRDefault="002C4558">
      <w:r>
        <w:tab/>
        <w:t xml:space="preserve"> В связи с этим мы считаем, что проблема оздоровления детей не компания одного дня деятельности и одного человека</w:t>
      </w:r>
      <w:r w:rsidR="00DF0FCD">
        <w:t>, а целенаправленная системная работа ДОУ на длительный срок.</w:t>
      </w:r>
    </w:p>
    <w:p w:rsidR="00DF0FCD" w:rsidRDefault="00DF0FCD">
      <w:r>
        <w:tab/>
        <w:t>Целеполагающими в стратегии организации работы по здоровьесбережению является:</w:t>
      </w:r>
    </w:p>
    <w:p w:rsidR="00DF0FCD" w:rsidRDefault="00DF0FCD" w:rsidP="00DF0FCD">
      <w:pPr>
        <w:pStyle w:val="a3"/>
        <w:numPr>
          <w:ilvl w:val="0"/>
          <w:numId w:val="1"/>
        </w:numPr>
      </w:pPr>
      <w:r>
        <w:t>Проведение мониторинга по здоровьесбережению детей.</w:t>
      </w:r>
    </w:p>
    <w:p w:rsidR="00DF0FCD" w:rsidRDefault="00DF0FCD" w:rsidP="00DF0FCD">
      <w:pPr>
        <w:pStyle w:val="a3"/>
        <w:numPr>
          <w:ilvl w:val="0"/>
          <w:numId w:val="1"/>
        </w:numPr>
      </w:pPr>
      <w:r>
        <w:t>Анализ созданных условий в группе.</w:t>
      </w:r>
    </w:p>
    <w:p w:rsidR="00DF0FCD" w:rsidRDefault="00DF0FCD" w:rsidP="00DF0FCD">
      <w:pPr>
        <w:pStyle w:val="a3"/>
        <w:numPr>
          <w:ilvl w:val="0"/>
          <w:numId w:val="1"/>
        </w:numPr>
      </w:pPr>
      <w:r>
        <w:t>Изучение современных нормативных документов по здоровьесбережению.</w:t>
      </w:r>
    </w:p>
    <w:p w:rsidR="00DF0FCD" w:rsidRDefault="00DF0FCD" w:rsidP="00DF0FCD">
      <w:pPr>
        <w:pStyle w:val="a3"/>
        <w:numPr>
          <w:ilvl w:val="0"/>
          <w:numId w:val="1"/>
        </w:numPr>
      </w:pPr>
      <w:r>
        <w:t>Изучение и внедрение современных инноваций в области физического развития детей.</w:t>
      </w:r>
    </w:p>
    <w:p w:rsidR="00DF0FCD" w:rsidRDefault="00DF0FCD" w:rsidP="00DF0FCD">
      <w:pPr>
        <w:pStyle w:val="a3"/>
        <w:numPr>
          <w:ilvl w:val="0"/>
          <w:numId w:val="1"/>
        </w:numPr>
      </w:pPr>
      <w:r>
        <w:t>Выработка алгоритма деятельности.</w:t>
      </w:r>
    </w:p>
    <w:p w:rsidR="00DF0FCD" w:rsidRDefault="00DF0FCD" w:rsidP="00DF0FCD">
      <w:pPr>
        <w:pStyle w:val="a3"/>
        <w:numPr>
          <w:ilvl w:val="0"/>
          <w:numId w:val="1"/>
        </w:numPr>
      </w:pPr>
      <w:r>
        <w:t xml:space="preserve">Проектирование модели целостной системы </w:t>
      </w:r>
      <w:proofErr w:type="spellStart"/>
      <w:r>
        <w:t>здоровьесбережения</w:t>
      </w:r>
      <w:proofErr w:type="spellEnd"/>
      <w:r>
        <w:t>.</w:t>
      </w:r>
    </w:p>
    <w:p w:rsidR="00DF0FCD" w:rsidRDefault="00DF0FCD" w:rsidP="00DF0FCD">
      <w:pPr>
        <w:ind w:firstLine="360"/>
      </w:pPr>
      <w:r>
        <w:t xml:space="preserve">Модель ЗСД включает систему взаимосвязанных блоков, состоящих из следующих элементов: </w:t>
      </w:r>
      <w:proofErr w:type="gramStart"/>
      <w:r>
        <w:t>целевой</w:t>
      </w:r>
      <w:proofErr w:type="gramEnd"/>
      <w:r>
        <w:t>, содержательный, технологический и оценочно-результативный.</w:t>
      </w:r>
    </w:p>
    <w:p w:rsidR="00DF0FCD" w:rsidRDefault="00DF0FCD" w:rsidP="00DF0FCD">
      <w:pPr>
        <w:ind w:firstLine="360"/>
      </w:pPr>
      <w:r>
        <w:t xml:space="preserve">Таким образом, выстраивая деятельность по алгоритму: </w:t>
      </w:r>
      <w:r w:rsidRPr="00DF0FCD">
        <w:rPr>
          <w:lang w:val="en-US"/>
        </w:rPr>
        <w:sym w:font="Wingdings" w:char="F0E0"/>
      </w:r>
      <w:r>
        <w:t>анализ</w:t>
      </w:r>
      <w:r w:rsidRPr="00DF0FCD">
        <w:rPr>
          <w:lang w:val="en-US"/>
        </w:rPr>
        <w:sym w:font="Wingdings" w:char="F0E0"/>
      </w:r>
      <w:r>
        <w:t>цель</w:t>
      </w:r>
      <w:r w:rsidRPr="00DF0FCD">
        <w:rPr>
          <w:lang w:val="en-US"/>
        </w:rPr>
        <w:sym w:font="Wingdings" w:char="F0E0"/>
      </w:r>
      <w:r>
        <w:t>задачи</w:t>
      </w:r>
      <w:r w:rsidRPr="00DF0FCD">
        <w:rPr>
          <w:lang w:val="en-US"/>
        </w:rPr>
        <w:sym w:font="Wingdings" w:char="F0E0"/>
      </w:r>
      <w:r>
        <w:t>методы, формы, средства</w:t>
      </w:r>
      <w:r w:rsidRPr="00DF0FCD">
        <w:rPr>
          <w:lang w:val="en-US"/>
        </w:rPr>
        <w:sym w:font="Wingdings" w:char="F0E0"/>
      </w:r>
      <w:r>
        <w:t xml:space="preserve">результат; </w:t>
      </w:r>
      <w:proofErr w:type="gramStart"/>
      <w:r>
        <w:t>учитывая ресурсы и  индивидуальные условия группы реализуется</w:t>
      </w:r>
      <w:proofErr w:type="gramEnd"/>
      <w:r>
        <w:t xml:space="preserve"> системный подход в освоении всех компонентов. ЗОЖ человека /КГН, питания, двигательной активности, закаливания и выполнения режима дня.</w:t>
      </w:r>
    </w:p>
    <w:p w:rsidR="00DF0FCD" w:rsidRDefault="00DF0FCD" w:rsidP="00DF0FCD">
      <w:pPr>
        <w:ind w:firstLine="360"/>
      </w:pPr>
      <w:r>
        <w:t xml:space="preserve">Технологический компонент с учетом </w:t>
      </w:r>
      <w:proofErr w:type="spellStart"/>
      <w:r>
        <w:t>ФГОСов</w:t>
      </w:r>
      <w:proofErr w:type="spellEnd"/>
      <w:r>
        <w:t xml:space="preserve"> рассматривает совместную деятельность</w:t>
      </w:r>
      <w:r w:rsidR="00C87E3D">
        <w:t xml:space="preserve"> педагога и детей, осуществляемый в ходе:</w:t>
      </w:r>
    </w:p>
    <w:p w:rsidR="00C87E3D" w:rsidRDefault="00C87E3D" w:rsidP="00C87E3D">
      <w:pPr>
        <w:pStyle w:val="a3"/>
        <w:numPr>
          <w:ilvl w:val="0"/>
          <w:numId w:val="2"/>
        </w:numPr>
      </w:pPr>
      <w:proofErr w:type="gramStart"/>
      <w:r>
        <w:t>Организации различных видов детской деятельности (игровой, коммуникативной, трудовой, познавательно-исследовательской, продуктивной, художественно-эстетической, художественно-речевой).</w:t>
      </w:r>
      <w:proofErr w:type="gramEnd"/>
    </w:p>
    <w:p w:rsidR="00C87E3D" w:rsidRDefault="00C87E3D" w:rsidP="00C87E3D">
      <w:pPr>
        <w:pStyle w:val="a3"/>
        <w:numPr>
          <w:ilvl w:val="0"/>
          <w:numId w:val="2"/>
        </w:numPr>
      </w:pPr>
      <w:r>
        <w:t>Образовательно-оздоровительной деятельности.</w:t>
      </w:r>
    </w:p>
    <w:p w:rsidR="00C87E3D" w:rsidRDefault="00C87E3D" w:rsidP="00C87E3D">
      <w:pPr>
        <w:pStyle w:val="a3"/>
        <w:numPr>
          <w:ilvl w:val="0"/>
          <w:numId w:val="2"/>
        </w:numPr>
      </w:pPr>
      <w:r>
        <w:t>Утренняя гимнастика.</w:t>
      </w:r>
    </w:p>
    <w:p w:rsidR="00C87E3D" w:rsidRDefault="00C87E3D" w:rsidP="00C87E3D">
      <w:pPr>
        <w:pStyle w:val="a3"/>
        <w:numPr>
          <w:ilvl w:val="0"/>
          <w:numId w:val="2"/>
        </w:numPr>
      </w:pPr>
      <w:r>
        <w:t>Гимнастика после дневного сна.</w:t>
      </w:r>
    </w:p>
    <w:p w:rsidR="00C87E3D" w:rsidRDefault="00C87E3D" w:rsidP="00C87E3D">
      <w:pPr>
        <w:pStyle w:val="a3"/>
        <w:numPr>
          <w:ilvl w:val="0"/>
          <w:numId w:val="2"/>
        </w:numPr>
      </w:pPr>
      <w:r>
        <w:t>Занятия, прогулки, походы.</w:t>
      </w:r>
    </w:p>
    <w:p w:rsidR="00C87E3D" w:rsidRDefault="00C87E3D" w:rsidP="00C87E3D">
      <w:pPr>
        <w:pStyle w:val="a3"/>
        <w:numPr>
          <w:ilvl w:val="0"/>
          <w:numId w:val="2"/>
        </w:numPr>
      </w:pPr>
      <w:r>
        <w:t>Совместные досуги с родителями.</w:t>
      </w:r>
    </w:p>
    <w:p w:rsidR="00C87E3D" w:rsidRDefault="00C87E3D" w:rsidP="00C87E3D">
      <w:pPr>
        <w:pStyle w:val="a3"/>
        <w:numPr>
          <w:ilvl w:val="0"/>
          <w:numId w:val="2"/>
        </w:numPr>
      </w:pPr>
      <w:r>
        <w:t>Спортивные праздники и развлечения.</w:t>
      </w:r>
    </w:p>
    <w:p w:rsidR="00C87E3D" w:rsidRDefault="00C87E3D" w:rsidP="00C87E3D">
      <w:pPr>
        <w:pStyle w:val="a3"/>
        <w:numPr>
          <w:ilvl w:val="0"/>
          <w:numId w:val="2"/>
        </w:numPr>
      </w:pPr>
      <w:r>
        <w:t>Создание вспомогательного кружка.</w:t>
      </w:r>
    </w:p>
    <w:p w:rsidR="00C87E3D" w:rsidRDefault="00C87E3D" w:rsidP="00C87E3D">
      <w:pPr>
        <w:pStyle w:val="a3"/>
        <w:numPr>
          <w:ilvl w:val="0"/>
          <w:numId w:val="2"/>
        </w:numPr>
      </w:pPr>
      <w:r>
        <w:t>Самостоятельная деятельность детей.</w:t>
      </w:r>
    </w:p>
    <w:p w:rsidR="00C87E3D" w:rsidRDefault="00C87E3D" w:rsidP="00C87E3D">
      <w:pPr>
        <w:ind w:firstLine="360"/>
      </w:pPr>
      <w:r>
        <w:t xml:space="preserve">Важно то, что модель </w:t>
      </w:r>
      <w:proofErr w:type="spellStart"/>
      <w:r>
        <w:t>здоровьесберегающей</w:t>
      </w:r>
      <w:proofErr w:type="spellEnd"/>
      <w:r>
        <w:t xml:space="preserve"> деятельности может быть действительной  и эффективной при соблюдении обязательных условий:</w:t>
      </w:r>
    </w:p>
    <w:p w:rsidR="00C87E3D" w:rsidRDefault="00C87E3D" w:rsidP="00C87E3D">
      <w:pPr>
        <w:pStyle w:val="a3"/>
        <w:numPr>
          <w:ilvl w:val="0"/>
          <w:numId w:val="4"/>
        </w:numPr>
      </w:pPr>
      <w:r>
        <w:t>Взаимодействие детского сада с семьей.</w:t>
      </w:r>
    </w:p>
    <w:p w:rsidR="00C87E3D" w:rsidRDefault="00C87E3D" w:rsidP="00C87E3D">
      <w:pPr>
        <w:pStyle w:val="a3"/>
        <w:numPr>
          <w:ilvl w:val="0"/>
          <w:numId w:val="4"/>
        </w:numPr>
      </w:pPr>
      <w:r>
        <w:t xml:space="preserve">Готовность педагогических кадров к реализации системы </w:t>
      </w:r>
      <w:proofErr w:type="spellStart"/>
      <w:r>
        <w:t>здоровьесбережения</w:t>
      </w:r>
      <w:proofErr w:type="spellEnd"/>
      <w:r>
        <w:t xml:space="preserve">. В детском саду должна быть продумана система всесторонней методической работы по совершенствование мастерства педагогов по вопросам </w:t>
      </w:r>
      <w:proofErr w:type="spellStart"/>
      <w:r>
        <w:t>здоровьесбережения</w:t>
      </w:r>
      <w:proofErr w:type="spellEnd"/>
      <w:r>
        <w:t>, становления, развития и саморазвития.</w:t>
      </w:r>
    </w:p>
    <w:p w:rsidR="00C87E3D" w:rsidRDefault="00C87E3D" w:rsidP="00C87E3D">
      <w:pPr>
        <w:pStyle w:val="a3"/>
        <w:numPr>
          <w:ilvl w:val="0"/>
          <w:numId w:val="4"/>
        </w:numPr>
      </w:pPr>
      <w:r>
        <w:lastRenderedPageBreak/>
        <w:t xml:space="preserve">Создание благоприятной </w:t>
      </w:r>
      <w:proofErr w:type="spellStart"/>
      <w:r>
        <w:t>здоровьесберегающей</w:t>
      </w:r>
      <w:proofErr w:type="spellEnd"/>
      <w:r>
        <w:t xml:space="preserve"> и </w:t>
      </w:r>
      <w:proofErr w:type="spellStart"/>
      <w:r>
        <w:t>здоровьесозидающей</w:t>
      </w:r>
      <w:proofErr w:type="spellEnd"/>
      <w:r>
        <w:t xml:space="preserve"> среды.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2551"/>
        <w:gridCol w:w="4360"/>
      </w:tblGrid>
      <w:tr w:rsidR="00C87E3D" w:rsidTr="00C87E3D">
        <w:tc>
          <w:tcPr>
            <w:tcW w:w="675" w:type="dxa"/>
          </w:tcPr>
          <w:p w:rsidR="00C87E3D" w:rsidRDefault="00C87E3D" w:rsidP="00C87E3D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C87E3D" w:rsidRDefault="00C87E3D" w:rsidP="00C87E3D">
            <w:pPr>
              <w:jc w:val="center"/>
            </w:pPr>
            <w:r>
              <w:t>Название</w:t>
            </w:r>
          </w:p>
        </w:tc>
        <w:tc>
          <w:tcPr>
            <w:tcW w:w="2551" w:type="dxa"/>
          </w:tcPr>
          <w:p w:rsidR="00C87E3D" w:rsidRDefault="00C87E3D" w:rsidP="00C87E3D">
            <w:pPr>
              <w:jc w:val="center"/>
            </w:pPr>
            <w:r>
              <w:t>Цель деятельности</w:t>
            </w:r>
          </w:p>
        </w:tc>
        <w:tc>
          <w:tcPr>
            <w:tcW w:w="4360" w:type="dxa"/>
          </w:tcPr>
          <w:p w:rsidR="00C87E3D" w:rsidRDefault="00C87E3D" w:rsidP="00C87E3D">
            <w:pPr>
              <w:jc w:val="center"/>
            </w:pPr>
            <w:r>
              <w:t>Методический продукт</w:t>
            </w:r>
          </w:p>
        </w:tc>
      </w:tr>
      <w:tr w:rsidR="00C87E3D" w:rsidTr="00C87E3D">
        <w:tc>
          <w:tcPr>
            <w:tcW w:w="675" w:type="dxa"/>
          </w:tcPr>
          <w:p w:rsidR="00C87E3D" w:rsidRDefault="00C87E3D" w:rsidP="00C87E3D">
            <w:r>
              <w:t>1.</w:t>
            </w:r>
          </w:p>
          <w:p w:rsidR="00F41D77" w:rsidRDefault="00F41D77" w:rsidP="00C87E3D">
            <w:r>
              <w:t>1.1</w:t>
            </w:r>
          </w:p>
          <w:p w:rsidR="00F41D77" w:rsidRDefault="00F41D77" w:rsidP="00C87E3D"/>
          <w:p w:rsidR="00F41D77" w:rsidRDefault="00F41D77" w:rsidP="00C87E3D">
            <w:r>
              <w:t>1.2</w:t>
            </w:r>
          </w:p>
        </w:tc>
        <w:tc>
          <w:tcPr>
            <w:tcW w:w="2552" w:type="dxa"/>
          </w:tcPr>
          <w:p w:rsidR="00F41D77" w:rsidRDefault="00C87E3D" w:rsidP="00C87E3D">
            <w:proofErr w:type="spellStart"/>
            <w:r>
              <w:t>Здоровьесбережение</w:t>
            </w:r>
            <w:proofErr w:type="spellEnd"/>
          </w:p>
          <w:p w:rsidR="00C87E3D" w:rsidRDefault="00F41D77" w:rsidP="00C87E3D">
            <w:r>
              <w:t>Закаливание воспитанников</w:t>
            </w:r>
            <w:r w:rsidR="00C87E3D">
              <w:t xml:space="preserve"> </w:t>
            </w:r>
          </w:p>
          <w:p w:rsidR="00F41D77" w:rsidRDefault="00F41D77" w:rsidP="00C87E3D">
            <w:r>
              <w:t>Создание двигательной среды</w:t>
            </w:r>
          </w:p>
        </w:tc>
        <w:tc>
          <w:tcPr>
            <w:tcW w:w="2551" w:type="dxa"/>
          </w:tcPr>
          <w:p w:rsidR="00C87E3D" w:rsidRDefault="00C87E3D" w:rsidP="00C87E3D">
            <w:r>
              <w:t>Сохранение и укрепление физического здоровья</w:t>
            </w:r>
          </w:p>
        </w:tc>
        <w:tc>
          <w:tcPr>
            <w:tcW w:w="4360" w:type="dxa"/>
          </w:tcPr>
          <w:p w:rsidR="00C87E3D" w:rsidRDefault="00C87E3D" w:rsidP="00C87E3D">
            <w:r>
              <w:t>Методические рекомендации по организации водного закаливания</w:t>
            </w:r>
            <w:r w:rsidR="00F41D77">
              <w:t>:</w:t>
            </w:r>
          </w:p>
          <w:p w:rsidR="00F41D77" w:rsidRDefault="00F41D77" w:rsidP="00C87E3D">
            <w:r>
              <w:t>- каталог п/игр;</w:t>
            </w:r>
          </w:p>
          <w:p w:rsidR="00F41D77" w:rsidRDefault="00F41D77" w:rsidP="00C87E3D">
            <w:r>
              <w:t>- перспективно-календарное планирование двигательного часа на свежем воздухе;</w:t>
            </w:r>
          </w:p>
          <w:p w:rsidR="00F41D77" w:rsidRDefault="00F41D77" w:rsidP="00C87E3D">
            <w:r>
              <w:t>- рекомендации по содержанию двигательных центров.</w:t>
            </w:r>
          </w:p>
        </w:tc>
      </w:tr>
      <w:tr w:rsidR="00C87E3D" w:rsidTr="00C87E3D">
        <w:tc>
          <w:tcPr>
            <w:tcW w:w="675" w:type="dxa"/>
          </w:tcPr>
          <w:p w:rsidR="00C87E3D" w:rsidRDefault="00F41D77" w:rsidP="00C87E3D">
            <w:r>
              <w:t>2.</w:t>
            </w:r>
          </w:p>
        </w:tc>
        <w:tc>
          <w:tcPr>
            <w:tcW w:w="2552" w:type="dxa"/>
          </w:tcPr>
          <w:p w:rsidR="00C87E3D" w:rsidRDefault="00F41D77" w:rsidP="00C87E3D">
            <w:proofErr w:type="spellStart"/>
            <w:r>
              <w:t>Сказкотерапия</w:t>
            </w:r>
            <w:proofErr w:type="spellEnd"/>
          </w:p>
        </w:tc>
        <w:tc>
          <w:tcPr>
            <w:tcW w:w="2551" w:type="dxa"/>
          </w:tcPr>
          <w:p w:rsidR="00C87E3D" w:rsidRDefault="00F41D77" w:rsidP="00C87E3D">
            <w:r>
              <w:t>Сохранение и укрепление психического здоровья</w:t>
            </w:r>
          </w:p>
        </w:tc>
        <w:tc>
          <w:tcPr>
            <w:tcW w:w="4360" w:type="dxa"/>
          </w:tcPr>
          <w:p w:rsidR="00C87E3D" w:rsidRDefault="00F41D77" w:rsidP="00C87E3D">
            <w:r>
              <w:t>- конспекты занятий;</w:t>
            </w:r>
          </w:p>
          <w:p w:rsidR="00F41D77" w:rsidRDefault="00F41D77" w:rsidP="00C87E3D">
            <w:r>
              <w:t>- каталог релаксационных текстов;</w:t>
            </w:r>
          </w:p>
          <w:p w:rsidR="00F41D77" w:rsidRDefault="00F41D77" w:rsidP="00C87E3D">
            <w:r>
              <w:t>- каталог музыкальных произведений с учетом возраста</w:t>
            </w:r>
          </w:p>
        </w:tc>
      </w:tr>
      <w:tr w:rsidR="00C87E3D" w:rsidTr="00C87E3D">
        <w:tc>
          <w:tcPr>
            <w:tcW w:w="675" w:type="dxa"/>
          </w:tcPr>
          <w:p w:rsidR="00C87E3D" w:rsidRDefault="00F41D77" w:rsidP="00F41D77">
            <w:r>
              <w:t>3.</w:t>
            </w:r>
          </w:p>
        </w:tc>
        <w:tc>
          <w:tcPr>
            <w:tcW w:w="2552" w:type="dxa"/>
          </w:tcPr>
          <w:p w:rsidR="00C87E3D" w:rsidRDefault="00F41D77" w:rsidP="00C87E3D">
            <w:r>
              <w:t>Индивидуальная работа с детьми</w:t>
            </w:r>
          </w:p>
        </w:tc>
        <w:tc>
          <w:tcPr>
            <w:tcW w:w="2551" w:type="dxa"/>
          </w:tcPr>
          <w:p w:rsidR="00C87E3D" w:rsidRDefault="00F41D77" w:rsidP="00C87E3D">
            <w:r>
              <w:t>Развитие индивидуальных функциональных способностей детей</w:t>
            </w:r>
          </w:p>
        </w:tc>
        <w:tc>
          <w:tcPr>
            <w:tcW w:w="4360" w:type="dxa"/>
          </w:tcPr>
          <w:p w:rsidR="00C87E3D" w:rsidRDefault="00F41D77" w:rsidP="00C87E3D">
            <w:r>
              <w:t>Перспективно-календарное планирование кружковой работы.</w:t>
            </w:r>
          </w:p>
          <w:p w:rsidR="00F41D77" w:rsidRDefault="00F41D77" w:rsidP="00C87E3D">
            <w:r>
              <w:t>- комплексы совместной двигательной деятельности с детьми с использованием нетрадиционного оборудования.</w:t>
            </w:r>
          </w:p>
        </w:tc>
      </w:tr>
      <w:tr w:rsidR="00F41D77" w:rsidTr="00C87E3D">
        <w:tc>
          <w:tcPr>
            <w:tcW w:w="675" w:type="dxa"/>
          </w:tcPr>
          <w:p w:rsidR="00F41D77" w:rsidRDefault="00F41D77" w:rsidP="00F41D77">
            <w:r>
              <w:t>4.</w:t>
            </w:r>
          </w:p>
        </w:tc>
        <w:tc>
          <w:tcPr>
            <w:tcW w:w="2552" w:type="dxa"/>
          </w:tcPr>
          <w:p w:rsidR="00F41D77" w:rsidRDefault="00F41D77" w:rsidP="00C87E3D">
            <w:r>
              <w:t>По работе ЧБД</w:t>
            </w:r>
          </w:p>
        </w:tc>
        <w:tc>
          <w:tcPr>
            <w:tcW w:w="2551" w:type="dxa"/>
          </w:tcPr>
          <w:p w:rsidR="00F41D77" w:rsidRDefault="00F41D77" w:rsidP="00C87E3D">
            <w:r>
              <w:t xml:space="preserve">Профилактика и сохранение здоровья часто болеющих детей  </w:t>
            </w:r>
          </w:p>
        </w:tc>
        <w:tc>
          <w:tcPr>
            <w:tcW w:w="4360" w:type="dxa"/>
          </w:tcPr>
          <w:p w:rsidR="00F41D77" w:rsidRDefault="00F41D77" w:rsidP="00C87E3D">
            <w:r>
              <w:t>- план оздоровления;</w:t>
            </w:r>
          </w:p>
          <w:p w:rsidR="00F41D77" w:rsidRDefault="00F41D77" w:rsidP="00C87E3D">
            <w:r>
              <w:t>- оздоровительный комплекс для детей;</w:t>
            </w:r>
          </w:p>
          <w:p w:rsidR="00F41D77" w:rsidRDefault="00F41D77" w:rsidP="00C87E3D">
            <w:r>
              <w:t>- рекомендации;</w:t>
            </w:r>
          </w:p>
          <w:p w:rsidR="00F41D77" w:rsidRDefault="00F41D77" w:rsidP="00C87E3D">
            <w:r>
              <w:t>- консультации.</w:t>
            </w:r>
          </w:p>
        </w:tc>
      </w:tr>
    </w:tbl>
    <w:p w:rsidR="00F41D77" w:rsidRDefault="00F41D77" w:rsidP="00C87E3D"/>
    <w:p w:rsidR="00F41D77" w:rsidRPr="00DF0FCD" w:rsidRDefault="00F41D77" w:rsidP="00C87E3D">
      <w:r>
        <w:t>Таким образом, созданная система по здоровьесбережению позволит качественно решать цель развития</w:t>
      </w:r>
      <w:proofErr w:type="gramStart"/>
      <w:r>
        <w:t xml:space="preserve"> :</w:t>
      </w:r>
      <w:proofErr w:type="gramEnd"/>
      <w:r>
        <w:t xml:space="preserve"> физически развитой, социально-активной, творческой личности.</w:t>
      </w:r>
    </w:p>
    <w:p w:rsidR="00DF0FCD" w:rsidRDefault="00DF0FCD" w:rsidP="00DF0FCD">
      <w:pPr>
        <w:ind w:left="360"/>
      </w:pPr>
    </w:p>
    <w:sectPr w:rsidR="00DF0FCD" w:rsidSect="006615A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666D"/>
    <w:multiLevelType w:val="hybridMultilevel"/>
    <w:tmpl w:val="691C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C7373"/>
    <w:multiLevelType w:val="hybridMultilevel"/>
    <w:tmpl w:val="91585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0E72EC"/>
    <w:multiLevelType w:val="hybridMultilevel"/>
    <w:tmpl w:val="2762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C3017"/>
    <w:multiLevelType w:val="hybridMultilevel"/>
    <w:tmpl w:val="5B4E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4558"/>
    <w:rsid w:val="00092564"/>
    <w:rsid w:val="00250077"/>
    <w:rsid w:val="002C4558"/>
    <w:rsid w:val="00311285"/>
    <w:rsid w:val="006615A2"/>
    <w:rsid w:val="00704801"/>
    <w:rsid w:val="0079723B"/>
    <w:rsid w:val="00804457"/>
    <w:rsid w:val="00A31E82"/>
    <w:rsid w:val="00A72F01"/>
    <w:rsid w:val="00C87E3D"/>
    <w:rsid w:val="00D140D6"/>
    <w:rsid w:val="00DB71E0"/>
    <w:rsid w:val="00DF0FCD"/>
    <w:rsid w:val="00F4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CD"/>
    <w:pPr>
      <w:ind w:left="720"/>
      <w:contextualSpacing/>
    </w:pPr>
  </w:style>
  <w:style w:type="table" w:styleId="a4">
    <w:name w:val="Table Grid"/>
    <w:basedOn w:val="a1"/>
    <w:uiPriority w:val="59"/>
    <w:rsid w:val="00C8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2015-02-03T15:01:00Z</dcterms:created>
  <dcterms:modified xsi:type="dcterms:W3CDTF">2015-02-03T15:41:00Z</dcterms:modified>
</cp:coreProperties>
</file>