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31" w:rsidRPr="00C43C06" w:rsidRDefault="00EB4331" w:rsidP="00EB4331">
      <w:pPr>
        <w:jc w:val="center"/>
        <w:rPr>
          <w:rFonts w:ascii="Monotype Corsiva" w:hAnsi="Monotype Corsiva"/>
          <w:b/>
          <w:noProof/>
          <w:color w:val="7030A0"/>
          <w:sz w:val="72"/>
          <w:szCs w:val="72"/>
          <w:lang w:eastAsia="ru-RU"/>
        </w:rPr>
      </w:pPr>
      <w:bookmarkStart w:id="0" w:name="_GoBack"/>
      <w:bookmarkEnd w:id="0"/>
      <w:r w:rsidRPr="00C43C06">
        <w:rPr>
          <w:rFonts w:ascii="Monotype Corsiva" w:hAnsi="Monotype Corsiva"/>
          <w:b/>
          <w:noProof/>
          <w:color w:val="7030A0"/>
          <w:sz w:val="72"/>
          <w:szCs w:val="72"/>
          <w:lang w:eastAsia="ru-RU"/>
        </w:rPr>
        <w:t>Рекомендации родителям по питанию</w:t>
      </w:r>
      <w:r w:rsidR="003D28F3" w:rsidRPr="00C43C06">
        <w:rPr>
          <w:rFonts w:ascii="Monotype Corsiva" w:hAnsi="Monotype Corsiva"/>
          <w:b/>
          <w:noProof/>
          <w:color w:val="7030A0"/>
          <w:sz w:val="72"/>
          <w:szCs w:val="72"/>
          <w:lang w:eastAsia="ru-RU"/>
        </w:rPr>
        <w:t xml:space="preserve"> детей</w:t>
      </w:r>
    </w:p>
    <w:p w:rsidR="00EB4331" w:rsidRPr="003D28F3" w:rsidRDefault="00EB4331" w:rsidP="00EB433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43C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</w:t>
      </w:r>
      <w:r w:rsidRPr="003D28F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C43C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3D28F3">
        <w:rPr>
          <w:rFonts w:ascii="Times New Roman" w:hAnsi="Times New Roman" w:cs="Times New Roman"/>
          <w:noProof/>
          <w:sz w:val="28"/>
          <w:szCs w:val="28"/>
          <w:lang w:eastAsia="ru-RU"/>
        </w:rPr>
        <w:t>Для повышения защитных сил организма н</w:t>
      </w:r>
      <w:r w:rsidR="002102F6" w:rsidRPr="003D28F3">
        <w:rPr>
          <w:rFonts w:ascii="Times New Roman" w:hAnsi="Times New Roman" w:cs="Times New Roman"/>
          <w:noProof/>
          <w:sz w:val="28"/>
          <w:szCs w:val="28"/>
          <w:lang w:eastAsia="ru-RU"/>
        </w:rPr>
        <w:t>еобходимо давать ребёнку легкую,</w:t>
      </w:r>
      <w:r w:rsidRPr="003D28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102F6" w:rsidRPr="003D28F3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Pr="003D28F3">
        <w:rPr>
          <w:rFonts w:ascii="Times New Roman" w:hAnsi="Times New Roman" w:cs="Times New Roman"/>
          <w:noProof/>
          <w:sz w:val="28"/>
          <w:szCs w:val="28"/>
          <w:lang w:eastAsia="ru-RU"/>
        </w:rPr>
        <w:t>о пол</w:t>
      </w:r>
      <w:r w:rsidR="00E430CE" w:rsidRPr="003D28F3">
        <w:rPr>
          <w:rFonts w:ascii="Times New Roman" w:hAnsi="Times New Roman" w:cs="Times New Roman"/>
          <w:noProof/>
          <w:sz w:val="28"/>
          <w:szCs w:val="28"/>
          <w:lang w:eastAsia="ru-RU"/>
        </w:rPr>
        <w:t>ноценную пищу, обагащенную вита</w:t>
      </w:r>
      <w:r w:rsidRPr="003D28F3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="00E430CE" w:rsidRPr="003D28F3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Pr="003D28F3">
        <w:rPr>
          <w:rFonts w:ascii="Times New Roman" w:hAnsi="Times New Roman" w:cs="Times New Roman"/>
          <w:noProof/>
          <w:sz w:val="28"/>
          <w:szCs w:val="28"/>
          <w:lang w:eastAsia="ru-RU"/>
        </w:rPr>
        <w:t>нами и минеральными веществами.</w:t>
      </w:r>
      <w:r w:rsidR="002102F6" w:rsidRPr="003D28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C1FA0" w:rsidRPr="003D28F3">
        <w:rPr>
          <w:rFonts w:ascii="Times New Roman" w:hAnsi="Times New Roman" w:cs="Times New Roman"/>
          <w:noProof/>
          <w:sz w:val="28"/>
          <w:szCs w:val="28"/>
          <w:lang w:eastAsia="ru-RU"/>
        </w:rPr>
        <w:t>Особую роль иг</w:t>
      </w:r>
      <w:r w:rsidRPr="003D28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рают витамины группы </w:t>
      </w:r>
      <w:r w:rsidRPr="003D28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</w:t>
      </w:r>
      <w:r w:rsidRPr="003D28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Помимо концентрации внимания и улучшения памяти, они помогают снять раздражительность и укрепляют нервную систему ребёнка. Витамин </w:t>
      </w:r>
      <w:r w:rsidRPr="003D28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</w:t>
      </w:r>
      <w:r w:rsidRPr="00E430CE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1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3D28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есть в мясе, хлебе из муки грубого помола, необработанном рисе, бобовых. Витамином </w:t>
      </w:r>
      <w:r w:rsidRPr="003D28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</w:t>
      </w:r>
      <w:r w:rsidRPr="00E430CE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2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3D28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богаты молочные продукты, а витамином </w:t>
      </w:r>
      <w:r w:rsidRPr="003D28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</w:t>
      </w:r>
      <w:r w:rsidRPr="00E430CE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6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3D28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крупы </w:t>
      </w:r>
      <w:r w:rsidR="00FC1FA0" w:rsidRPr="003D28F3">
        <w:rPr>
          <w:rFonts w:ascii="Times New Roman" w:hAnsi="Times New Roman" w:cs="Times New Roman"/>
          <w:noProof/>
          <w:sz w:val="28"/>
          <w:szCs w:val="28"/>
          <w:lang w:eastAsia="ru-RU"/>
        </w:rPr>
        <w:t>(гречневая, пшеничная, рисовая)</w:t>
      </w:r>
      <w:r w:rsidRPr="003D28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FC1FA0" w:rsidRPr="003D28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дрожжи, зелёные листовые овощи. Витамин </w:t>
      </w:r>
      <w:r w:rsidR="00FC1FA0" w:rsidRPr="003D28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</w:t>
      </w:r>
      <w:r w:rsidR="00FC1FA0" w:rsidRPr="00E430CE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12</w:t>
      </w:r>
      <w:r w:rsidR="00FC1FA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FC1FA0" w:rsidRPr="003D28F3">
        <w:rPr>
          <w:rFonts w:ascii="Times New Roman" w:hAnsi="Times New Roman" w:cs="Times New Roman"/>
          <w:noProof/>
          <w:sz w:val="28"/>
          <w:szCs w:val="28"/>
          <w:lang w:eastAsia="ru-RU"/>
        </w:rPr>
        <w:t>содержится в говядине, печени, мясе домашней птицы, рыбе, яйцах, твёрдом сыре, молоке.</w:t>
      </w:r>
    </w:p>
    <w:p w:rsidR="00FC1FA0" w:rsidRPr="003D28F3" w:rsidRDefault="00FC1FA0" w:rsidP="00EB433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43C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</w:t>
      </w:r>
      <w:r w:rsidRPr="003D28F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C43C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3D28F3">
        <w:rPr>
          <w:rFonts w:ascii="Times New Roman" w:hAnsi="Times New Roman" w:cs="Times New Roman"/>
          <w:noProof/>
          <w:sz w:val="28"/>
          <w:szCs w:val="28"/>
          <w:lang w:eastAsia="ru-RU"/>
        </w:rPr>
        <w:t>Включайте в рацион кисломолочные продукты. Их как правило дают на полдник. Перед ночным сном ребёнку предлагают стакан кефира.</w:t>
      </w:r>
    </w:p>
    <w:p w:rsidR="00FC1FA0" w:rsidRPr="003D28F3" w:rsidRDefault="00FC1FA0" w:rsidP="00EB433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43C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</w:t>
      </w:r>
      <w:r w:rsidRPr="003D28F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C43C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3D28F3">
        <w:rPr>
          <w:rFonts w:ascii="Times New Roman" w:hAnsi="Times New Roman" w:cs="Times New Roman"/>
          <w:noProof/>
          <w:sz w:val="28"/>
          <w:szCs w:val="28"/>
          <w:lang w:eastAsia="ru-RU"/>
        </w:rPr>
        <w:t>Следует приучать ребёнка к салатам из сырых овощей и фруктов, винегретам, овощным пюре, рагу, запеканкам из овощей. В качестве гарниров ко вторым блюдам лучше добавлять овощи.</w:t>
      </w:r>
      <w:r w:rsidR="003D28F3" w:rsidRPr="003D28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D28F3">
        <w:rPr>
          <w:rFonts w:ascii="Times New Roman" w:hAnsi="Times New Roman" w:cs="Times New Roman"/>
          <w:noProof/>
          <w:sz w:val="28"/>
          <w:szCs w:val="28"/>
          <w:lang w:eastAsia="ru-RU"/>
        </w:rPr>
        <w:t>Детям не приученным к овощам, предлагают «замаскированные»</w:t>
      </w:r>
      <w:r w:rsidR="003D28F3" w:rsidRPr="003D28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блюда, соединяя овощи с другими</w:t>
      </w:r>
      <w:r w:rsidRPr="003D28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прод</w:t>
      </w:r>
      <w:r w:rsidR="003D28F3" w:rsidRPr="003D28F3">
        <w:rPr>
          <w:rFonts w:ascii="Times New Roman" w:hAnsi="Times New Roman" w:cs="Times New Roman"/>
          <w:noProof/>
          <w:sz w:val="28"/>
          <w:szCs w:val="28"/>
          <w:lang w:eastAsia="ru-RU"/>
        </w:rPr>
        <w:t>уктами.</w:t>
      </w:r>
    </w:p>
    <w:p w:rsidR="00FC1FA0" w:rsidRPr="003D28F3" w:rsidRDefault="003D28F3" w:rsidP="00EB433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43C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</w:t>
      </w:r>
      <w:r w:rsidR="00FC1FA0" w:rsidRPr="003D28F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C43C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FC1FA0" w:rsidRPr="003D28F3">
        <w:rPr>
          <w:rFonts w:ascii="Times New Roman" w:hAnsi="Times New Roman" w:cs="Times New Roman"/>
          <w:noProof/>
          <w:sz w:val="28"/>
          <w:szCs w:val="28"/>
          <w:lang w:eastAsia="ru-RU"/>
        </w:rPr>
        <w:t>Для обогащения рациона детей витаминами и минеральными веществами, вместо воды или чая полезно давать несладкие</w:t>
      </w:r>
      <w:r w:rsidR="002102F6" w:rsidRPr="003D28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овощные соки, отвары овощей, настой шиповника.</w:t>
      </w:r>
    </w:p>
    <w:p w:rsidR="00EB4331" w:rsidRPr="003D28F3" w:rsidRDefault="003D28F3" w:rsidP="003D28F3">
      <w:pPr>
        <w:rPr>
          <w:rFonts w:ascii="Monotype Corsiva" w:hAnsi="Monotype Corsiva"/>
          <w:b/>
          <w:noProof/>
          <w:sz w:val="28"/>
          <w:szCs w:val="28"/>
          <w:lang w:eastAsia="ru-RU"/>
        </w:rPr>
      </w:pPr>
      <w:r w:rsidRPr="00C43C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5</w:t>
      </w:r>
      <w:r w:rsidR="002102F6" w:rsidRPr="003D28F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C43C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2102F6" w:rsidRPr="003D28F3">
        <w:rPr>
          <w:rFonts w:ascii="Times New Roman" w:hAnsi="Times New Roman" w:cs="Times New Roman"/>
          <w:noProof/>
          <w:sz w:val="28"/>
          <w:szCs w:val="28"/>
          <w:lang w:eastAsia="ru-RU"/>
        </w:rPr>
        <w:t>Для профилактики острых респираторных заболев</w:t>
      </w:r>
      <w:r w:rsidRPr="003D28F3">
        <w:rPr>
          <w:rFonts w:ascii="Times New Roman" w:hAnsi="Times New Roman" w:cs="Times New Roman"/>
          <w:noProof/>
          <w:sz w:val="28"/>
          <w:szCs w:val="28"/>
          <w:lang w:eastAsia="ru-RU"/>
        </w:rPr>
        <w:t>аний, в питание включают</w:t>
      </w:r>
      <w:r w:rsidR="002102F6" w:rsidRPr="003D28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лук и чеснок, которые содержат фитонциды – ароматические летучие вещества, обладающие высоким бактерицидным действием.</w:t>
      </w:r>
    </w:p>
    <w:p w:rsidR="003D28F3" w:rsidRDefault="003D28F3" w:rsidP="003D28F3">
      <w:pPr>
        <w:rPr>
          <w:noProof/>
          <w:lang w:eastAsia="ru-RU"/>
        </w:rPr>
      </w:pPr>
    </w:p>
    <w:p w:rsidR="00EB4331" w:rsidRDefault="003D28F3" w:rsidP="003D28F3">
      <w:r>
        <w:t xml:space="preserve">                                               </w:t>
      </w:r>
      <w:r w:rsidR="00EB4331">
        <w:rPr>
          <w:noProof/>
          <w:lang w:eastAsia="ru-RU"/>
        </w:rPr>
        <w:drawing>
          <wp:inline distT="0" distB="0" distL="0" distR="0" wp14:anchorId="1159BC23">
            <wp:extent cx="2758568" cy="1498387"/>
            <wp:effectExtent l="0" t="0" r="381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740" cy="150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B4331" w:rsidSect="00C43C06">
      <w:pgSz w:w="11906" w:h="16838"/>
      <w:pgMar w:top="1134" w:right="850" w:bottom="1134" w:left="1701" w:header="708" w:footer="708" w:gutter="0"/>
      <w:pgBorders w:offsetFrom="page">
        <w:top w:val="celticKnotwork" w:sz="24" w:space="24" w:color="00B050"/>
        <w:left w:val="celticKnotwork" w:sz="24" w:space="24" w:color="00B050"/>
        <w:bottom w:val="celticKnotwork" w:sz="24" w:space="24" w:color="00B050"/>
        <w:right w:val="celticKnotwork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36CB"/>
    <w:multiLevelType w:val="hybridMultilevel"/>
    <w:tmpl w:val="BF28DB36"/>
    <w:lvl w:ilvl="0" w:tplc="BDC0F58C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46AFA"/>
    <w:multiLevelType w:val="hybridMultilevel"/>
    <w:tmpl w:val="BADE707A"/>
    <w:lvl w:ilvl="0" w:tplc="163A0908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A2CD3"/>
    <w:multiLevelType w:val="hybridMultilevel"/>
    <w:tmpl w:val="8B46A2FE"/>
    <w:lvl w:ilvl="0" w:tplc="F4E48BD2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27850"/>
    <w:multiLevelType w:val="hybridMultilevel"/>
    <w:tmpl w:val="2F4019D8"/>
    <w:lvl w:ilvl="0" w:tplc="71ECC3EE">
      <w:start w:val="1"/>
      <w:numFmt w:val="decimal"/>
      <w:lvlText w:val="%1."/>
      <w:lvlJc w:val="left"/>
      <w:pPr>
        <w:ind w:left="1800" w:hanging="720"/>
      </w:pPr>
      <w:rPr>
        <w:rFonts w:ascii="Times New Roman" w:hAnsi="Times New Roman" w:cs="Times New Roman"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36"/>
    <w:rsid w:val="002102F6"/>
    <w:rsid w:val="003D28F3"/>
    <w:rsid w:val="004F3B36"/>
    <w:rsid w:val="00C10F32"/>
    <w:rsid w:val="00C43C06"/>
    <w:rsid w:val="00E430CE"/>
    <w:rsid w:val="00EB4331"/>
    <w:rsid w:val="00F117F8"/>
    <w:rsid w:val="00FC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B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4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B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4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2014-09-20T14:32:00Z</dcterms:created>
  <dcterms:modified xsi:type="dcterms:W3CDTF">2015-04-19T16:09:00Z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