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01" w:rsidRPr="007D2601" w:rsidRDefault="007D2601" w:rsidP="007D2601">
      <w:pPr>
        <w:pStyle w:val="a3"/>
        <w:spacing w:before="75" w:beforeAutospacing="0" w:after="75" w:afterAutospacing="0" w:line="270" w:lineRule="atLeast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-554990</wp:posOffset>
            </wp:positionH>
            <wp:positionV relativeFrom="paragraph">
              <wp:posOffset>-270510</wp:posOffset>
            </wp:positionV>
            <wp:extent cx="7724775" cy="10687050"/>
            <wp:effectExtent l="19050" t="0" r="9525" b="0"/>
            <wp:wrapNone/>
            <wp:docPr id="1" name="Рисунок 0" descr="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2601">
        <w:rPr>
          <w:rFonts w:asciiTheme="minorHAnsi" w:hAnsiTheme="minorHAnsi"/>
          <w:b/>
          <w:bCs/>
          <w:sz w:val="28"/>
          <w:szCs w:val="28"/>
          <w:u w:val="single"/>
        </w:rPr>
        <w:t>Холодно-горячо</w:t>
      </w:r>
    </w:p>
    <w:p w:rsidR="007D2601" w:rsidRPr="007D2601" w:rsidRDefault="007D2601" w:rsidP="007D2601">
      <w:pPr>
        <w:pStyle w:val="a3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sz w:val="28"/>
          <w:szCs w:val="28"/>
        </w:rPr>
      </w:pPr>
      <w:r w:rsidRPr="007D2601">
        <w:rPr>
          <w:rFonts w:asciiTheme="minorHAnsi" w:hAnsiTheme="minorHAnsi"/>
          <w:b/>
          <w:sz w:val="28"/>
          <w:szCs w:val="28"/>
        </w:rPr>
        <w:t>Пусть малыш выйдет из кухни, а вы в это время спрячьте какой-нибудь вкусный сюрприз для него</w:t>
      </w:r>
      <w:r w:rsidRPr="007D2601">
        <w:rPr>
          <w:rStyle w:val="apple-converted-space"/>
          <w:rFonts w:asciiTheme="minorHAnsi" w:hAnsiTheme="minorHAnsi"/>
          <w:b/>
          <w:sz w:val="28"/>
          <w:szCs w:val="28"/>
        </w:rPr>
        <w:t> </w:t>
      </w:r>
      <w:r w:rsidRPr="007D2601">
        <w:rPr>
          <w:rFonts w:asciiTheme="minorHAnsi" w:hAnsiTheme="minorHAnsi"/>
          <w:b/>
          <w:i/>
          <w:iCs/>
          <w:sz w:val="28"/>
          <w:szCs w:val="28"/>
        </w:rPr>
        <w:t>(например, маленький пакетик орешков или конфету)</w:t>
      </w:r>
      <w:r w:rsidRPr="007D2601">
        <w:rPr>
          <w:rFonts w:asciiTheme="minorHAnsi" w:hAnsiTheme="minorHAnsi"/>
          <w:b/>
          <w:sz w:val="28"/>
          <w:szCs w:val="28"/>
        </w:rPr>
        <w:t>. Позовите ребенка обратно, и предложите найти сюрприз, направляя его подсказками «холодно», «теплее», «горячо».</w:t>
      </w:r>
    </w:p>
    <w:p w:rsidR="007D2601" w:rsidRPr="007D2601" w:rsidRDefault="007D2601" w:rsidP="007D2601">
      <w:pPr>
        <w:pStyle w:val="a3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sz w:val="28"/>
          <w:szCs w:val="28"/>
          <w:u w:val="single"/>
        </w:rPr>
      </w:pPr>
      <w:r w:rsidRPr="007D2601">
        <w:rPr>
          <w:rFonts w:asciiTheme="minorHAnsi" w:hAnsiTheme="minorHAnsi"/>
          <w:b/>
          <w:bCs/>
          <w:sz w:val="28"/>
          <w:szCs w:val="28"/>
          <w:u w:val="single"/>
        </w:rPr>
        <w:t>Фокус</w:t>
      </w:r>
    </w:p>
    <w:p w:rsidR="007D2601" w:rsidRPr="007D2601" w:rsidRDefault="007D2601" w:rsidP="007D2601">
      <w:pPr>
        <w:pStyle w:val="a3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sz w:val="28"/>
          <w:szCs w:val="28"/>
        </w:rPr>
      </w:pPr>
      <w:r w:rsidRPr="007D2601">
        <w:rPr>
          <w:rFonts w:asciiTheme="minorHAnsi" w:hAnsiTheme="minorHAnsi"/>
          <w:b/>
          <w:sz w:val="28"/>
          <w:szCs w:val="28"/>
        </w:rPr>
        <w:t>Покажите малышу фокус. Налейте в чашку немного воды, затем накройте ее листочком бумаги. Прижимая бумагу рукой, переверните чашку вверх дном. Теперь, осторожно отведите руку. Вода не выливается!</w:t>
      </w:r>
      <w:r w:rsidRPr="007D2601">
        <w:rPr>
          <w:rStyle w:val="apple-converted-space"/>
          <w:rFonts w:asciiTheme="minorHAnsi" w:hAnsiTheme="minorHAnsi"/>
          <w:b/>
          <w:sz w:val="28"/>
          <w:szCs w:val="28"/>
        </w:rPr>
        <w:t> </w:t>
      </w:r>
      <w:r w:rsidRPr="007D2601">
        <w:rPr>
          <w:rFonts w:asciiTheme="minorHAnsi" w:hAnsiTheme="minorHAnsi"/>
          <w:b/>
          <w:i/>
          <w:iCs/>
          <w:sz w:val="28"/>
          <w:szCs w:val="28"/>
        </w:rPr>
        <w:t>(Фокус лучше проводить над раковиной)</w:t>
      </w:r>
      <w:r w:rsidRPr="007D2601">
        <w:rPr>
          <w:rFonts w:asciiTheme="minorHAnsi" w:hAnsiTheme="minorHAnsi"/>
          <w:b/>
          <w:sz w:val="28"/>
          <w:szCs w:val="28"/>
        </w:rPr>
        <w:t>.</w:t>
      </w:r>
    </w:p>
    <w:p w:rsidR="007D2601" w:rsidRPr="007D2601" w:rsidRDefault="007D2601" w:rsidP="007D2601">
      <w:pPr>
        <w:pStyle w:val="a3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sz w:val="28"/>
          <w:szCs w:val="28"/>
          <w:u w:val="single"/>
        </w:rPr>
      </w:pPr>
      <w:r w:rsidRPr="007D2601">
        <w:rPr>
          <w:rFonts w:asciiTheme="minorHAnsi" w:hAnsiTheme="minorHAnsi"/>
          <w:b/>
          <w:bCs/>
          <w:sz w:val="28"/>
          <w:szCs w:val="28"/>
          <w:u w:val="single"/>
        </w:rPr>
        <w:t>Кораблики и подводные лодки</w:t>
      </w:r>
    </w:p>
    <w:p w:rsidR="007D2601" w:rsidRPr="007D2601" w:rsidRDefault="007D2601" w:rsidP="007D2601">
      <w:pPr>
        <w:pStyle w:val="a3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sz w:val="28"/>
          <w:szCs w:val="28"/>
        </w:rPr>
      </w:pPr>
      <w:r w:rsidRPr="007D2601">
        <w:rPr>
          <w:rFonts w:asciiTheme="minorHAnsi" w:hAnsiTheme="minorHAnsi"/>
          <w:b/>
          <w:sz w:val="28"/>
          <w:szCs w:val="28"/>
        </w:rPr>
        <w:t>Поставьте перед ребенком кастрюлю с водой. Дайте ему крышки от банок</w:t>
      </w:r>
      <w:r w:rsidRPr="007D2601">
        <w:rPr>
          <w:rStyle w:val="apple-converted-space"/>
          <w:rFonts w:asciiTheme="minorHAnsi" w:hAnsiTheme="minorHAnsi"/>
          <w:b/>
          <w:sz w:val="28"/>
          <w:szCs w:val="28"/>
        </w:rPr>
        <w:t> </w:t>
      </w:r>
      <w:r w:rsidRPr="007D2601">
        <w:rPr>
          <w:rFonts w:asciiTheme="minorHAnsi" w:hAnsiTheme="minorHAnsi"/>
          <w:b/>
          <w:i/>
          <w:iCs/>
          <w:sz w:val="28"/>
          <w:szCs w:val="28"/>
        </w:rPr>
        <w:t>(это будут корабли)</w:t>
      </w:r>
      <w:r w:rsidRPr="007D2601">
        <w:rPr>
          <w:rFonts w:asciiTheme="minorHAnsi" w:hAnsiTheme="minorHAnsi"/>
          <w:b/>
          <w:sz w:val="28"/>
          <w:szCs w:val="28"/>
        </w:rPr>
        <w:t>, на них положите какие-нибудь мелкие предметы, например, фасолинки</w:t>
      </w:r>
      <w:r w:rsidRPr="007D2601">
        <w:rPr>
          <w:rStyle w:val="apple-converted-space"/>
          <w:rFonts w:asciiTheme="minorHAnsi" w:hAnsiTheme="minorHAnsi"/>
          <w:b/>
          <w:sz w:val="28"/>
          <w:szCs w:val="28"/>
        </w:rPr>
        <w:t> </w:t>
      </w:r>
      <w:r w:rsidRPr="007D2601">
        <w:rPr>
          <w:rFonts w:asciiTheme="minorHAnsi" w:hAnsiTheme="minorHAnsi"/>
          <w:b/>
          <w:i/>
          <w:iCs/>
          <w:sz w:val="28"/>
          <w:szCs w:val="28"/>
        </w:rPr>
        <w:t>(это моряки)</w:t>
      </w:r>
      <w:r w:rsidRPr="007D2601">
        <w:rPr>
          <w:rFonts w:asciiTheme="minorHAnsi" w:hAnsiTheme="minorHAnsi"/>
          <w:b/>
          <w:sz w:val="28"/>
          <w:szCs w:val="28"/>
        </w:rPr>
        <w:t>. Пусть малыш поиграет с этими корабликами, пока вы будете готовить обед. Предложите ребенку несколько разных предметов, и пусть он отгадает, какие из них будут плавать в воде, а какие нет? Потом, разумеется, надо проверить на практике.</w:t>
      </w:r>
    </w:p>
    <w:p w:rsidR="007D2601" w:rsidRPr="007D2601" w:rsidRDefault="007D2601" w:rsidP="007D2601">
      <w:pPr>
        <w:pStyle w:val="a3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sz w:val="28"/>
          <w:szCs w:val="28"/>
          <w:u w:val="single"/>
        </w:rPr>
      </w:pPr>
      <w:r w:rsidRPr="007D2601">
        <w:rPr>
          <w:rFonts w:asciiTheme="minorHAnsi" w:hAnsiTheme="minorHAnsi"/>
          <w:b/>
          <w:bCs/>
          <w:sz w:val="28"/>
          <w:szCs w:val="28"/>
          <w:u w:val="single"/>
        </w:rPr>
        <w:t>Из пустого в порожнее</w:t>
      </w:r>
    </w:p>
    <w:p w:rsidR="007D2601" w:rsidRPr="007D2601" w:rsidRDefault="007D2601" w:rsidP="007D2601">
      <w:pPr>
        <w:pStyle w:val="a3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sz w:val="28"/>
          <w:szCs w:val="28"/>
        </w:rPr>
      </w:pPr>
      <w:r w:rsidRPr="007D2601">
        <w:rPr>
          <w:rFonts w:asciiTheme="minorHAnsi" w:hAnsiTheme="minorHAnsi"/>
          <w:b/>
          <w:sz w:val="28"/>
          <w:szCs w:val="28"/>
        </w:rPr>
        <w:t>Дети любят играть с водой, переливать ее из одного сосуда в другой. Если не боитесь луж, дайте своему малышу небьющиеся стаканчики, бутылочки, баночки. Пусть наливает в них воду, сидя на полу над тазиком, или стоя на стуле возле раковины.</w:t>
      </w:r>
    </w:p>
    <w:p w:rsidR="007D2601" w:rsidRPr="007D2601" w:rsidRDefault="007D2601" w:rsidP="007D2601">
      <w:pPr>
        <w:pStyle w:val="a3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sz w:val="28"/>
          <w:szCs w:val="28"/>
          <w:u w:val="single"/>
        </w:rPr>
      </w:pPr>
      <w:r w:rsidRPr="007D2601">
        <w:rPr>
          <w:rFonts w:asciiTheme="minorHAnsi" w:hAnsiTheme="minorHAnsi"/>
          <w:b/>
          <w:bCs/>
          <w:sz w:val="28"/>
          <w:szCs w:val="28"/>
          <w:u w:val="single"/>
        </w:rPr>
        <w:t>Загадки</w:t>
      </w:r>
    </w:p>
    <w:p w:rsidR="007D2601" w:rsidRPr="007D2601" w:rsidRDefault="007D2601" w:rsidP="007D2601">
      <w:pPr>
        <w:pStyle w:val="a3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sz w:val="28"/>
          <w:szCs w:val="28"/>
        </w:rPr>
      </w:pPr>
      <w:r w:rsidRPr="007D2601">
        <w:rPr>
          <w:rFonts w:asciiTheme="minorHAnsi" w:hAnsiTheme="minorHAnsi"/>
          <w:b/>
          <w:sz w:val="28"/>
          <w:szCs w:val="28"/>
        </w:rPr>
        <w:t>Загадайте ребенку загадки про овощи, фрукты, и другие продукты. Например, «Он зеленый, с пупырышками». Если малыш затрудняется, продолжите «Я его положила в салат». До тех пор, пока он не отгадает. Можете предложить логические загадки. Например, «Назови фрукт и овощ одинакового цвета»</w:t>
      </w:r>
      <w:r w:rsidRPr="007D2601">
        <w:rPr>
          <w:rFonts w:asciiTheme="minorHAnsi" w:hAnsiTheme="minorHAnsi"/>
          <w:b/>
          <w:i/>
          <w:iCs/>
          <w:sz w:val="28"/>
          <w:szCs w:val="28"/>
        </w:rPr>
        <w:t>(апельсин и морковка)</w:t>
      </w:r>
      <w:r w:rsidRPr="007D2601">
        <w:rPr>
          <w:rFonts w:asciiTheme="minorHAnsi" w:hAnsiTheme="minorHAnsi"/>
          <w:b/>
          <w:sz w:val="28"/>
          <w:szCs w:val="28"/>
        </w:rPr>
        <w:t>, «Ею можно есть мясо, но нельзя есть суп»</w:t>
      </w:r>
      <w:r w:rsidRPr="007D2601">
        <w:rPr>
          <w:rStyle w:val="apple-converted-space"/>
          <w:rFonts w:asciiTheme="minorHAnsi" w:hAnsiTheme="minorHAnsi"/>
          <w:b/>
          <w:sz w:val="28"/>
          <w:szCs w:val="28"/>
        </w:rPr>
        <w:t> </w:t>
      </w:r>
      <w:r w:rsidRPr="007D2601">
        <w:rPr>
          <w:rFonts w:asciiTheme="minorHAnsi" w:hAnsiTheme="minorHAnsi"/>
          <w:b/>
          <w:i/>
          <w:iCs/>
          <w:sz w:val="28"/>
          <w:szCs w:val="28"/>
        </w:rPr>
        <w:t>(вилка)</w:t>
      </w:r>
      <w:r w:rsidRPr="007D2601">
        <w:rPr>
          <w:rFonts w:asciiTheme="minorHAnsi" w:hAnsiTheme="minorHAnsi"/>
          <w:b/>
          <w:sz w:val="28"/>
          <w:szCs w:val="28"/>
        </w:rPr>
        <w:t>.</w:t>
      </w:r>
    </w:p>
    <w:p w:rsidR="007D2601" w:rsidRPr="007D2601" w:rsidRDefault="007D2601" w:rsidP="007D2601">
      <w:pPr>
        <w:pStyle w:val="a3"/>
        <w:spacing w:before="75" w:beforeAutospacing="0" w:after="75" w:afterAutospacing="0" w:line="270" w:lineRule="atLeast"/>
        <w:ind w:firstLine="15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1435735</wp:posOffset>
            </wp:positionH>
            <wp:positionV relativeFrom="paragraph">
              <wp:posOffset>643890</wp:posOffset>
            </wp:positionV>
            <wp:extent cx="3209925" cy="3238500"/>
            <wp:effectExtent l="0" t="0" r="0" b="0"/>
            <wp:wrapNone/>
            <wp:docPr id="7" name="Рисунок 6" descr="luntik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tik025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-1021715</wp:posOffset>
            </wp:positionH>
            <wp:positionV relativeFrom="paragraph">
              <wp:posOffset>139065</wp:posOffset>
            </wp:positionV>
            <wp:extent cx="3533775" cy="3743325"/>
            <wp:effectExtent l="0" t="0" r="0" b="0"/>
            <wp:wrapNone/>
            <wp:docPr id="6" name="Рисунок 5" descr="luntik-kartinki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tik-kartinki-1 (1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2601">
        <w:rPr>
          <w:rFonts w:asciiTheme="minorHAnsi" w:hAnsiTheme="minorHAnsi"/>
          <w:b/>
          <w:sz w:val="28"/>
          <w:szCs w:val="28"/>
        </w:rPr>
        <w:t>Играя с ребенком таким образом, вы не только приучаете его к труду, развиваете его психическую деятельность, но и даете ему самое необходимое – элементарное общение, душевное тепло и сердечность.</w:t>
      </w:r>
    </w:p>
    <w:p w:rsidR="007D2601" w:rsidRPr="007D2601" w:rsidRDefault="007D2601" w:rsidP="007D2601">
      <w:pPr>
        <w:pStyle w:val="a3"/>
        <w:spacing w:before="75" w:beforeAutospacing="0" w:after="75" w:afterAutospacing="0" w:line="270" w:lineRule="atLeast"/>
        <w:ind w:firstLine="150"/>
        <w:jc w:val="right"/>
        <w:rPr>
          <w:rFonts w:asciiTheme="minorHAnsi" w:hAnsiTheme="minorHAnsi"/>
          <w:b/>
          <w:color w:val="FF0000"/>
          <w:sz w:val="28"/>
          <w:szCs w:val="28"/>
        </w:rPr>
      </w:pPr>
      <w:r>
        <w:rPr>
          <w:rFonts w:asciiTheme="minorHAnsi" w:hAnsiTheme="minorHAnsi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3683635</wp:posOffset>
            </wp:positionH>
            <wp:positionV relativeFrom="paragraph">
              <wp:posOffset>116205</wp:posOffset>
            </wp:positionV>
            <wp:extent cx="3019425" cy="3067050"/>
            <wp:effectExtent l="0" t="0" r="0" b="0"/>
            <wp:wrapNone/>
            <wp:docPr id="8" name="Рисунок 7" descr="212421_html_168937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421_html_168937e9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color w:val="FF0000"/>
          <w:sz w:val="28"/>
          <w:szCs w:val="28"/>
          <w:lang w:val="en-US"/>
        </w:rPr>
        <w:t xml:space="preserve">                                        </w:t>
      </w:r>
      <w:r w:rsidRPr="007D2601">
        <w:rPr>
          <w:rFonts w:asciiTheme="minorHAnsi" w:hAnsiTheme="minorHAnsi"/>
          <w:b/>
          <w:color w:val="FF0000"/>
          <w:sz w:val="28"/>
          <w:szCs w:val="28"/>
        </w:rPr>
        <w:t>Недостаточное проявление родительской ласки и любви постепенно превращают малыша в замкнутого «буку».</w:t>
      </w:r>
    </w:p>
    <w:p w:rsidR="007E19DA" w:rsidRPr="007D2601" w:rsidRDefault="007D260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3387725</wp:posOffset>
            </wp:positionH>
            <wp:positionV relativeFrom="paragraph">
              <wp:posOffset>463550</wp:posOffset>
            </wp:positionV>
            <wp:extent cx="4163695" cy="4924425"/>
            <wp:effectExtent l="171450" t="0" r="503555" b="0"/>
            <wp:wrapNone/>
            <wp:docPr id="2" name="Рисунок 1" descr="0_85717_b684f3f2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5717_b684f3f2_X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4560000">
                      <a:off x="0" y="0"/>
                      <a:ext cx="416369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988060</wp:posOffset>
            </wp:positionH>
            <wp:positionV relativeFrom="paragraph">
              <wp:posOffset>1235075</wp:posOffset>
            </wp:positionV>
            <wp:extent cx="4163695" cy="4924425"/>
            <wp:effectExtent l="19050" t="0" r="8255" b="0"/>
            <wp:wrapNone/>
            <wp:docPr id="3" name="Рисунок 1" descr="0_85717_b684f3f2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5717_b684f3f2_X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-1402715</wp:posOffset>
            </wp:positionH>
            <wp:positionV relativeFrom="paragraph">
              <wp:posOffset>730250</wp:posOffset>
            </wp:positionV>
            <wp:extent cx="4163695" cy="4924425"/>
            <wp:effectExtent l="19050" t="0" r="8255" b="0"/>
            <wp:wrapNone/>
            <wp:docPr id="4" name="Рисунок 1" descr="0_85717_b684f3f2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5717_b684f3f2_X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E19DA" w:rsidRPr="007D2601" w:rsidSect="007D260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7D2601"/>
    <w:rsid w:val="007D2601"/>
    <w:rsid w:val="007E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2601"/>
  </w:style>
  <w:style w:type="paragraph" w:styleId="a4">
    <w:name w:val="Balloon Text"/>
    <w:basedOn w:val="a"/>
    <w:link w:val="a5"/>
    <w:uiPriority w:val="99"/>
    <w:semiHidden/>
    <w:unhideWhenUsed/>
    <w:rsid w:val="007D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2014-02-08T13:12:00Z</dcterms:created>
  <dcterms:modified xsi:type="dcterms:W3CDTF">2014-02-08T13:20:00Z</dcterms:modified>
</cp:coreProperties>
</file>