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66" w:rsidRDefault="002B216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AF0C8C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GoBack"/>
      <w:r>
        <w:rPr>
          <w:rFonts w:ascii="Times New Roman" w:hAnsi="Times New Roman" w:cs="Times New Roman"/>
          <w:sz w:val="52"/>
          <w:szCs w:val="52"/>
        </w:rPr>
        <w:t>Особенности коррекционной работы</w:t>
      </w:r>
      <w:bookmarkEnd w:id="0"/>
    </w:p>
    <w:p w:rsidR="00831B45" w:rsidRDefault="00AF0C8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коррекционно-развивающей работы</w:t>
      </w:r>
    </w:p>
    <w:p w:rsidR="00AF0C8C" w:rsidRDefault="00AF0C8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ГБОУ СКОШИ № 52 второго вида </w:t>
      </w:r>
    </w:p>
    <w:p w:rsidR="00831B45" w:rsidRPr="00C30CF9" w:rsidRDefault="00AF0C8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САО города Москвы</w:t>
      </w:r>
    </w:p>
    <w:p w:rsidR="006951CB" w:rsidRPr="006951CB" w:rsidRDefault="00831B45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hAnsi="Times New Roman" w:cs="Times New Roman"/>
          <w:b/>
          <w:sz w:val="24"/>
          <w:szCs w:val="24"/>
        </w:rPr>
        <w:t xml:space="preserve">           Коррекционный курс</w:t>
      </w:r>
      <w:r w:rsidRPr="006951CB">
        <w:rPr>
          <w:rFonts w:ascii="Times New Roman" w:hAnsi="Times New Roman" w:cs="Times New Roman"/>
          <w:sz w:val="24"/>
          <w:szCs w:val="24"/>
        </w:rPr>
        <w:t xml:space="preserve"> представлен разделом «Индивидуальные и групповые занятия по развитию слухового восприятия и формированию произношения». </w:t>
      </w:r>
      <w:r w:rsidR="004E1BA3" w:rsidRPr="006951CB">
        <w:rPr>
          <w:rFonts w:ascii="Times New Roman" w:hAnsi="Times New Roman" w:cs="Times New Roman"/>
          <w:sz w:val="24"/>
          <w:szCs w:val="24"/>
        </w:rPr>
        <w:t>Формирование произношения и развитие слухового восприятия является важнейшей коррекционной задачей специальных школ для слабослышащих и позднооглохших детей, а также важнейшим условием формирования словесной речи, необходимой для социальной адаптации и интеграции в слышащее общество. Эта работа охватывает весь учебно-</w:t>
      </w:r>
      <w:r w:rsidR="000C1127" w:rsidRPr="006951CB">
        <w:rPr>
          <w:rFonts w:ascii="Times New Roman" w:hAnsi="Times New Roman" w:cs="Times New Roman"/>
          <w:sz w:val="24"/>
          <w:szCs w:val="24"/>
        </w:rPr>
        <w:t xml:space="preserve">воспитательный процесс в школе-интернате </w:t>
      </w:r>
      <w:r w:rsidR="004E1BA3" w:rsidRPr="006951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1BA3" w:rsidRPr="006951CB">
        <w:rPr>
          <w:rFonts w:ascii="Times New Roman" w:hAnsi="Times New Roman" w:cs="Times New Roman"/>
          <w:sz w:val="24"/>
          <w:szCs w:val="24"/>
        </w:rPr>
        <w:t xml:space="preserve"> вида</w:t>
      </w:r>
      <w:r w:rsidR="000C1127" w:rsidRPr="006951CB">
        <w:rPr>
          <w:rFonts w:ascii="Times New Roman" w:hAnsi="Times New Roman" w:cs="Times New Roman"/>
          <w:sz w:val="24"/>
          <w:szCs w:val="24"/>
        </w:rPr>
        <w:t xml:space="preserve"> № 52</w:t>
      </w:r>
      <w:r w:rsidR="004E1BA3" w:rsidRPr="006951CB">
        <w:rPr>
          <w:rFonts w:ascii="Times New Roman" w:hAnsi="Times New Roman" w:cs="Times New Roman"/>
          <w:sz w:val="24"/>
          <w:szCs w:val="24"/>
        </w:rPr>
        <w:t xml:space="preserve">. </w:t>
      </w:r>
      <w:r w:rsidR="006951CB" w:rsidRPr="006951CB">
        <w:rPr>
          <w:rFonts w:ascii="Times New Roman" w:eastAsia="Calibri" w:hAnsi="Times New Roman" w:cs="Times New Roman"/>
          <w:sz w:val="24"/>
          <w:szCs w:val="24"/>
        </w:rPr>
        <w:t xml:space="preserve">Центр Слуха и Речи, в котором проводятся индивидуальные и групповые занятия по развитию слухового восприятия и формированию произношения (далее – РСВ и ФП), работает в соответствии с Федеральным Законом РФ «Об образовании», уставом школы-интерната, на основании следующих </w:t>
      </w:r>
      <w:r w:rsidR="006951CB" w:rsidRPr="006951CB">
        <w:rPr>
          <w:rFonts w:ascii="Times New Roman" w:eastAsia="Calibri" w:hAnsi="Times New Roman" w:cs="Times New Roman"/>
          <w:b/>
          <w:sz w:val="24"/>
          <w:szCs w:val="24"/>
        </w:rPr>
        <w:t>нормативных документов</w:t>
      </w:r>
      <w:r w:rsidR="006951CB" w:rsidRPr="006951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Положение о работе учителя-дефектолога слухового кабинета специального (коррекционного) образовательного учреждения для слабослышащих и позднооглохших детей (утверждено Министерством образования РФ 13 октября 1995 года);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 Положение об организации работы по развитию слухового восприятия речи и обучению произношению в школах глухих и школах для слабослышащих и позднооглохших детей (Инструктивное письмо Министерства обр</w:t>
      </w:r>
      <w:r w:rsidR="00E1145E">
        <w:rPr>
          <w:rFonts w:ascii="Times New Roman" w:eastAsia="Calibri" w:hAnsi="Times New Roman" w:cs="Times New Roman"/>
          <w:sz w:val="24"/>
          <w:szCs w:val="24"/>
        </w:rPr>
        <w:t>азования РФ от 14 июня 1995 г</w:t>
      </w: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№ 14-а-169-б);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Приказ Министерства Просвещения о работе по развитию слухового восприятия в школах для глухих и слабослышащих от 1975 года;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Учебный план Г</w:t>
      </w:r>
      <w:r w:rsidR="00E1145E">
        <w:rPr>
          <w:rFonts w:ascii="Times New Roman" w:eastAsia="Calibri" w:hAnsi="Times New Roman" w:cs="Times New Roman"/>
          <w:sz w:val="24"/>
          <w:szCs w:val="24"/>
        </w:rPr>
        <w:t>Б</w:t>
      </w: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ОУ специальной (коррекционной) общеобразовательной школы-интерната № 52 второго вида  </w:t>
      </w:r>
      <w:r w:rsidR="00E1145E">
        <w:rPr>
          <w:rFonts w:ascii="Times New Roman" w:eastAsia="Calibri" w:hAnsi="Times New Roman" w:cs="Times New Roman"/>
          <w:sz w:val="24"/>
          <w:szCs w:val="24"/>
        </w:rPr>
        <w:t xml:space="preserve">САО </w:t>
      </w: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г. Москвы 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Программы специальных (коррекционных) образовательных учреждений второго вида для 1 и 2 отделения, Москва, «Просвещение», 2003.</w:t>
      </w:r>
    </w:p>
    <w:p w:rsid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Конечной задачей всего учебно-воспитательного </w:t>
      </w:r>
      <w:proofErr w:type="gramStart"/>
      <w:r w:rsidRPr="006951CB">
        <w:rPr>
          <w:rFonts w:ascii="Times New Roman" w:eastAsia="Calibri" w:hAnsi="Times New Roman" w:cs="Times New Roman"/>
          <w:sz w:val="24"/>
          <w:szCs w:val="24"/>
        </w:rPr>
        <w:t>процесса  в</w:t>
      </w:r>
      <w:proofErr w:type="gramEnd"/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школе слабослышащих является </w:t>
      </w:r>
      <w:r w:rsidRPr="006951CB">
        <w:rPr>
          <w:rFonts w:ascii="Times New Roman" w:eastAsia="Calibri" w:hAnsi="Times New Roman" w:cs="Times New Roman"/>
          <w:b/>
          <w:sz w:val="24"/>
          <w:szCs w:val="24"/>
        </w:rPr>
        <w:t>социальная адаптация</w:t>
      </w: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1CB">
        <w:rPr>
          <w:rFonts w:ascii="Times New Roman" w:eastAsia="Calibri" w:hAnsi="Times New Roman" w:cs="Times New Roman"/>
          <w:sz w:val="24"/>
          <w:szCs w:val="24"/>
        </w:rPr>
        <w:t>неслышащего</w:t>
      </w:r>
      <w:proofErr w:type="spellEnd"/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ребенка. С этой </w:t>
      </w:r>
      <w:r w:rsidRPr="006951CB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сурдопедагоги (учителя по РСВ и ФП) совместно с </w:t>
      </w:r>
      <w:proofErr w:type="gramStart"/>
      <w:r w:rsidRPr="006951CB">
        <w:rPr>
          <w:rFonts w:ascii="Times New Roman" w:eastAsia="Calibri" w:hAnsi="Times New Roman" w:cs="Times New Roman"/>
          <w:sz w:val="24"/>
          <w:szCs w:val="24"/>
        </w:rPr>
        <w:t>учителями  классов</w:t>
      </w:r>
      <w:proofErr w:type="gramEnd"/>
      <w:r w:rsidRPr="006951CB">
        <w:rPr>
          <w:rFonts w:ascii="Times New Roman" w:eastAsia="Calibri" w:hAnsi="Times New Roman" w:cs="Times New Roman"/>
          <w:sz w:val="24"/>
          <w:szCs w:val="24"/>
        </w:rPr>
        <w:t>, воспитателями оптимизировали процесс обучения и воспитания детей с недостатками слуха, применяя новые педагогические технологии, используя дифференцированный подход, развивая познавательную деятельность слабослышащих и глухих учащихся, творчески применяя новые методики, используя компьютерные технологии, широко используя в процессе обучения развивающие комплексы типа «Спектра», «</w:t>
      </w:r>
      <w:proofErr w:type="spellStart"/>
      <w:r w:rsidRPr="006951CB">
        <w:rPr>
          <w:rFonts w:ascii="Times New Roman" w:eastAsia="Calibri" w:hAnsi="Times New Roman" w:cs="Times New Roman"/>
          <w:sz w:val="24"/>
          <w:szCs w:val="24"/>
        </w:rPr>
        <w:t>Лего-dacta</w:t>
      </w:r>
      <w:proofErr w:type="spellEnd"/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» и т. д.  </w:t>
      </w:r>
    </w:p>
    <w:p w:rsidR="00C30CF9" w:rsidRDefault="00C30CF9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CF9" w:rsidRPr="006951CB" w:rsidRDefault="00C30CF9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Учителя по развитию слухового восприятия и формированию произношения (далее – РСВ и ФП) проводят занятия в соответствии с Программными требованиями, изложенными в следующих разделах </w:t>
      </w:r>
      <w:r w:rsidRPr="006951CB">
        <w:rPr>
          <w:rFonts w:ascii="Times New Roman" w:eastAsia="Calibri" w:hAnsi="Times New Roman" w:cs="Times New Roman"/>
          <w:b/>
          <w:sz w:val="24"/>
          <w:szCs w:val="24"/>
        </w:rPr>
        <w:t>Программ специальных (коррекционных) образовательных учреждений второго вида</w:t>
      </w:r>
      <w:r w:rsidRPr="006951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Программа. Развитие слухового восприятия. 1-е отделение (варианты 1,2);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Программа. Развитие слухового восприятия. 2-е отделение (варианты 1,2);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>- Программа. Обучение произношению.1-е и 2-е отделения;</w:t>
      </w:r>
    </w:p>
    <w:p w:rsidR="006951CB" w:rsidRPr="006951CB" w:rsidRDefault="006951CB" w:rsidP="006951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а также опираясь на Программы по общеобразовательным предметам, реализуя, тем  </w:t>
      </w:r>
    </w:p>
    <w:p w:rsidR="004E1BA3" w:rsidRPr="004E1BA3" w:rsidRDefault="006951CB" w:rsidP="006951CB">
      <w:pPr>
        <w:spacing w:after="0"/>
        <w:rPr>
          <w:sz w:val="24"/>
        </w:rPr>
      </w:pPr>
      <w:proofErr w:type="gramStart"/>
      <w:r w:rsidRPr="006951CB">
        <w:rPr>
          <w:rFonts w:ascii="Times New Roman" w:eastAsia="Calibri" w:hAnsi="Times New Roman" w:cs="Times New Roman"/>
          <w:sz w:val="24"/>
          <w:szCs w:val="24"/>
        </w:rPr>
        <w:t>самым,  дидактический</w:t>
      </w:r>
      <w:proofErr w:type="gramEnd"/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принцип </w:t>
      </w:r>
      <w:proofErr w:type="spellStart"/>
      <w:r w:rsidRPr="006951C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6951CB">
        <w:rPr>
          <w:rFonts w:ascii="Times New Roman" w:eastAsia="Calibri" w:hAnsi="Times New Roman" w:cs="Times New Roman"/>
          <w:sz w:val="24"/>
          <w:szCs w:val="24"/>
        </w:rPr>
        <w:t xml:space="preserve"> связей. 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 xml:space="preserve">Ведущей формой </w:t>
      </w:r>
      <w:r w:rsidR="00E1145E">
        <w:rPr>
          <w:sz w:val="24"/>
        </w:rPr>
        <w:t xml:space="preserve">целенаправленной работы </w:t>
      </w:r>
      <w:r w:rsidRPr="004E1BA3">
        <w:rPr>
          <w:sz w:val="24"/>
        </w:rPr>
        <w:t xml:space="preserve">по формированию произношения и развития слухового восприятия являются индивидуальные занятия, которые </w:t>
      </w:r>
      <w:proofErr w:type="gramStart"/>
      <w:r w:rsidRPr="004E1BA3">
        <w:rPr>
          <w:sz w:val="24"/>
        </w:rPr>
        <w:t>проводятся  во</w:t>
      </w:r>
      <w:proofErr w:type="gramEnd"/>
      <w:r w:rsidRPr="004E1BA3">
        <w:rPr>
          <w:sz w:val="24"/>
        </w:rPr>
        <w:t xml:space="preserve"> всех классах: от подготовительного, </w:t>
      </w:r>
      <w:r w:rsidR="00A42FF8">
        <w:rPr>
          <w:sz w:val="24"/>
        </w:rPr>
        <w:t xml:space="preserve">и далее </w:t>
      </w:r>
      <w:r>
        <w:rPr>
          <w:sz w:val="24"/>
        </w:rPr>
        <w:t xml:space="preserve"> с 1- по 12 классы</w:t>
      </w:r>
      <w:r w:rsidRPr="004E1BA3">
        <w:rPr>
          <w:sz w:val="24"/>
        </w:rPr>
        <w:t>.</w:t>
      </w:r>
      <w:r w:rsidR="006951CB" w:rsidRPr="006951CB">
        <w:t xml:space="preserve"> </w:t>
      </w:r>
      <w:r w:rsidR="006951CB" w:rsidRPr="006951CB">
        <w:rPr>
          <w:sz w:val="24"/>
        </w:rPr>
        <w:t>Продолжительность занятия, проводимого в одном из 12 специально оборудованных кабинетах Центра Слуха и Речи, составляет 20 минут (0,5 академического часа): в течение первых десяти минут проводится обучение произношению, вторые десять минут идет работа над РСВ. Начиная с третьего класса, на индивидуальном занятии вводится в соответствии с Программными требованиями, одновременная работа с двумя учениками (занятия парами); в этом случае время занятий удваивается и распределяется следующим образом: первые десять минут идет работа над ФП с одним учеником, затем в течение 20 минут идет работа над РСВ с двумя учениками, после чего со вторым учеником в течение десяти минут идет коррекция произношения. В соответствии с учебным планом занятия  с учащимися средней школы проводятся индивидуально по ФП и группами – по РСВ.</w:t>
      </w:r>
      <w:r w:rsidRPr="006951CB">
        <w:rPr>
          <w:sz w:val="24"/>
        </w:rPr>
        <w:t xml:space="preserve"> </w:t>
      </w:r>
      <w:r>
        <w:rPr>
          <w:sz w:val="24"/>
        </w:rPr>
        <w:t xml:space="preserve">В </w:t>
      </w:r>
      <w:r w:rsidRPr="004E1BA3">
        <w:rPr>
          <w:sz w:val="24"/>
        </w:rPr>
        <w:t xml:space="preserve">учебном плане </w:t>
      </w:r>
      <w:r w:rsidR="000C1127">
        <w:rPr>
          <w:sz w:val="24"/>
        </w:rPr>
        <w:t xml:space="preserve">школы-интерната № 52 </w:t>
      </w:r>
      <w:r w:rsidRPr="004E1BA3">
        <w:rPr>
          <w:sz w:val="24"/>
        </w:rPr>
        <w:t xml:space="preserve">выделяются дополнительные часы на работу с наиболее трудными категориями учащихся с учетом их физических и социальных условий развития, т.к. часы выделяются на класс. Это позволяет варьировать длительность занятия. 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 xml:space="preserve">Для обеспечения дифференцированного подхода в обучении учащихся создаются два отделения: </w:t>
      </w:r>
      <w:r w:rsidRPr="004E1BA3">
        <w:rPr>
          <w:sz w:val="24"/>
          <w:lang w:val="en-US"/>
        </w:rPr>
        <w:t>I</w:t>
      </w:r>
      <w:r w:rsidRPr="004E1BA3">
        <w:rPr>
          <w:sz w:val="24"/>
        </w:rPr>
        <w:t xml:space="preserve"> и </w:t>
      </w:r>
      <w:r w:rsidRPr="004E1BA3">
        <w:rPr>
          <w:sz w:val="24"/>
          <w:lang w:val="en-US"/>
        </w:rPr>
        <w:t>II</w:t>
      </w:r>
      <w:r w:rsidRPr="004E1BA3">
        <w:rPr>
          <w:sz w:val="24"/>
        </w:rPr>
        <w:t>.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b/>
          <w:bCs/>
          <w:sz w:val="24"/>
        </w:rPr>
        <w:t>Первое отделение</w:t>
      </w:r>
      <w:r w:rsidRPr="004E1BA3">
        <w:rPr>
          <w:sz w:val="24"/>
        </w:rPr>
        <w:t xml:space="preserve"> – для детей, получивших дошкольную подготовку в полном и неполном объеме, имеющих сохранный  интеллект, повышенную мотивацию обучения, самостоятельную развитую речь, но допускающих нарушения в лексико-грамматическом строе речи, а также дефекты произношения.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>Целью обучения является коррекция звуков</w:t>
      </w:r>
      <w:r w:rsidR="000C1127">
        <w:rPr>
          <w:sz w:val="24"/>
        </w:rPr>
        <w:t xml:space="preserve"> речи, </w:t>
      </w:r>
      <w:r w:rsidRPr="004E1BA3">
        <w:rPr>
          <w:sz w:val="24"/>
        </w:rPr>
        <w:t xml:space="preserve"> коррекция слухоречевых нарушений, максимальное расширение речевой практики, формирование коммуникативных навыков.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b/>
          <w:bCs/>
          <w:sz w:val="24"/>
        </w:rPr>
        <w:t xml:space="preserve">Второе отделение – </w:t>
      </w:r>
      <w:r w:rsidRPr="004E1BA3">
        <w:rPr>
          <w:sz w:val="24"/>
        </w:rPr>
        <w:t>для детей с сохранным интеллектом, прошедших дошкольную подготовку в неполном и полном объеме, но имеющих значительные нарушения всех структурных элементов речи: фонетики, лексики, грамматики, синтаксиса, не использующих свои слуховые возможности для речевого общения.</w:t>
      </w:r>
    </w:p>
    <w:p w:rsidR="002543AC" w:rsidRDefault="004E1BA3" w:rsidP="002543AC">
      <w:pPr>
        <w:pStyle w:val="a5"/>
        <w:rPr>
          <w:sz w:val="24"/>
        </w:rPr>
      </w:pPr>
      <w:r w:rsidRPr="004E1BA3">
        <w:rPr>
          <w:sz w:val="24"/>
        </w:rPr>
        <w:t>Целью обучения является  формирование правильного произношения и развитие слухового восприятия, накопление и расширение  словарного запаса, уточнение и коррекция звукового состава речи, грамматической системы языка, необходимой для формирования коммуникативных навыков.</w:t>
      </w:r>
      <w:r w:rsidR="002543AC">
        <w:rPr>
          <w:sz w:val="24"/>
        </w:rPr>
        <w:t xml:space="preserve"> </w:t>
      </w:r>
    </w:p>
    <w:p w:rsidR="002543AC" w:rsidRDefault="002543AC" w:rsidP="002543AC">
      <w:pPr>
        <w:pStyle w:val="a5"/>
        <w:rPr>
          <w:sz w:val="24"/>
        </w:rPr>
      </w:pPr>
      <w:r>
        <w:rPr>
          <w:sz w:val="24"/>
        </w:rPr>
        <w:t>В школе-интернате обучаются следующие категории детей:</w:t>
      </w:r>
    </w:p>
    <w:p w:rsidR="002543AC" w:rsidRDefault="002543AC" w:rsidP="002543AC">
      <w:pPr>
        <w:pStyle w:val="a5"/>
        <w:rPr>
          <w:sz w:val="24"/>
        </w:rPr>
      </w:pPr>
      <w:r>
        <w:rPr>
          <w:sz w:val="24"/>
        </w:rPr>
        <w:t xml:space="preserve">               </w:t>
      </w:r>
      <w:r w:rsidR="00C23B4B">
        <w:rPr>
          <w:sz w:val="24"/>
        </w:rPr>
        <w:t>1.  С</w:t>
      </w:r>
      <w:r>
        <w:rPr>
          <w:sz w:val="24"/>
        </w:rPr>
        <w:t>лабослышащие и позднооглохшие:</w:t>
      </w:r>
    </w:p>
    <w:p w:rsidR="002543AC" w:rsidRPr="00C23B4B" w:rsidRDefault="00C23B4B" w:rsidP="002543AC">
      <w:pPr>
        <w:pStyle w:val="a5"/>
        <w:jc w:val="left"/>
        <w:rPr>
          <w:color w:val="000000" w:themeColor="text1"/>
          <w:sz w:val="24"/>
        </w:rPr>
      </w:pPr>
      <w:r>
        <w:rPr>
          <w:sz w:val="24"/>
        </w:rPr>
        <w:t>1)</w:t>
      </w:r>
      <w:r w:rsidR="002543AC">
        <w:rPr>
          <w:sz w:val="24"/>
        </w:rPr>
        <w:t xml:space="preserve">   </w:t>
      </w:r>
      <w:r w:rsidR="002543AC" w:rsidRPr="00C23B4B">
        <w:rPr>
          <w:color w:val="000000" w:themeColor="text1"/>
          <w:sz w:val="24"/>
        </w:rPr>
        <w:t>I – II степени тугоухости;</w:t>
      </w:r>
    </w:p>
    <w:p w:rsidR="002543AC" w:rsidRPr="00C23B4B" w:rsidRDefault="00C23B4B" w:rsidP="002543AC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2)</w:t>
      </w:r>
      <w:r w:rsidR="002543AC" w:rsidRPr="00C23B4B">
        <w:rPr>
          <w:color w:val="000000" w:themeColor="text1"/>
          <w:sz w:val="24"/>
        </w:rPr>
        <w:t xml:space="preserve">   III степени тугоухости;</w:t>
      </w:r>
    </w:p>
    <w:p w:rsidR="002543AC" w:rsidRPr="00C23B4B" w:rsidRDefault="00C23B4B" w:rsidP="002543AC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3)</w:t>
      </w:r>
      <w:r w:rsidR="002543AC" w:rsidRPr="00C23B4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 w:rsidR="002543AC" w:rsidRPr="00C23B4B">
        <w:rPr>
          <w:color w:val="000000" w:themeColor="text1"/>
          <w:sz w:val="24"/>
        </w:rPr>
        <w:t>слабослышащие, имеющие по медицинской классификации IV степень сенсоневральной тугоухости;</w:t>
      </w:r>
    </w:p>
    <w:p w:rsidR="002543AC" w:rsidRDefault="00C23B4B" w:rsidP="002543AC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4)</w:t>
      </w:r>
      <w:r w:rsidR="002543AC" w:rsidRPr="00C23B4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 w:rsidR="002543AC" w:rsidRPr="00C23B4B">
        <w:rPr>
          <w:color w:val="000000" w:themeColor="text1"/>
          <w:sz w:val="24"/>
        </w:rPr>
        <w:t>учащиеся, имеющие пограничную между глухотой и тугоухостью (очень тяжелую) степень снижения слуха с незначительными остатками слуха;</w:t>
      </w:r>
    </w:p>
    <w:p w:rsidR="00C30CF9" w:rsidRPr="00C23B4B" w:rsidRDefault="00C30CF9" w:rsidP="002543AC">
      <w:pPr>
        <w:pStyle w:val="a5"/>
        <w:jc w:val="left"/>
        <w:rPr>
          <w:color w:val="000000" w:themeColor="text1"/>
          <w:sz w:val="24"/>
        </w:rPr>
      </w:pPr>
    </w:p>
    <w:p w:rsidR="00C23B4B" w:rsidRDefault="002543AC" w:rsidP="002543AC">
      <w:pPr>
        <w:pStyle w:val="a5"/>
        <w:ind w:firstLine="0"/>
        <w:rPr>
          <w:sz w:val="24"/>
        </w:rPr>
      </w:pPr>
      <w:r>
        <w:rPr>
          <w:sz w:val="24"/>
        </w:rPr>
        <w:lastRenderedPageBreak/>
        <w:t xml:space="preserve">                     </w:t>
      </w:r>
      <w:r w:rsidR="00C23B4B">
        <w:rPr>
          <w:sz w:val="24"/>
        </w:rPr>
        <w:t xml:space="preserve">  2. </w:t>
      </w:r>
      <w:r>
        <w:rPr>
          <w:sz w:val="24"/>
        </w:rPr>
        <w:t xml:space="preserve"> </w:t>
      </w:r>
      <w:r w:rsidR="00C23B4B">
        <w:rPr>
          <w:sz w:val="24"/>
        </w:rPr>
        <w:t>Г</w:t>
      </w:r>
      <w:r>
        <w:rPr>
          <w:sz w:val="24"/>
        </w:rPr>
        <w:t>лухие с остатками слуха</w:t>
      </w:r>
      <w:r w:rsidR="00C23B4B">
        <w:rPr>
          <w:sz w:val="24"/>
        </w:rPr>
        <w:t xml:space="preserve"> и необходимыми речевыми навыками</w:t>
      </w:r>
    </w:p>
    <w:p w:rsidR="002543AC" w:rsidRDefault="00C23B4B" w:rsidP="002543AC">
      <w:pPr>
        <w:pStyle w:val="a5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(различные группы глухоты).</w:t>
      </w:r>
    </w:p>
    <w:p w:rsidR="002543AC" w:rsidRDefault="002543AC" w:rsidP="00C30CF9">
      <w:pPr>
        <w:pStyle w:val="a5"/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="00C23B4B">
        <w:rPr>
          <w:sz w:val="24"/>
        </w:rPr>
        <w:t xml:space="preserve"> 3.   У</w:t>
      </w:r>
      <w:r>
        <w:rPr>
          <w:sz w:val="24"/>
        </w:rPr>
        <w:t>чащиеся, перенесшие операцию по кохлеарной имплантации</w:t>
      </w:r>
      <w:r w:rsidR="00C30CF9">
        <w:rPr>
          <w:sz w:val="24"/>
        </w:rPr>
        <w:t xml:space="preserve"> </w:t>
      </w:r>
      <w:r>
        <w:rPr>
          <w:sz w:val="24"/>
        </w:rPr>
        <w:t>(КИ)</w:t>
      </w:r>
    </w:p>
    <w:p w:rsidR="00C23B4B" w:rsidRDefault="002543AC" w:rsidP="002543AC">
      <w:pPr>
        <w:pStyle w:val="a5"/>
        <w:ind w:firstLine="0"/>
        <w:rPr>
          <w:sz w:val="24"/>
        </w:rPr>
      </w:pPr>
      <w:r>
        <w:rPr>
          <w:sz w:val="24"/>
        </w:rPr>
        <w:t xml:space="preserve">     </w:t>
      </w:r>
      <w:r w:rsidR="00C23B4B">
        <w:rPr>
          <w:sz w:val="24"/>
        </w:rPr>
        <w:t xml:space="preserve">                  4. Учащиеся со сложной структурой дефекта. </w:t>
      </w:r>
      <w:r w:rsidR="00C23B4B" w:rsidRPr="004E1BA3">
        <w:rPr>
          <w:sz w:val="24"/>
        </w:rPr>
        <w:t xml:space="preserve">В особые  группы выделены дети, имеющие сочетание </w:t>
      </w:r>
      <w:r w:rsidR="00C23B4B">
        <w:rPr>
          <w:sz w:val="24"/>
        </w:rPr>
        <w:t>двух и более первичных дефектов: недостатки слуха у таких детей сопровождаются вторичными дефектами (остаточные явления ДЦП, ЗПР, дизартрия, дислексия, дисграфия, дефицит внимания и др</w:t>
      </w:r>
      <w:r w:rsidR="00C30CF9">
        <w:rPr>
          <w:sz w:val="24"/>
        </w:rPr>
        <w:t>.</w:t>
      </w:r>
      <w:r w:rsidR="00C23B4B">
        <w:rPr>
          <w:sz w:val="24"/>
        </w:rPr>
        <w:t>), иногда нарушениями со стороны ЦНС.</w:t>
      </w:r>
    </w:p>
    <w:p w:rsidR="00E024BD" w:rsidRDefault="00E024BD" w:rsidP="00E024BD">
      <w:pPr>
        <w:pStyle w:val="Style24"/>
        <w:widowControl/>
        <w:spacing w:before="10" w:line="274" w:lineRule="exact"/>
        <w:ind w:left="571"/>
        <w:rPr>
          <w:rStyle w:val="FontStyle62"/>
        </w:rPr>
      </w:pPr>
      <w:r>
        <w:t xml:space="preserve">   Обучение проводится в соответствии со следующими принципами:</w:t>
      </w:r>
      <w:r w:rsidRPr="00E024BD">
        <w:rPr>
          <w:rStyle w:val="FontStyle62"/>
        </w:rPr>
        <w:t xml:space="preserve"> </w:t>
      </w:r>
    </w:p>
    <w:p w:rsidR="00E024BD" w:rsidRDefault="00E024BD" w:rsidP="00E024BD">
      <w:pPr>
        <w:pStyle w:val="Style11"/>
        <w:widowControl/>
        <w:numPr>
          <w:ilvl w:val="0"/>
          <w:numId w:val="6"/>
        </w:numPr>
        <w:tabs>
          <w:tab w:val="left" w:pos="830"/>
        </w:tabs>
        <w:ind w:left="38" w:right="62"/>
        <w:rPr>
          <w:rStyle w:val="FontStyle60"/>
        </w:rPr>
      </w:pPr>
      <w:r w:rsidRPr="00BD01F7">
        <w:rPr>
          <w:rStyle w:val="FontStyle63"/>
          <w:i w:val="0"/>
        </w:rPr>
        <w:t>Соблюдение интересов ребенка.</w:t>
      </w:r>
      <w:r>
        <w:rPr>
          <w:rStyle w:val="FontStyle63"/>
        </w:rPr>
        <w:t xml:space="preserve"> </w:t>
      </w:r>
      <w:r>
        <w:rPr>
          <w:rStyle w:val="FontStyle60"/>
        </w:rPr>
        <w:t>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E024BD" w:rsidRDefault="00E024BD" w:rsidP="00E024BD">
      <w:pPr>
        <w:pStyle w:val="Style11"/>
        <w:widowControl/>
        <w:numPr>
          <w:ilvl w:val="0"/>
          <w:numId w:val="6"/>
        </w:numPr>
        <w:tabs>
          <w:tab w:val="left" w:pos="830"/>
        </w:tabs>
        <w:ind w:left="38" w:right="53"/>
        <w:rPr>
          <w:rStyle w:val="FontStyle63"/>
          <w:spacing w:val="10"/>
        </w:rPr>
      </w:pPr>
      <w:r w:rsidRPr="00BD01F7">
        <w:rPr>
          <w:rStyle w:val="FontStyle63"/>
          <w:i w:val="0"/>
        </w:rPr>
        <w:t>Системность.</w:t>
      </w:r>
      <w:r>
        <w:rPr>
          <w:rStyle w:val="FontStyle63"/>
        </w:rPr>
        <w:t xml:space="preserve"> </w:t>
      </w:r>
      <w:r>
        <w:rPr>
          <w:rStyle w:val="FontStyle60"/>
        </w:rPr>
        <w:t xml:space="preserve">Принцип обеспечивает </w:t>
      </w:r>
      <w:r w:rsidRPr="00BD01F7">
        <w:rPr>
          <w:rStyle w:val="FontStyle63"/>
          <w:i w:val="0"/>
        </w:rPr>
        <w:t>единство диагностики, коррекции и развития,</w:t>
      </w:r>
      <w:r>
        <w:rPr>
          <w:rStyle w:val="FontStyle63"/>
        </w:rPr>
        <w:t xml:space="preserve"> </w:t>
      </w:r>
      <w:r>
        <w:rPr>
          <w:rStyle w:val="FontStyle60"/>
        </w:rPr>
        <w:t xml:space="preserve">т. е. системный подход к анализу особенностей развития и коррекции нарушений детей с нарушением слуха, а также всесторонний </w:t>
      </w:r>
      <w:r w:rsidRPr="00BD01F7">
        <w:rPr>
          <w:rStyle w:val="FontStyle63"/>
          <w:i w:val="0"/>
        </w:rPr>
        <w:t>многоуровневый подход</w:t>
      </w:r>
      <w:r>
        <w:rPr>
          <w:rStyle w:val="FontStyle63"/>
        </w:rPr>
        <w:t xml:space="preserve"> </w:t>
      </w:r>
      <w:r>
        <w:rPr>
          <w:rStyle w:val="FontStyle60"/>
        </w:rPr>
        <w:t xml:space="preserve">специалистов различного профиля, </w:t>
      </w:r>
      <w:r w:rsidRPr="00BD01F7">
        <w:rPr>
          <w:rStyle w:val="FontStyle63"/>
          <w:i w:val="0"/>
        </w:rPr>
        <w:t>взаимодействие и согласованность их действий</w:t>
      </w:r>
      <w:r>
        <w:rPr>
          <w:rStyle w:val="FontStyle63"/>
        </w:rPr>
        <w:t xml:space="preserve"> </w:t>
      </w:r>
      <w:r>
        <w:rPr>
          <w:rStyle w:val="FontStyle60"/>
        </w:rPr>
        <w:t>в решении проблем ребенка; участие в данном процессе всех участников образовательного процесса;</w:t>
      </w:r>
    </w:p>
    <w:p w:rsidR="00E024BD" w:rsidRDefault="00E024BD" w:rsidP="00E024BD">
      <w:pPr>
        <w:pStyle w:val="Style11"/>
        <w:widowControl/>
        <w:tabs>
          <w:tab w:val="left" w:pos="979"/>
        </w:tabs>
        <w:ind w:left="43" w:right="43" w:firstLine="547"/>
        <w:rPr>
          <w:rStyle w:val="FontStyle60"/>
        </w:rPr>
      </w:pPr>
      <w:r>
        <w:rPr>
          <w:rStyle w:val="FontStyle60"/>
        </w:rPr>
        <w:t>3.</w:t>
      </w:r>
      <w:r>
        <w:rPr>
          <w:rStyle w:val="FontStyle60"/>
        </w:rPr>
        <w:tab/>
      </w:r>
      <w:r w:rsidRPr="00BD01F7">
        <w:rPr>
          <w:rStyle w:val="FontStyle63"/>
          <w:i w:val="0"/>
        </w:rPr>
        <w:t>Непрерывность.</w:t>
      </w:r>
      <w:r>
        <w:rPr>
          <w:rStyle w:val="FontStyle63"/>
        </w:rPr>
        <w:t xml:space="preserve"> </w:t>
      </w:r>
      <w:r>
        <w:rPr>
          <w:rStyle w:val="FontStyle60"/>
        </w:rPr>
        <w:t>Принцип гарантирует ребенку и его родителям (законным</w:t>
      </w:r>
      <w:r>
        <w:rPr>
          <w:rStyle w:val="FontStyle60"/>
        </w:rPr>
        <w:br/>
        <w:t>представителям) непрерывность помощи до полного решения проблемы или определения</w:t>
      </w:r>
      <w:r>
        <w:rPr>
          <w:rStyle w:val="FontStyle60"/>
        </w:rPr>
        <w:br/>
        <w:t>подхода к ее решению;</w:t>
      </w:r>
    </w:p>
    <w:p w:rsidR="00E024BD" w:rsidRDefault="00E024BD" w:rsidP="00E024BD">
      <w:pPr>
        <w:pStyle w:val="Style11"/>
        <w:widowControl/>
        <w:tabs>
          <w:tab w:val="left" w:pos="835"/>
        </w:tabs>
        <w:spacing w:before="5"/>
        <w:ind w:left="38" w:right="29" w:firstLine="552"/>
        <w:rPr>
          <w:rStyle w:val="FontStyle60"/>
        </w:rPr>
      </w:pPr>
      <w:r>
        <w:rPr>
          <w:rStyle w:val="FontStyle60"/>
        </w:rPr>
        <w:t>4.</w:t>
      </w:r>
      <w:r>
        <w:rPr>
          <w:rStyle w:val="FontStyle60"/>
        </w:rPr>
        <w:tab/>
      </w:r>
      <w:r w:rsidRPr="00BD01F7">
        <w:rPr>
          <w:rStyle w:val="FontStyle63"/>
          <w:i w:val="0"/>
        </w:rPr>
        <w:t>Вариативность.</w:t>
      </w:r>
      <w:r>
        <w:rPr>
          <w:rStyle w:val="FontStyle63"/>
        </w:rPr>
        <w:t xml:space="preserve"> </w:t>
      </w:r>
      <w:r>
        <w:rPr>
          <w:rStyle w:val="FontStyle60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2543AC" w:rsidRDefault="00C23B4B" w:rsidP="002543AC">
      <w:pPr>
        <w:pStyle w:val="a5"/>
        <w:ind w:firstLine="0"/>
        <w:rPr>
          <w:sz w:val="24"/>
        </w:rPr>
      </w:pPr>
      <w:r>
        <w:rPr>
          <w:sz w:val="24"/>
        </w:rPr>
        <w:t xml:space="preserve">                      В основном, дети с недостатками слуха, учащиеся школы-интерната, являются инвалидами детства. Представление о количественном соотношении учеников по степени снижения слуха, наличии у них инвалидности, </w:t>
      </w:r>
      <w:r w:rsidR="000D0D6B">
        <w:rPr>
          <w:sz w:val="24"/>
        </w:rPr>
        <w:t xml:space="preserve">о наличии имплантированных детей (КИ), и о количестве </w:t>
      </w:r>
      <w:proofErr w:type="spellStart"/>
      <w:r w:rsidR="000D0D6B">
        <w:rPr>
          <w:sz w:val="24"/>
        </w:rPr>
        <w:t>спротезированных</w:t>
      </w:r>
      <w:proofErr w:type="spellEnd"/>
      <w:r w:rsidR="000D0D6B">
        <w:rPr>
          <w:sz w:val="24"/>
        </w:rPr>
        <w:t xml:space="preserve"> индивидуальными слуховыми аппаратами (далее – ИСА) на оба уха (далее – </w:t>
      </w:r>
      <w:proofErr w:type="gramStart"/>
      <w:r w:rsidR="000D0D6B">
        <w:rPr>
          <w:sz w:val="24"/>
        </w:rPr>
        <w:t>биноурально)</w:t>
      </w:r>
      <w:r w:rsidRPr="004E1BA3">
        <w:rPr>
          <w:sz w:val="24"/>
        </w:rPr>
        <w:t xml:space="preserve"> </w:t>
      </w:r>
      <w:r w:rsidR="002543AC">
        <w:rPr>
          <w:sz w:val="24"/>
        </w:rPr>
        <w:t xml:space="preserve"> </w:t>
      </w:r>
      <w:r w:rsidR="000D0D6B">
        <w:rPr>
          <w:sz w:val="24"/>
        </w:rPr>
        <w:t>дают</w:t>
      </w:r>
      <w:proofErr w:type="gramEnd"/>
      <w:r w:rsidR="000D0D6B">
        <w:rPr>
          <w:sz w:val="24"/>
        </w:rPr>
        <w:t xml:space="preserve"> следующие статистические таблицы за последние 3 учебных года (2010-2013 </w:t>
      </w:r>
      <w:proofErr w:type="spellStart"/>
      <w:r w:rsidR="000D0D6B">
        <w:rPr>
          <w:sz w:val="24"/>
        </w:rPr>
        <w:t>гг</w:t>
      </w:r>
      <w:proofErr w:type="spellEnd"/>
      <w:r w:rsidR="000D0D6B">
        <w:rPr>
          <w:sz w:val="24"/>
        </w:rPr>
        <w:t>):</w:t>
      </w:r>
      <w:r w:rsidR="002543AC">
        <w:rPr>
          <w:sz w:val="24"/>
        </w:rPr>
        <w:t xml:space="preserve"> </w:t>
      </w:r>
    </w:p>
    <w:p w:rsidR="002543AC" w:rsidRDefault="00D128CE" w:rsidP="002543AC">
      <w:pPr>
        <w:pStyle w:val="a5"/>
        <w:rPr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                    </w:t>
      </w:r>
      <w:r w:rsidR="002543AC" w:rsidRPr="00AC5F14">
        <w:rPr>
          <w:b/>
          <w:bCs/>
          <w:color w:val="000000" w:themeColor="text1"/>
        </w:rPr>
        <w:t>2010 – 2011 учебный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728"/>
        <w:gridCol w:w="1276"/>
        <w:gridCol w:w="1051"/>
        <w:gridCol w:w="603"/>
        <w:gridCol w:w="645"/>
        <w:gridCol w:w="766"/>
        <w:gridCol w:w="1417"/>
        <w:gridCol w:w="2092"/>
      </w:tblGrid>
      <w:tr w:rsidR="006B5B31" w:rsidTr="006B5B31"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28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Уч-ся кол-во</w:t>
            </w:r>
          </w:p>
        </w:tc>
        <w:tc>
          <w:tcPr>
            <w:tcW w:w="1276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51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B21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42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B2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т/у </w:t>
            </w:r>
          </w:p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sz w:val="20"/>
                <w:szCs w:val="20"/>
              </w:rPr>
              <w:t>Потеря сл (по степ. тяжести)</w:t>
            </w:r>
          </w:p>
        </w:tc>
        <w:tc>
          <w:tcPr>
            <w:tcW w:w="60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II-III </w:t>
            </w: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645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III-IV </w:t>
            </w: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766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B2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-хота</w:t>
            </w:r>
            <w:proofErr w:type="gramEnd"/>
          </w:p>
        </w:tc>
        <w:tc>
          <w:tcPr>
            <w:tcW w:w="1417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КИ (</w:t>
            </w:r>
            <w:proofErr w:type="spellStart"/>
            <w:proofErr w:type="gramStart"/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импланти-рованные</w:t>
            </w:r>
            <w:proofErr w:type="spellEnd"/>
            <w:proofErr w:type="gramEnd"/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Слухопротезирован</w:t>
            </w:r>
            <w:proofErr w:type="spellEnd"/>
          </w:p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</w:p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биноурально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1-е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2-е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3-и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4-е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5-е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6-е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7-е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1+1N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8-е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9-е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1N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10-е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12-е</w:t>
            </w:r>
          </w:p>
        </w:tc>
        <w:tc>
          <w:tcPr>
            <w:tcW w:w="72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B5B31" w:rsidTr="006B5B31">
        <w:trPr>
          <w:trHeight w:val="363"/>
        </w:trPr>
        <w:tc>
          <w:tcPr>
            <w:tcW w:w="993" w:type="dxa"/>
          </w:tcPr>
          <w:p w:rsidR="006B5B31" w:rsidRPr="00242455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</w:t>
            </w:r>
            <w:proofErr w:type="spellStart"/>
            <w:r w:rsidRPr="00242455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28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276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051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03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645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766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113</w:t>
            </w:r>
          </w:p>
        </w:tc>
        <w:tc>
          <w:tcPr>
            <w:tcW w:w="1417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2092" w:type="dxa"/>
          </w:tcPr>
          <w:p w:rsidR="006B5B31" w:rsidRPr="00FF4C2E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170</w:t>
            </w:r>
          </w:p>
        </w:tc>
      </w:tr>
    </w:tbl>
    <w:p w:rsidR="006B5B31" w:rsidRDefault="006B5B31" w:rsidP="006B5B31">
      <w:pPr>
        <w:pStyle w:val="a5"/>
        <w:jc w:val="center"/>
        <w:rPr>
          <w:b/>
          <w:bCs/>
          <w:color w:val="000000" w:themeColor="text1"/>
          <w:szCs w:val="28"/>
        </w:rPr>
      </w:pPr>
      <w:r w:rsidRPr="0000769A">
        <w:rPr>
          <w:b/>
          <w:bCs/>
          <w:color w:val="000000" w:themeColor="text1"/>
          <w:szCs w:val="28"/>
        </w:rPr>
        <w:lastRenderedPageBreak/>
        <w:t>2011 – 2012 учебный год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87"/>
        <w:gridCol w:w="845"/>
        <w:gridCol w:w="1253"/>
        <w:gridCol w:w="851"/>
        <w:gridCol w:w="708"/>
        <w:gridCol w:w="851"/>
        <w:gridCol w:w="1701"/>
        <w:gridCol w:w="2410"/>
      </w:tblGrid>
      <w:tr w:rsidR="006B5B31" w:rsidTr="006B5B31">
        <w:tc>
          <w:tcPr>
            <w:tcW w:w="987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845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Уч-ся кол-во</w:t>
            </w:r>
          </w:p>
        </w:tc>
        <w:tc>
          <w:tcPr>
            <w:tcW w:w="1253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II-III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708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III-IV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851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глухота</w:t>
            </w:r>
          </w:p>
        </w:tc>
        <w:tc>
          <w:tcPr>
            <w:tcW w:w="1701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КИ (</w:t>
            </w: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импланти</w:t>
            </w:r>
            <w:proofErr w:type="spellEnd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рованные</w:t>
            </w:r>
            <w:proofErr w:type="spellEnd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Слухопротезирован</w:t>
            </w:r>
            <w:proofErr w:type="spellEnd"/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биноурально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2-е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3-и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4-е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5-е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6-е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7-е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8-е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9-е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10-е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12-е</w:t>
            </w:r>
          </w:p>
        </w:tc>
        <w:tc>
          <w:tcPr>
            <w:tcW w:w="845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5B31" w:rsidTr="006B5B31">
        <w:trPr>
          <w:trHeight w:val="363"/>
        </w:trPr>
        <w:tc>
          <w:tcPr>
            <w:tcW w:w="987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5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1253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8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</w:tr>
    </w:tbl>
    <w:p w:rsidR="006B5B31" w:rsidRDefault="006B5B31" w:rsidP="006B5B31">
      <w:pPr>
        <w:pStyle w:val="a5"/>
        <w:rPr>
          <w:b/>
          <w:bCs/>
          <w:color w:val="000000" w:themeColor="text1"/>
        </w:rPr>
      </w:pPr>
    </w:p>
    <w:p w:rsidR="006B5B31" w:rsidRDefault="006B5B31" w:rsidP="006B5B31">
      <w:pPr>
        <w:pStyle w:val="a5"/>
        <w:rPr>
          <w:b/>
          <w:bCs/>
          <w:color w:val="000000" w:themeColor="text1"/>
        </w:rPr>
      </w:pPr>
    </w:p>
    <w:p w:rsidR="006B5B31" w:rsidRDefault="006B5B31" w:rsidP="006B5B31">
      <w:pPr>
        <w:pStyle w:val="a5"/>
        <w:jc w:val="center"/>
        <w:rPr>
          <w:b/>
          <w:szCs w:val="28"/>
        </w:rPr>
      </w:pPr>
      <w:r w:rsidRPr="0000769A">
        <w:rPr>
          <w:b/>
          <w:szCs w:val="28"/>
        </w:rPr>
        <w:t xml:space="preserve">2012-2013 учебный год: данные на </w:t>
      </w:r>
      <w:r>
        <w:rPr>
          <w:b/>
          <w:szCs w:val="28"/>
        </w:rPr>
        <w:t>сентябрь 2012</w:t>
      </w:r>
      <w:r w:rsidRPr="0000769A">
        <w:rPr>
          <w:b/>
          <w:szCs w:val="28"/>
        </w:rPr>
        <w:t xml:space="preserve"> года</w:t>
      </w:r>
    </w:p>
    <w:tbl>
      <w:tblPr>
        <w:tblStyle w:val="a7"/>
        <w:tblW w:w="9679" w:type="dxa"/>
        <w:tblLook w:val="04A0" w:firstRow="1" w:lastRow="0" w:firstColumn="1" w:lastColumn="0" w:noHBand="0" w:noVBand="1"/>
      </w:tblPr>
      <w:tblGrid>
        <w:gridCol w:w="968"/>
        <w:gridCol w:w="800"/>
        <w:gridCol w:w="1091"/>
        <w:gridCol w:w="1023"/>
        <w:gridCol w:w="714"/>
        <w:gridCol w:w="727"/>
        <w:gridCol w:w="974"/>
        <w:gridCol w:w="1257"/>
        <w:gridCol w:w="2125"/>
      </w:tblGrid>
      <w:tr w:rsidR="006B5B31" w:rsidTr="006B5B31">
        <w:tc>
          <w:tcPr>
            <w:tcW w:w="968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800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Уч-ся кол-во</w:t>
            </w:r>
          </w:p>
        </w:tc>
        <w:tc>
          <w:tcPr>
            <w:tcW w:w="1091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23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I-II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т/у </w:t>
            </w:r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sz w:val="20"/>
                <w:szCs w:val="20"/>
              </w:rPr>
              <w:t>Потеря сл (по степ. тяжести)</w:t>
            </w:r>
          </w:p>
        </w:tc>
        <w:tc>
          <w:tcPr>
            <w:tcW w:w="714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II-III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727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III-IV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974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B2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глухота</w:t>
            </w:r>
          </w:p>
        </w:tc>
        <w:tc>
          <w:tcPr>
            <w:tcW w:w="1257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КИ (</w:t>
            </w: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импланти</w:t>
            </w:r>
            <w:proofErr w:type="spellEnd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рованные</w:t>
            </w:r>
            <w:proofErr w:type="spellEnd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Слухопротезирован</w:t>
            </w:r>
            <w:proofErr w:type="spellEnd"/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</w:p>
          <w:p w:rsidR="006B5B31" w:rsidRPr="00FD24AB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AB">
              <w:rPr>
                <w:rFonts w:ascii="Times New Roman" w:hAnsi="Times New Roman" w:cs="Times New Roman"/>
                <w:b/>
                <w:sz w:val="20"/>
                <w:szCs w:val="20"/>
              </w:rPr>
              <w:t>биноурально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2-е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3-и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4-е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5-е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6-е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7-е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1+1N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8-е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9-е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2N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10-е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12-е</w:t>
            </w:r>
          </w:p>
        </w:tc>
        <w:tc>
          <w:tcPr>
            <w:tcW w:w="800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6B5B31" w:rsidTr="006B5B31">
        <w:trPr>
          <w:trHeight w:val="363"/>
        </w:trPr>
        <w:tc>
          <w:tcPr>
            <w:tcW w:w="968" w:type="dxa"/>
          </w:tcPr>
          <w:p w:rsidR="006B5B31" w:rsidRPr="00CF53CF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F">
              <w:rPr>
                <w:rFonts w:ascii="Times New Roman" w:hAnsi="Times New Roman" w:cs="Times New Roman"/>
                <w:b/>
                <w:sz w:val="20"/>
                <w:szCs w:val="20"/>
              </w:rPr>
              <w:t>31 класс</w:t>
            </w:r>
          </w:p>
        </w:tc>
        <w:tc>
          <w:tcPr>
            <w:tcW w:w="800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1091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1023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4N+13</w:t>
            </w:r>
          </w:p>
        </w:tc>
        <w:tc>
          <w:tcPr>
            <w:tcW w:w="71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72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974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135</w:t>
            </w:r>
          </w:p>
        </w:tc>
        <w:tc>
          <w:tcPr>
            <w:tcW w:w="1257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125" w:type="dxa"/>
          </w:tcPr>
          <w:p w:rsidR="006B5B31" w:rsidRPr="00CE1746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163</w:t>
            </w:r>
          </w:p>
        </w:tc>
      </w:tr>
    </w:tbl>
    <w:p w:rsidR="006B5B31" w:rsidRDefault="006B5B31" w:rsidP="006B5B31">
      <w:pPr>
        <w:pStyle w:val="a5"/>
        <w:rPr>
          <w:b/>
          <w:szCs w:val="28"/>
        </w:rPr>
      </w:pPr>
    </w:p>
    <w:p w:rsidR="006B5B31" w:rsidRDefault="006B5B31" w:rsidP="006B5B31">
      <w:pPr>
        <w:pStyle w:val="a5"/>
        <w:jc w:val="center"/>
        <w:rPr>
          <w:b/>
          <w:szCs w:val="28"/>
        </w:rPr>
      </w:pPr>
    </w:p>
    <w:p w:rsidR="006B5B31" w:rsidRDefault="006B5B31" w:rsidP="006B5B31">
      <w:pPr>
        <w:pStyle w:val="a5"/>
        <w:jc w:val="center"/>
        <w:rPr>
          <w:b/>
          <w:szCs w:val="28"/>
        </w:rPr>
      </w:pPr>
    </w:p>
    <w:p w:rsidR="006B5B31" w:rsidRDefault="006B5B31" w:rsidP="006B5B31">
      <w:pPr>
        <w:pStyle w:val="a5"/>
        <w:jc w:val="center"/>
        <w:rPr>
          <w:b/>
          <w:szCs w:val="28"/>
        </w:rPr>
      </w:pPr>
      <w:r w:rsidRPr="0000769A">
        <w:rPr>
          <w:b/>
          <w:szCs w:val="28"/>
        </w:rPr>
        <w:lastRenderedPageBreak/>
        <w:t>2012-2013 учебный год: данные на январь 2013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800"/>
        <w:gridCol w:w="1091"/>
        <w:gridCol w:w="1023"/>
        <w:gridCol w:w="714"/>
        <w:gridCol w:w="727"/>
        <w:gridCol w:w="974"/>
        <w:gridCol w:w="1257"/>
        <w:gridCol w:w="2017"/>
      </w:tblGrid>
      <w:tr w:rsidR="006B5B31" w:rsidTr="006B5B31"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Уч-ся кол-во</w:t>
            </w:r>
          </w:p>
        </w:tc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I-II </w:t>
            </w: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 т/у </w:t>
            </w:r>
          </w:p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sz w:val="20"/>
                <w:szCs w:val="20"/>
              </w:rPr>
              <w:t>Потеря сл (по степ. тяжести)</w:t>
            </w:r>
          </w:p>
        </w:tc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II-III </w:t>
            </w: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1064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III-IV </w:t>
            </w: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</w:p>
        </w:tc>
        <w:tc>
          <w:tcPr>
            <w:tcW w:w="1064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ст. т/у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глухота</w:t>
            </w:r>
          </w:p>
        </w:tc>
        <w:tc>
          <w:tcPr>
            <w:tcW w:w="1064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КИ (</w:t>
            </w:r>
            <w:proofErr w:type="spellStart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импланти</w:t>
            </w:r>
            <w:proofErr w:type="spellEnd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рованные</w:t>
            </w:r>
            <w:proofErr w:type="spellEnd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Слухопротезирован</w:t>
            </w:r>
            <w:proofErr w:type="spellEnd"/>
          </w:p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</w:p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биноурально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1-е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2-е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3-и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4-е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5-е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6-е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7-е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1+1N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8-е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9-е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2N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10-е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5B31" w:rsidRPr="00161694" w:rsidTr="006B5B31">
        <w:trPr>
          <w:trHeight w:val="363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12-е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B5B31" w:rsidRPr="00161694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5B31" w:rsidTr="006B5B31">
        <w:trPr>
          <w:trHeight w:val="790"/>
        </w:trPr>
        <w:tc>
          <w:tcPr>
            <w:tcW w:w="1063" w:type="dxa"/>
          </w:tcPr>
          <w:p w:rsidR="006B5B31" w:rsidRPr="00B1754D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4D">
              <w:rPr>
                <w:rFonts w:ascii="Times New Roman" w:hAnsi="Times New Roman" w:cs="Times New Roman"/>
                <w:b/>
                <w:sz w:val="20"/>
                <w:szCs w:val="20"/>
              </w:rPr>
              <w:t>31 класс</w:t>
            </w:r>
          </w:p>
        </w:tc>
        <w:tc>
          <w:tcPr>
            <w:tcW w:w="1063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1063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4N+13</w:t>
            </w:r>
          </w:p>
        </w:tc>
        <w:tc>
          <w:tcPr>
            <w:tcW w:w="1063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064" w:type="dxa"/>
          </w:tcPr>
          <w:p w:rsidR="006B5B31" w:rsidRPr="000A0A70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139</w:t>
            </w:r>
          </w:p>
        </w:tc>
        <w:tc>
          <w:tcPr>
            <w:tcW w:w="1064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4" w:type="dxa"/>
          </w:tcPr>
          <w:p w:rsidR="006B5B31" w:rsidRDefault="006B5B31" w:rsidP="006B5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00769A" w:rsidRDefault="0000769A" w:rsidP="00D128CE">
      <w:pPr>
        <w:pStyle w:val="a5"/>
        <w:ind w:firstLine="0"/>
        <w:rPr>
          <w:sz w:val="24"/>
        </w:rPr>
      </w:pPr>
    </w:p>
    <w:p w:rsidR="004E1BA3" w:rsidRPr="004E1BA3" w:rsidRDefault="000C1127" w:rsidP="00F57BE0">
      <w:pPr>
        <w:pStyle w:val="a5"/>
        <w:ind w:firstLine="0"/>
        <w:rPr>
          <w:sz w:val="24"/>
        </w:rPr>
      </w:pPr>
      <w:r>
        <w:rPr>
          <w:sz w:val="24"/>
        </w:rPr>
        <w:t xml:space="preserve">                   </w:t>
      </w:r>
      <w:r w:rsidR="00D23D52">
        <w:rPr>
          <w:sz w:val="24"/>
        </w:rPr>
        <w:t>В зависимости от степени выраженности дефекта (дефектов) разрабатывается образовательный мар</w:t>
      </w:r>
      <w:r w:rsidR="00F57BE0">
        <w:rPr>
          <w:sz w:val="24"/>
        </w:rPr>
        <w:t>шрут для каждого из обучающихся, определяется в каком из двух отделений и по какому из вариантов будет обучаться ребенок. В течение школьной жизни в случае положительной динамики варианты меняются, так как  в</w:t>
      </w:r>
      <w:r w:rsidR="004E1BA3" w:rsidRPr="004E1BA3">
        <w:rPr>
          <w:sz w:val="24"/>
        </w:rPr>
        <w:t>ариант образовательного маршрута ребенк</w:t>
      </w:r>
      <w:r w:rsidR="00F57BE0">
        <w:rPr>
          <w:sz w:val="24"/>
        </w:rPr>
        <w:t xml:space="preserve">а зависит от уровня общего и </w:t>
      </w:r>
      <w:r w:rsidR="004E1BA3" w:rsidRPr="004E1BA3">
        <w:rPr>
          <w:sz w:val="24"/>
        </w:rPr>
        <w:t>речевого развития</w:t>
      </w:r>
      <w:r w:rsidR="00F57BE0">
        <w:rPr>
          <w:sz w:val="24"/>
        </w:rPr>
        <w:t xml:space="preserve"> в данный период</w:t>
      </w:r>
      <w:r w:rsidR="004E1BA3" w:rsidRPr="004E1BA3">
        <w:rPr>
          <w:sz w:val="24"/>
        </w:rPr>
        <w:t xml:space="preserve">, а также индивидуальных особенностей обучения и воспитания.  </w:t>
      </w:r>
    </w:p>
    <w:p w:rsidR="004E1BA3" w:rsidRDefault="00831B45" w:rsidP="004E1BA3">
      <w:pPr>
        <w:pStyle w:val="a5"/>
        <w:rPr>
          <w:color w:val="000000"/>
          <w:sz w:val="24"/>
        </w:rPr>
      </w:pPr>
      <w:r w:rsidRPr="00F7215E">
        <w:rPr>
          <w:sz w:val="24"/>
        </w:rPr>
        <w:t xml:space="preserve">Продолжительность </w:t>
      </w:r>
      <w:r w:rsidR="00F57BE0">
        <w:rPr>
          <w:sz w:val="24"/>
        </w:rPr>
        <w:t xml:space="preserve">основной формы целенаправленной коррекционной работы, а именно </w:t>
      </w:r>
      <w:r w:rsidRPr="00F7215E">
        <w:rPr>
          <w:sz w:val="24"/>
        </w:rPr>
        <w:t>занятий</w:t>
      </w:r>
      <w:r w:rsidR="00F57BE0">
        <w:rPr>
          <w:sz w:val="24"/>
        </w:rPr>
        <w:t xml:space="preserve"> по РСВ и ФП, </w:t>
      </w:r>
      <w:r w:rsidRPr="00F7215E">
        <w:rPr>
          <w:sz w:val="24"/>
        </w:rPr>
        <w:t xml:space="preserve"> – 0,5 академического часа (то есть 20 минут) как при групповой, так и  индивидуальной форме. Охвачено занятиями по РСВ (развитию слухового восприятия) </w:t>
      </w:r>
      <w:proofErr w:type="gramStart"/>
      <w:r w:rsidRPr="00F7215E">
        <w:rPr>
          <w:sz w:val="24"/>
        </w:rPr>
        <w:t>и  ФП</w:t>
      </w:r>
      <w:proofErr w:type="gramEnd"/>
      <w:r w:rsidRPr="00F7215E">
        <w:rPr>
          <w:sz w:val="24"/>
        </w:rPr>
        <w:t xml:space="preserve"> (формированию произношения)  253 ученика, то есть 100% обучающихся в ГБОУ СКОШИ № 52. Частота посещений занятий детьми (в зависимости от возрастной категории и степени тяжести основного дефекта: степени снижения слуха) – 3-5  раз в неделю.</w:t>
      </w:r>
      <w:r w:rsidR="000F07EF" w:rsidRPr="00F7215E">
        <w:rPr>
          <w:color w:val="000000"/>
          <w:sz w:val="24"/>
        </w:rPr>
        <w:t xml:space="preserve"> </w:t>
      </w:r>
      <w:r w:rsidR="00BD06BF">
        <w:rPr>
          <w:color w:val="000000"/>
          <w:sz w:val="24"/>
        </w:rPr>
        <w:t xml:space="preserve">Распределение часов индивидуальной работы производится на </w:t>
      </w:r>
      <w:r w:rsidR="00A42FF8">
        <w:rPr>
          <w:color w:val="000000"/>
          <w:sz w:val="24"/>
        </w:rPr>
        <w:t>класс в зависимости от отделения</w:t>
      </w:r>
      <w:r w:rsidR="00BD06BF">
        <w:rPr>
          <w:color w:val="000000"/>
          <w:sz w:val="24"/>
        </w:rPr>
        <w:t xml:space="preserve"> (первое-второе отделения  при обучении учащихся для обеспечения дифференцированного подхода в зависимости от степени выраженности первичного и вторичных дефектов). Выделены дополнительные часы на работу с наиболее трудными категориями учащихся. </w:t>
      </w:r>
      <w:r w:rsidR="00A42FF8">
        <w:rPr>
          <w:color w:val="000000"/>
          <w:sz w:val="24"/>
        </w:rPr>
        <w:t>Создана специальная группа для дополнительной слухоречевой реабилитации детей после кохлеарной имплантации.</w:t>
      </w:r>
    </w:p>
    <w:p w:rsidR="00A42FF8" w:rsidRDefault="00A42FF8" w:rsidP="004E1BA3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Для осуществления дифференцированного подхода учащиеся обучаются по следующим вариантам учебного плана.</w:t>
      </w:r>
    </w:p>
    <w:p w:rsidR="004E1BA3" w:rsidRDefault="004E1BA3" w:rsidP="004E1BA3">
      <w:pPr>
        <w:pStyle w:val="a5"/>
        <w:rPr>
          <w:sz w:val="24"/>
        </w:rPr>
      </w:pPr>
      <w:r w:rsidRPr="004E1BA3">
        <w:rPr>
          <w:bCs/>
          <w:sz w:val="24"/>
          <w:lang w:val="en-US"/>
        </w:rPr>
        <w:t>I</w:t>
      </w:r>
      <w:r w:rsidRPr="004E1BA3">
        <w:rPr>
          <w:bCs/>
          <w:sz w:val="24"/>
        </w:rPr>
        <w:t xml:space="preserve"> отделение, вариант </w:t>
      </w:r>
      <w:proofErr w:type="gramStart"/>
      <w:r w:rsidRPr="004E1BA3">
        <w:rPr>
          <w:bCs/>
          <w:sz w:val="24"/>
        </w:rPr>
        <w:t>№</w:t>
      </w:r>
      <w:r w:rsidR="000C1127">
        <w:rPr>
          <w:bCs/>
          <w:sz w:val="24"/>
        </w:rPr>
        <w:t xml:space="preserve"> </w:t>
      </w:r>
      <w:r w:rsidR="00BD01F7">
        <w:rPr>
          <w:bCs/>
          <w:sz w:val="24"/>
        </w:rPr>
        <w:t xml:space="preserve"> </w:t>
      </w:r>
      <w:r w:rsidRPr="004E1BA3">
        <w:rPr>
          <w:bCs/>
          <w:sz w:val="24"/>
        </w:rPr>
        <w:t>1</w:t>
      </w:r>
      <w:proofErr w:type="gramEnd"/>
      <w:r w:rsidRPr="004E1BA3">
        <w:rPr>
          <w:bCs/>
          <w:sz w:val="24"/>
        </w:rPr>
        <w:t>, сроки обучения 1-4 года</w:t>
      </w:r>
      <w:r w:rsidRPr="004E1BA3">
        <w:rPr>
          <w:sz w:val="24"/>
        </w:rPr>
        <w:t xml:space="preserve">. </w:t>
      </w:r>
      <w:r w:rsidR="00A42FF8">
        <w:rPr>
          <w:sz w:val="24"/>
        </w:rPr>
        <w:t>(</w:t>
      </w:r>
      <w:r w:rsidR="00A42FF8" w:rsidRPr="004E1BA3">
        <w:rPr>
          <w:sz w:val="24"/>
        </w:rPr>
        <w:t>В каждом варианте количество часов коррекционных занятий по развитию слуха и формированию произношения  указано на класс.</w:t>
      </w:r>
      <w:r w:rsidR="00A42FF8">
        <w:rPr>
          <w:sz w:val="24"/>
        </w:rPr>
        <w:t>)</w:t>
      </w:r>
      <w:r w:rsidR="000C1127">
        <w:rPr>
          <w:sz w:val="24"/>
        </w:rPr>
        <w:t xml:space="preserve"> </w:t>
      </w:r>
      <w:r w:rsidRPr="004E1BA3">
        <w:rPr>
          <w:sz w:val="24"/>
        </w:rPr>
        <w:t>Этот вариант предназначен для детей, получивших дошкольную подготовку в полном объеме. Эти дети имеют незначительные нарушения произношения, но допускают ошибки в грамматическом оформлении речи, затрудняются в использовании слуха для речевого общения.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  <w:gridCol w:w="732"/>
        <w:gridCol w:w="727"/>
      </w:tblGrid>
      <w:tr w:rsidR="004E1BA3" w:rsidRPr="004E1BA3" w:rsidTr="00A42FF8">
        <w:trPr>
          <w:cantSplit/>
        </w:trPr>
        <w:tc>
          <w:tcPr>
            <w:tcW w:w="9571" w:type="dxa"/>
            <w:gridSpan w:val="13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</w:rPr>
              <w:lastRenderedPageBreak/>
              <w:t>Количество часов в неделю</w:t>
            </w:r>
          </w:p>
        </w:tc>
      </w:tr>
      <w:tr w:rsidR="004E1BA3" w:rsidRPr="004E1BA3" w:rsidTr="00A42FF8">
        <w:trPr>
          <w:cantSplit/>
        </w:trPr>
        <w:tc>
          <w:tcPr>
            <w:tcW w:w="934" w:type="dxa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2870" w:type="dxa"/>
            <w:gridSpan w:val="4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  <w:tc>
          <w:tcPr>
            <w:tcW w:w="4308" w:type="dxa"/>
            <w:gridSpan w:val="6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</w:t>
            </w:r>
            <w:r w:rsidRPr="004E1BA3">
              <w:rPr>
                <w:bCs/>
                <w:sz w:val="24"/>
              </w:rPr>
              <w:t xml:space="preserve"> ступень</w:t>
            </w:r>
          </w:p>
        </w:tc>
        <w:tc>
          <w:tcPr>
            <w:tcW w:w="1459" w:type="dxa"/>
            <w:gridSpan w:val="2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</w:tr>
      <w:tr w:rsidR="004E1BA3" w:rsidRPr="004E1BA3" w:rsidTr="00A42FF8">
        <w:tc>
          <w:tcPr>
            <w:tcW w:w="934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классы</w:t>
            </w:r>
          </w:p>
        </w:tc>
        <w:tc>
          <w:tcPr>
            <w:tcW w:w="71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4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5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6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7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9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11</w:t>
            </w:r>
          </w:p>
        </w:tc>
        <w:tc>
          <w:tcPr>
            <w:tcW w:w="72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12</w:t>
            </w:r>
          </w:p>
        </w:tc>
      </w:tr>
      <w:tr w:rsidR="004E1BA3" w:rsidRPr="004E1BA3" w:rsidTr="00A42FF8">
        <w:tc>
          <w:tcPr>
            <w:tcW w:w="934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Кол-во часов</w:t>
            </w:r>
          </w:p>
        </w:tc>
        <w:tc>
          <w:tcPr>
            <w:tcW w:w="71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71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15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1BA3" w:rsidRPr="004E1BA3" w:rsidRDefault="004E1BA3" w:rsidP="004E1BA3">
      <w:pPr>
        <w:pStyle w:val="a5"/>
        <w:spacing w:before="120"/>
        <w:ind w:firstLine="539"/>
        <w:rPr>
          <w:sz w:val="24"/>
        </w:rPr>
      </w:pPr>
      <w:r w:rsidRPr="004E1BA3">
        <w:rPr>
          <w:sz w:val="24"/>
        </w:rPr>
        <w:t>Занятия</w:t>
      </w:r>
      <w:r w:rsidR="000C1127">
        <w:rPr>
          <w:sz w:val="24"/>
        </w:rPr>
        <w:t xml:space="preserve"> проводятся как в индивидуально</w:t>
      </w:r>
      <w:r w:rsidRPr="004E1BA3">
        <w:rPr>
          <w:sz w:val="24"/>
        </w:rPr>
        <w:t xml:space="preserve">, так и </w:t>
      </w:r>
      <w:r w:rsidR="000C1127">
        <w:rPr>
          <w:sz w:val="24"/>
        </w:rPr>
        <w:t>в групповой форме</w:t>
      </w:r>
      <w:r w:rsidRPr="004E1BA3">
        <w:rPr>
          <w:sz w:val="24"/>
        </w:rPr>
        <w:t>.</w:t>
      </w:r>
    </w:p>
    <w:p w:rsidR="004E1BA3" w:rsidRDefault="004E1BA3" w:rsidP="004E1BA3">
      <w:pPr>
        <w:pStyle w:val="a5"/>
        <w:ind w:firstLine="539"/>
        <w:rPr>
          <w:sz w:val="24"/>
        </w:rPr>
      </w:pPr>
      <w:r w:rsidRPr="004E1BA3">
        <w:rPr>
          <w:sz w:val="24"/>
        </w:rPr>
        <w:t>В 10-ых, 11-х, 12-х классах занятия проводятся в индивидуально-консультативных формах. При неполном комплектовании оставшиеся часы используются на работу с детьми, имеющими значительное снижение слуха.</w:t>
      </w:r>
    </w:p>
    <w:p w:rsidR="004E1BA3" w:rsidRPr="004E1BA3" w:rsidRDefault="004E1BA3" w:rsidP="004E1BA3">
      <w:pPr>
        <w:pStyle w:val="a5"/>
        <w:ind w:firstLine="539"/>
        <w:rPr>
          <w:bCs/>
          <w:sz w:val="24"/>
        </w:rPr>
      </w:pPr>
      <w:r w:rsidRPr="004E1BA3">
        <w:rPr>
          <w:bCs/>
          <w:sz w:val="24"/>
          <w:lang w:val="en-US"/>
        </w:rPr>
        <w:t>I</w:t>
      </w:r>
      <w:r w:rsidRPr="004E1BA3">
        <w:rPr>
          <w:bCs/>
          <w:sz w:val="24"/>
        </w:rPr>
        <w:t xml:space="preserve"> отделение, вариант </w:t>
      </w:r>
      <w:proofErr w:type="gramStart"/>
      <w:r w:rsidRPr="004E1BA3">
        <w:rPr>
          <w:bCs/>
          <w:sz w:val="24"/>
        </w:rPr>
        <w:t>№</w:t>
      </w:r>
      <w:r w:rsidR="00813DBD">
        <w:rPr>
          <w:bCs/>
          <w:sz w:val="24"/>
        </w:rPr>
        <w:t xml:space="preserve"> </w:t>
      </w:r>
      <w:r w:rsidR="00BD01F7">
        <w:rPr>
          <w:bCs/>
          <w:sz w:val="24"/>
        </w:rPr>
        <w:t xml:space="preserve"> </w:t>
      </w:r>
      <w:r w:rsidRPr="004E1BA3">
        <w:rPr>
          <w:bCs/>
          <w:sz w:val="24"/>
        </w:rPr>
        <w:t>2</w:t>
      </w:r>
      <w:proofErr w:type="gramEnd"/>
      <w:r w:rsidRPr="004E1BA3">
        <w:rPr>
          <w:bCs/>
          <w:sz w:val="24"/>
        </w:rPr>
        <w:t>, сроки обучения 1-5 года.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 xml:space="preserve">Этот вариант предназначен для детей, получивших дошкольную подготовку не в полном объеме, имеющих сохранный интеллект и незначительное нарушение темпа психической деятельности, связанное с не резко выраженными дисфункциями головного мозга. Они владеют самостоятельной речью с </w:t>
      </w:r>
      <w:proofErr w:type="spellStart"/>
      <w:r w:rsidRPr="004E1BA3">
        <w:rPr>
          <w:sz w:val="24"/>
        </w:rPr>
        <w:t>аграмматизмами</w:t>
      </w:r>
      <w:proofErr w:type="spellEnd"/>
      <w:r w:rsidRPr="004E1BA3">
        <w:rPr>
          <w:sz w:val="24"/>
        </w:rPr>
        <w:t>, затрудняются в использовании остаточного слуха.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 xml:space="preserve">Наполняемость класса  до  10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95"/>
        <w:gridCol w:w="595"/>
        <w:gridCol w:w="594"/>
        <w:gridCol w:w="595"/>
        <w:gridCol w:w="595"/>
        <w:gridCol w:w="704"/>
        <w:gridCol w:w="705"/>
        <w:gridCol w:w="704"/>
        <w:gridCol w:w="704"/>
        <w:gridCol w:w="704"/>
        <w:gridCol w:w="705"/>
        <w:gridCol w:w="721"/>
        <w:gridCol w:w="715"/>
      </w:tblGrid>
      <w:tr w:rsidR="004E1BA3" w:rsidRPr="004E1BA3" w:rsidTr="0000769A">
        <w:trPr>
          <w:cantSplit/>
        </w:trPr>
        <w:tc>
          <w:tcPr>
            <w:tcW w:w="10251" w:type="dxa"/>
            <w:gridSpan w:val="14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</w:rPr>
              <w:t>Количество часов в неделю</w:t>
            </w:r>
          </w:p>
        </w:tc>
      </w:tr>
      <w:tr w:rsidR="004E1BA3" w:rsidRPr="004E1BA3" w:rsidTr="0000769A">
        <w:trPr>
          <w:cantSplit/>
        </w:trPr>
        <w:tc>
          <w:tcPr>
            <w:tcW w:w="816" w:type="dxa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3188" w:type="dxa"/>
            <w:gridSpan w:val="5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  <w:tc>
          <w:tcPr>
            <w:tcW w:w="4683" w:type="dxa"/>
            <w:gridSpan w:val="6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</w:t>
            </w:r>
            <w:r w:rsidRPr="004E1BA3">
              <w:rPr>
                <w:bCs/>
                <w:sz w:val="24"/>
              </w:rPr>
              <w:t xml:space="preserve"> ступень</w:t>
            </w:r>
          </w:p>
        </w:tc>
        <w:tc>
          <w:tcPr>
            <w:tcW w:w="1564" w:type="dxa"/>
            <w:gridSpan w:val="2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</w:tr>
      <w:tr w:rsidR="004E1BA3" w:rsidRPr="004E1BA3" w:rsidTr="0000769A">
        <w:trPr>
          <w:cantSplit/>
        </w:trPr>
        <w:tc>
          <w:tcPr>
            <w:tcW w:w="81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классы</w:t>
            </w:r>
          </w:p>
        </w:tc>
        <w:tc>
          <w:tcPr>
            <w:tcW w:w="63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</w:t>
            </w:r>
          </w:p>
        </w:tc>
        <w:tc>
          <w:tcPr>
            <w:tcW w:w="63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</w:t>
            </w:r>
          </w:p>
        </w:tc>
        <w:tc>
          <w:tcPr>
            <w:tcW w:w="63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3</w:t>
            </w:r>
          </w:p>
        </w:tc>
        <w:tc>
          <w:tcPr>
            <w:tcW w:w="63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4</w:t>
            </w:r>
          </w:p>
        </w:tc>
        <w:tc>
          <w:tcPr>
            <w:tcW w:w="63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 xml:space="preserve">5 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5</w:t>
            </w:r>
          </w:p>
        </w:tc>
        <w:tc>
          <w:tcPr>
            <w:tcW w:w="781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6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7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9</w:t>
            </w:r>
          </w:p>
        </w:tc>
        <w:tc>
          <w:tcPr>
            <w:tcW w:w="78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78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11</w:t>
            </w:r>
          </w:p>
        </w:tc>
        <w:tc>
          <w:tcPr>
            <w:tcW w:w="78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12</w:t>
            </w:r>
          </w:p>
        </w:tc>
      </w:tr>
      <w:tr w:rsidR="004E1BA3" w:rsidRPr="004E1BA3" w:rsidTr="0000769A">
        <w:trPr>
          <w:cantSplit/>
        </w:trPr>
        <w:tc>
          <w:tcPr>
            <w:tcW w:w="81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Кол-во часов</w:t>
            </w:r>
          </w:p>
        </w:tc>
        <w:tc>
          <w:tcPr>
            <w:tcW w:w="63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63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63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63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63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15</w:t>
            </w:r>
          </w:p>
        </w:tc>
        <w:tc>
          <w:tcPr>
            <w:tcW w:w="781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1BA3" w:rsidRPr="004E1BA3" w:rsidRDefault="004E1BA3" w:rsidP="004E1BA3">
      <w:pPr>
        <w:pStyle w:val="a5"/>
        <w:ind w:firstLine="0"/>
        <w:rPr>
          <w:sz w:val="24"/>
        </w:rPr>
      </w:pPr>
      <w:r w:rsidRPr="004E1BA3">
        <w:rPr>
          <w:sz w:val="24"/>
        </w:rPr>
        <w:t xml:space="preserve">     В данном варианте количество часов в неделю указано на класс.</w:t>
      </w:r>
    </w:p>
    <w:p w:rsidR="004E1BA3" w:rsidRPr="004E1BA3" w:rsidRDefault="004E1BA3" w:rsidP="004E1BA3">
      <w:pPr>
        <w:pStyle w:val="a5"/>
        <w:ind w:firstLine="539"/>
        <w:rPr>
          <w:bCs/>
          <w:sz w:val="24"/>
        </w:rPr>
      </w:pPr>
      <w:r w:rsidRPr="004E1BA3">
        <w:rPr>
          <w:bCs/>
          <w:sz w:val="24"/>
          <w:lang w:val="en-US"/>
        </w:rPr>
        <w:t>II</w:t>
      </w:r>
      <w:r w:rsidRPr="004E1BA3">
        <w:rPr>
          <w:bCs/>
          <w:sz w:val="24"/>
        </w:rPr>
        <w:t xml:space="preserve"> отделение, вариант №</w:t>
      </w:r>
      <w:r w:rsidR="00813DBD">
        <w:rPr>
          <w:bCs/>
          <w:sz w:val="24"/>
        </w:rPr>
        <w:t xml:space="preserve"> </w:t>
      </w:r>
      <w:r w:rsidRPr="004E1BA3">
        <w:rPr>
          <w:bCs/>
          <w:sz w:val="24"/>
        </w:rPr>
        <w:t>1, сроки обучения 1-</w:t>
      </w:r>
      <w:r w:rsidR="00BD01F7">
        <w:rPr>
          <w:bCs/>
          <w:sz w:val="24"/>
        </w:rPr>
        <w:t xml:space="preserve"> </w:t>
      </w:r>
      <w:r w:rsidRPr="004E1BA3">
        <w:rPr>
          <w:bCs/>
          <w:sz w:val="24"/>
        </w:rPr>
        <w:t>4 года.</w:t>
      </w:r>
    </w:p>
    <w:p w:rsidR="004E1BA3" w:rsidRPr="004E1BA3" w:rsidRDefault="004E1BA3" w:rsidP="004E1BA3">
      <w:pPr>
        <w:pStyle w:val="a5"/>
        <w:ind w:firstLine="539"/>
        <w:rPr>
          <w:sz w:val="24"/>
        </w:rPr>
      </w:pPr>
      <w:r w:rsidRPr="004E1BA3">
        <w:rPr>
          <w:sz w:val="24"/>
        </w:rPr>
        <w:t xml:space="preserve">Для детей с высоким уровнем мотивации обучения и интеллектуального развития, но имеющими самостоятельную речь с грубыми </w:t>
      </w:r>
      <w:proofErr w:type="spellStart"/>
      <w:r w:rsidRPr="004E1BA3">
        <w:rPr>
          <w:sz w:val="24"/>
        </w:rPr>
        <w:t>аграмматизмами</w:t>
      </w:r>
      <w:proofErr w:type="spellEnd"/>
      <w:r w:rsidRPr="004E1BA3">
        <w:rPr>
          <w:sz w:val="24"/>
        </w:rPr>
        <w:t xml:space="preserve">, не использующими свои слуховые возможности в силу социальных и </w:t>
      </w:r>
      <w:proofErr w:type="spellStart"/>
      <w:r w:rsidRPr="004E1BA3">
        <w:rPr>
          <w:sz w:val="24"/>
        </w:rPr>
        <w:t>депривационных</w:t>
      </w:r>
      <w:proofErr w:type="spellEnd"/>
      <w:r w:rsidRPr="004E1BA3">
        <w:rPr>
          <w:sz w:val="24"/>
        </w:rPr>
        <w:t xml:space="preserve"> условий развития.</w:t>
      </w:r>
    </w:p>
    <w:p w:rsidR="004E1BA3" w:rsidRPr="004E1BA3" w:rsidRDefault="004E1BA3" w:rsidP="004E1BA3">
      <w:pPr>
        <w:pStyle w:val="a5"/>
        <w:spacing w:after="120"/>
        <w:ind w:firstLine="539"/>
        <w:rPr>
          <w:sz w:val="24"/>
        </w:rPr>
      </w:pPr>
      <w:r w:rsidRPr="004E1BA3">
        <w:rPr>
          <w:sz w:val="24"/>
        </w:rPr>
        <w:t xml:space="preserve">Данный вариант </w:t>
      </w:r>
      <w:r w:rsidR="000C1127">
        <w:rPr>
          <w:sz w:val="24"/>
        </w:rPr>
        <w:t xml:space="preserve">используется </w:t>
      </w:r>
      <w:r w:rsidRPr="004E1BA3">
        <w:rPr>
          <w:sz w:val="24"/>
        </w:rPr>
        <w:t>для детей, имеющих тяжелую степень поражения слуха и нуждающихся в интенсивной коррекционной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725"/>
        <w:gridCol w:w="725"/>
        <w:gridCol w:w="725"/>
        <w:gridCol w:w="725"/>
        <w:gridCol w:w="725"/>
        <w:gridCol w:w="704"/>
        <w:gridCol w:w="703"/>
        <w:gridCol w:w="703"/>
        <w:gridCol w:w="703"/>
        <w:gridCol w:w="726"/>
        <w:gridCol w:w="739"/>
        <w:gridCol w:w="734"/>
      </w:tblGrid>
      <w:tr w:rsidR="004E1BA3" w:rsidRPr="004E1BA3" w:rsidTr="0000769A">
        <w:trPr>
          <w:cantSplit/>
        </w:trPr>
        <w:tc>
          <w:tcPr>
            <w:tcW w:w="10251" w:type="dxa"/>
            <w:gridSpan w:val="13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</w:rPr>
              <w:t>Количество часов в неделю</w:t>
            </w:r>
          </w:p>
        </w:tc>
      </w:tr>
      <w:tr w:rsidR="004E1BA3" w:rsidRPr="004E1BA3" w:rsidTr="0000769A">
        <w:trPr>
          <w:cantSplit/>
        </w:trPr>
        <w:tc>
          <w:tcPr>
            <w:tcW w:w="815" w:type="dxa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3144" w:type="dxa"/>
            <w:gridSpan w:val="4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  <w:tc>
          <w:tcPr>
            <w:tcW w:w="4718" w:type="dxa"/>
            <w:gridSpan w:val="6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</w:t>
            </w:r>
            <w:r w:rsidRPr="004E1BA3">
              <w:rPr>
                <w:bCs/>
                <w:sz w:val="24"/>
              </w:rPr>
              <w:t xml:space="preserve"> ступень</w:t>
            </w:r>
          </w:p>
        </w:tc>
        <w:tc>
          <w:tcPr>
            <w:tcW w:w="1574" w:type="dxa"/>
            <w:gridSpan w:val="2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</w:tr>
      <w:tr w:rsidR="004E1BA3" w:rsidRPr="004E1BA3" w:rsidTr="0000769A">
        <w:tc>
          <w:tcPr>
            <w:tcW w:w="815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классы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3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4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5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6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7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9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11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12</w:t>
            </w:r>
          </w:p>
        </w:tc>
      </w:tr>
      <w:tr w:rsidR="004E1BA3" w:rsidRPr="004E1BA3" w:rsidTr="0000769A">
        <w:tc>
          <w:tcPr>
            <w:tcW w:w="815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Кол-во часов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1BA3" w:rsidRDefault="004E1BA3" w:rsidP="004D1092">
      <w:pPr>
        <w:pStyle w:val="a5"/>
        <w:ind w:firstLine="0"/>
        <w:rPr>
          <w:sz w:val="24"/>
        </w:rPr>
      </w:pPr>
      <w:r w:rsidRPr="004E1BA3">
        <w:rPr>
          <w:sz w:val="24"/>
        </w:rPr>
        <w:t>Наполняемость классов 6 человек.</w:t>
      </w:r>
      <w:r w:rsidR="00C52458">
        <w:rPr>
          <w:sz w:val="24"/>
        </w:rPr>
        <w:t xml:space="preserve"> </w:t>
      </w:r>
      <w:r w:rsidRPr="004E1BA3">
        <w:rPr>
          <w:sz w:val="24"/>
        </w:rPr>
        <w:t>Количество часов в неделю указано на класс.</w:t>
      </w:r>
    </w:p>
    <w:p w:rsidR="004E1BA3" w:rsidRPr="004E1BA3" w:rsidRDefault="004E1BA3" w:rsidP="004E1BA3">
      <w:pPr>
        <w:pStyle w:val="a5"/>
        <w:ind w:firstLine="539"/>
        <w:rPr>
          <w:bCs/>
          <w:sz w:val="24"/>
        </w:rPr>
      </w:pPr>
      <w:r w:rsidRPr="004E1BA3">
        <w:rPr>
          <w:bCs/>
          <w:sz w:val="24"/>
          <w:lang w:val="en-US"/>
        </w:rPr>
        <w:t>II</w:t>
      </w:r>
      <w:r w:rsidRPr="004E1BA3">
        <w:rPr>
          <w:bCs/>
          <w:sz w:val="24"/>
        </w:rPr>
        <w:t xml:space="preserve"> отделение, вариант </w:t>
      </w:r>
      <w:proofErr w:type="gramStart"/>
      <w:r w:rsidRPr="004E1BA3">
        <w:rPr>
          <w:bCs/>
          <w:sz w:val="24"/>
        </w:rPr>
        <w:t>№</w:t>
      </w:r>
      <w:r w:rsidR="00A42FF8">
        <w:rPr>
          <w:bCs/>
          <w:sz w:val="24"/>
        </w:rPr>
        <w:t xml:space="preserve"> </w:t>
      </w:r>
      <w:r w:rsidR="00813DBD">
        <w:rPr>
          <w:bCs/>
          <w:sz w:val="24"/>
        </w:rPr>
        <w:t xml:space="preserve"> </w:t>
      </w:r>
      <w:r w:rsidRPr="004E1BA3">
        <w:rPr>
          <w:bCs/>
          <w:sz w:val="24"/>
        </w:rPr>
        <w:t>2</w:t>
      </w:r>
      <w:proofErr w:type="gramEnd"/>
      <w:r w:rsidRPr="004E1BA3">
        <w:rPr>
          <w:bCs/>
          <w:sz w:val="24"/>
        </w:rPr>
        <w:t>, сроки обучения 1-5 года.</w:t>
      </w:r>
    </w:p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>Данный вариант учебного плана предназначен для детей с интеллектом «норма», прошедших дошкольную подготовку в полном  объеме, но имеющих значительные нарушения всех структурных элементов речи: фонетики, лексики, грамматики, синтаксиса, не использующих свои слуховые возможности.</w:t>
      </w:r>
    </w:p>
    <w:p w:rsid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>Наполняемость классов – 6 человек.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02"/>
        <w:gridCol w:w="602"/>
        <w:gridCol w:w="602"/>
        <w:gridCol w:w="602"/>
        <w:gridCol w:w="602"/>
        <w:gridCol w:w="603"/>
        <w:gridCol w:w="713"/>
        <w:gridCol w:w="714"/>
        <w:gridCol w:w="714"/>
        <w:gridCol w:w="627"/>
        <w:gridCol w:w="709"/>
        <w:gridCol w:w="567"/>
        <w:gridCol w:w="567"/>
        <w:gridCol w:w="567"/>
      </w:tblGrid>
      <w:tr w:rsidR="004E1BA3" w:rsidRPr="004E1BA3" w:rsidTr="00C30CF9">
        <w:trPr>
          <w:cantSplit/>
        </w:trPr>
        <w:tc>
          <w:tcPr>
            <w:tcW w:w="9606" w:type="dxa"/>
            <w:gridSpan w:val="15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</w:rPr>
              <w:t>Количество часов в неделю</w:t>
            </w:r>
          </w:p>
        </w:tc>
      </w:tr>
      <w:tr w:rsidR="004E1BA3" w:rsidRPr="004E1BA3" w:rsidTr="00C30CF9">
        <w:trPr>
          <w:cantSplit/>
        </w:trPr>
        <w:tc>
          <w:tcPr>
            <w:tcW w:w="815" w:type="dxa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3613" w:type="dxa"/>
            <w:gridSpan w:val="6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  <w:tc>
          <w:tcPr>
            <w:tcW w:w="4044" w:type="dxa"/>
            <w:gridSpan w:val="6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</w:t>
            </w:r>
            <w:r w:rsidRPr="004E1BA3">
              <w:rPr>
                <w:bCs/>
                <w:sz w:val="24"/>
              </w:rPr>
              <w:t xml:space="preserve"> ступень</w:t>
            </w:r>
          </w:p>
        </w:tc>
        <w:tc>
          <w:tcPr>
            <w:tcW w:w="1134" w:type="dxa"/>
            <w:gridSpan w:val="2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</w:tr>
      <w:tr w:rsidR="004E1BA3" w:rsidRPr="004E1BA3" w:rsidTr="00C30CF9">
        <w:trPr>
          <w:cantSplit/>
        </w:trPr>
        <w:tc>
          <w:tcPr>
            <w:tcW w:w="815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Классы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proofErr w:type="spellStart"/>
            <w:r w:rsidRPr="004E1BA3">
              <w:rPr>
                <w:sz w:val="24"/>
              </w:rPr>
              <w:t>подгот</w:t>
            </w:r>
            <w:proofErr w:type="spellEnd"/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3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4</w:t>
            </w:r>
          </w:p>
        </w:tc>
        <w:tc>
          <w:tcPr>
            <w:tcW w:w="603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7</w:t>
            </w:r>
          </w:p>
        </w:tc>
        <w:tc>
          <w:tcPr>
            <w:tcW w:w="62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12</w:t>
            </w:r>
          </w:p>
        </w:tc>
      </w:tr>
      <w:tr w:rsidR="004E1BA3" w:rsidRPr="004E1BA3" w:rsidTr="00C30CF9">
        <w:trPr>
          <w:cantSplit/>
        </w:trPr>
        <w:tc>
          <w:tcPr>
            <w:tcW w:w="815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Кол-во часов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20</w:t>
            </w:r>
          </w:p>
        </w:tc>
        <w:tc>
          <w:tcPr>
            <w:tcW w:w="602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603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13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14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14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1BA3" w:rsidRP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 xml:space="preserve">Этот вариант предполагает создание подготовительного класса для детей </w:t>
      </w:r>
    </w:p>
    <w:p w:rsidR="004E1BA3" w:rsidRPr="004E1BA3" w:rsidRDefault="004E1BA3" w:rsidP="004E1BA3">
      <w:pPr>
        <w:pStyle w:val="a5"/>
        <w:ind w:firstLine="0"/>
        <w:rPr>
          <w:sz w:val="24"/>
        </w:rPr>
      </w:pPr>
      <w:r w:rsidRPr="004E1BA3">
        <w:rPr>
          <w:sz w:val="24"/>
        </w:rPr>
        <w:t xml:space="preserve">6 – 7  лет, не получивших дошкольной подготовки в полном объеме. В подготовительном классе занятия проводятся по 3 часа в неделю с каждым ребенком. Главными задачами на </w:t>
      </w:r>
      <w:r w:rsidRPr="004E1BA3">
        <w:rPr>
          <w:sz w:val="24"/>
        </w:rPr>
        <w:lastRenderedPageBreak/>
        <w:t xml:space="preserve">этом этапе являются развитие </w:t>
      </w:r>
      <w:r w:rsidR="000C1127">
        <w:rPr>
          <w:sz w:val="24"/>
        </w:rPr>
        <w:t>речевого слуха, повышение степени овладения  словесной речью</w:t>
      </w:r>
      <w:r w:rsidRPr="004E1BA3">
        <w:rPr>
          <w:sz w:val="24"/>
        </w:rPr>
        <w:t xml:space="preserve">, изучение </w:t>
      </w:r>
      <w:r w:rsidR="00C30CF9" w:rsidRPr="004E1BA3">
        <w:rPr>
          <w:sz w:val="24"/>
        </w:rPr>
        <w:t>психофизических</w:t>
      </w:r>
      <w:r w:rsidRPr="004E1BA3">
        <w:rPr>
          <w:sz w:val="24"/>
        </w:rPr>
        <w:t xml:space="preserve"> особенностей учащихся.</w:t>
      </w:r>
    </w:p>
    <w:p w:rsidR="004E1BA3" w:rsidRPr="004E1BA3" w:rsidRDefault="004E1BA3" w:rsidP="004E1BA3">
      <w:pPr>
        <w:pStyle w:val="a5"/>
        <w:ind w:firstLine="0"/>
        <w:rPr>
          <w:sz w:val="24"/>
        </w:rPr>
      </w:pPr>
      <w:r w:rsidRPr="004E1BA3">
        <w:rPr>
          <w:sz w:val="24"/>
        </w:rPr>
        <w:t xml:space="preserve">       С 6 по 9 класс занятия</w:t>
      </w:r>
      <w:r w:rsidR="00EC28B9">
        <w:rPr>
          <w:sz w:val="24"/>
        </w:rPr>
        <w:t xml:space="preserve"> проводятся как в индивидуальной,</w:t>
      </w:r>
      <w:r w:rsidRPr="004E1BA3">
        <w:rPr>
          <w:sz w:val="24"/>
        </w:rPr>
        <w:t xml:space="preserve"> так и в групповой форме. В 10,11,12 классах – в индивидуально-консультационной. </w:t>
      </w:r>
    </w:p>
    <w:p w:rsid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>С 1 по 5 класс выделяется по 3 часа на ребенка. В 1-3 классах имеются дополнительные часы с учетом контингента учащихся. С 7 по 10 класс занятия ведутся  по рекомендациям предыдущего варианта.</w:t>
      </w:r>
    </w:p>
    <w:p w:rsidR="004E1BA3" w:rsidRPr="004E1BA3" w:rsidRDefault="004E1BA3" w:rsidP="004E1BA3">
      <w:pPr>
        <w:pStyle w:val="a5"/>
        <w:ind w:firstLine="539"/>
        <w:rPr>
          <w:bCs/>
          <w:sz w:val="24"/>
        </w:rPr>
      </w:pPr>
      <w:r w:rsidRPr="004E1BA3">
        <w:rPr>
          <w:bCs/>
          <w:sz w:val="24"/>
          <w:lang w:val="en-US"/>
        </w:rPr>
        <w:t>II</w:t>
      </w:r>
      <w:r w:rsidRPr="004E1BA3">
        <w:rPr>
          <w:bCs/>
          <w:sz w:val="24"/>
        </w:rPr>
        <w:t xml:space="preserve"> отделение, вариант №</w:t>
      </w:r>
      <w:r w:rsidR="00813DBD">
        <w:rPr>
          <w:bCs/>
          <w:sz w:val="24"/>
        </w:rPr>
        <w:t xml:space="preserve"> </w:t>
      </w:r>
      <w:r w:rsidRPr="004E1BA3">
        <w:rPr>
          <w:bCs/>
          <w:sz w:val="24"/>
        </w:rPr>
        <w:t>3, сроки обучения 1-</w:t>
      </w:r>
      <w:r w:rsidR="00BD01F7">
        <w:rPr>
          <w:bCs/>
          <w:sz w:val="24"/>
        </w:rPr>
        <w:t xml:space="preserve"> </w:t>
      </w:r>
      <w:r w:rsidRPr="004E1BA3">
        <w:rPr>
          <w:bCs/>
          <w:sz w:val="24"/>
        </w:rPr>
        <w:t>6 года.</w:t>
      </w:r>
    </w:p>
    <w:p w:rsidR="004E1BA3" w:rsidRPr="004E1BA3" w:rsidRDefault="004E1BA3" w:rsidP="004E1BA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E1BA3">
        <w:rPr>
          <w:rFonts w:ascii="Times New Roman" w:hAnsi="Times New Roman" w:cs="Times New Roman"/>
          <w:sz w:val="24"/>
          <w:szCs w:val="24"/>
        </w:rPr>
        <w:t>Данный вариант учебного плана предназначен для детей, имеющих сочетание нескольких первичных дефектов: нарушение слуха и нарушение опорно-двигательного аппарата, нарушение слуха и нарушение зрения или речевых отделов головного мозга, не прошедших дошкольную подготовку в полном  объеме, но имеющих отдельные элементы речи, не использующих свои слуховые возможности.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621"/>
        <w:gridCol w:w="709"/>
        <w:gridCol w:w="708"/>
        <w:gridCol w:w="709"/>
        <w:gridCol w:w="851"/>
        <w:gridCol w:w="567"/>
        <w:gridCol w:w="567"/>
        <w:gridCol w:w="567"/>
        <w:gridCol w:w="567"/>
        <w:gridCol w:w="708"/>
        <w:gridCol w:w="709"/>
        <w:gridCol w:w="709"/>
        <w:gridCol w:w="709"/>
      </w:tblGrid>
      <w:tr w:rsidR="004E1BA3" w:rsidRPr="004E1BA3" w:rsidTr="00C30CF9">
        <w:trPr>
          <w:cantSplit/>
          <w:trHeight w:val="356"/>
        </w:trPr>
        <w:tc>
          <w:tcPr>
            <w:tcW w:w="9606" w:type="dxa"/>
            <w:gridSpan w:val="14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</w:rPr>
              <w:t>Количество часов в неделю</w:t>
            </w:r>
          </w:p>
        </w:tc>
      </w:tr>
      <w:tr w:rsidR="004E1BA3" w:rsidRPr="004E1BA3" w:rsidTr="00C30CF9">
        <w:trPr>
          <w:cantSplit/>
          <w:trHeight w:val="244"/>
        </w:trPr>
        <w:tc>
          <w:tcPr>
            <w:tcW w:w="905" w:type="dxa"/>
          </w:tcPr>
          <w:p w:rsidR="004E1BA3" w:rsidRPr="004E1BA3" w:rsidRDefault="004E1BA3" w:rsidP="0000769A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4732" w:type="dxa"/>
            <w:gridSpan w:val="7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</w:t>
            </w:r>
            <w:r w:rsidRPr="004E1BA3">
              <w:rPr>
                <w:bCs/>
                <w:sz w:val="24"/>
              </w:rPr>
              <w:t xml:space="preserve">  ступень</w:t>
            </w:r>
          </w:p>
        </w:tc>
        <w:tc>
          <w:tcPr>
            <w:tcW w:w="3969" w:type="dxa"/>
            <w:gridSpan w:val="6"/>
          </w:tcPr>
          <w:p w:rsidR="004E1BA3" w:rsidRPr="004E1BA3" w:rsidRDefault="004E1BA3" w:rsidP="0000769A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4E1BA3">
              <w:rPr>
                <w:bCs/>
                <w:sz w:val="24"/>
                <w:lang w:val="en-US"/>
              </w:rPr>
              <w:t>II</w:t>
            </w:r>
            <w:r w:rsidRPr="004E1BA3">
              <w:rPr>
                <w:bCs/>
                <w:sz w:val="24"/>
              </w:rPr>
              <w:t xml:space="preserve"> ступень</w:t>
            </w:r>
          </w:p>
        </w:tc>
      </w:tr>
      <w:tr w:rsidR="00C30CF9" w:rsidRPr="004E1BA3" w:rsidTr="00C30CF9">
        <w:trPr>
          <w:cantSplit/>
          <w:trHeight w:val="356"/>
        </w:trPr>
        <w:tc>
          <w:tcPr>
            <w:tcW w:w="905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Классы</w:t>
            </w:r>
          </w:p>
        </w:tc>
        <w:tc>
          <w:tcPr>
            <w:tcW w:w="621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proofErr w:type="spellStart"/>
            <w:r w:rsidRPr="004E1BA3">
              <w:rPr>
                <w:sz w:val="24"/>
              </w:rPr>
              <w:t>подгот</w:t>
            </w:r>
            <w:proofErr w:type="spellEnd"/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12</w:t>
            </w:r>
          </w:p>
        </w:tc>
      </w:tr>
      <w:tr w:rsidR="00C30CF9" w:rsidRPr="004E1BA3" w:rsidTr="00C30CF9">
        <w:trPr>
          <w:cantSplit/>
          <w:trHeight w:val="445"/>
        </w:trPr>
        <w:tc>
          <w:tcPr>
            <w:tcW w:w="905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Кол-во часов</w:t>
            </w:r>
          </w:p>
        </w:tc>
        <w:tc>
          <w:tcPr>
            <w:tcW w:w="621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4E1BA3" w:rsidRPr="004E1BA3" w:rsidRDefault="004E1BA3" w:rsidP="0000769A">
            <w:pPr>
              <w:pStyle w:val="a5"/>
              <w:ind w:firstLine="0"/>
              <w:rPr>
                <w:sz w:val="24"/>
              </w:rPr>
            </w:pPr>
            <w:r w:rsidRPr="004E1BA3"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1BA3" w:rsidRPr="004E1BA3" w:rsidRDefault="004E1BA3" w:rsidP="000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1BA3" w:rsidRDefault="004E1BA3" w:rsidP="004E1BA3">
      <w:pPr>
        <w:pStyle w:val="a5"/>
        <w:rPr>
          <w:sz w:val="24"/>
        </w:rPr>
      </w:pPr>
      <w:r w:rsidRPr="004E1BA3">
        <w:rPr>
          <w:sz w:val="24"/>
        </w:rPr>
        <w:t xml:space="preserve">Данный вариант  предполагает получение основного общего образования за 12 лет. </w:t>
      </w:r>
    </w:p>
    <w:p w:rsidR="004D1092" w:rsidRDefault="004D1092" w:rsidP="004D1092">
      <w:pPr>
        <w:pStyle w:val="a5"/>
        <w:jc w:val="left"/>
        <w:rPr>
          <w:sz w:val="24"/>
        </w:rPr>
      </w:pPr>
      <w:r>
        <w:rPr>
          <w:sz w:val="24"/>
        </w:rPr>
        <w:t xml:space="preserve">Выбор правильного образовательного маршрута, соответствующего образовательным потребностям обучающегося, обеспечивает дифференцированный индивидуальный подход в коррекционно-развивающем воздействии. </w:t>
      </w:r>
    </w:p>
    <w:p w:rsidR="000F07EF" w:rsidRPr="00F7215E" w:rsidRDefault="000C1127" w:rsidP="000C11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9F2FD6">
        <w:rPr>
          <w:rFonts w:ascii="Times New Roman" w:hAnsi="Times New Roman" w:cs="Times New Roman"/>
          <w:color w:val="000000"/>
          <w:sz w:val="24"/>
          <w:szCs w:val="24"/>
        </w:rPr>
        <w:t>Отдельное р</w:t>
      </w:r>
      <w:r w:rsidR="000F07EF" w:rsidRPr="00F7215E">
        <w:rPr>
          <w:rFonts w:ascii="Times New Roman" w:hAnsi="Times New Roman" w:cs="Times New Roman"/>
          <w:color w:val="000000"/>
          <w:sz w:val="24"/>
          <w:szCs w:val="24"/>
        </w:rPr>
        <w:t>асписание занятий по РСВ и ФП</w:t>
      </w:r>
      <w:r w:rsidR="000F07EF" w:rsidRPr="00F721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7EF" w:rsidRPr="00F7215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учебному плану, составлено заместителем директора по учебной работе и утверждено директором школы. Содержание, предусмотренное учебными программами по </w:t>
      </w:r>
      <w:r w:rsidR="000F07EF" w:rsidRPr="00F7215E">
        <w:rPr>
          <w:rFonts w:ascii="Times New Roman" w:hAnsi="Times New Roman" w:cs="Times New Roman"/>
          <w:sz w:val="24"/>
          <w:szCs w:val="24"/>
        </w:rPr>
        <w:t>развитию слухового восприятия и формированию произношения</w:t>
      </w:r>
      <w:r w:rsidR="000F07EF" w:rsidRPr="00F7215E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соответствует содержанию календарно-тематического и поурочного планирования. Расписание предусматривает смену характера деятельности обучающихся, защиту от перегрузок, сохранению их физического и психологического здоровья. </w:t>
      </w:r>
      <w:r w:rsidR="00F7215E" w:rsidRPr="00F7215E">
        <w:rPr>
          <w:rFonts w:ascii="Times New Roman" w:hAnsi="Times New Roman" w:cs="Times New Roman"/>
          <w:sz w:val="24"/>
          <w:szCs w:val="24"/>
        </w:rPr>
        <w:t xml:space="preserve">Оформление графиков работы </w:t>
      </w:r>
      <w:r w:rsidR="00F7215E">
        <w:rPr>
          <w:rFonts w:ascii="Times New Roman" w:hAnsi="Times New Roman" w:cs="Times New Roman"/>
          <w:sz w:val="24"/>
          <w:szCs w:val="24"/>
        </w:rPr>
        <w:t xml:space="preserve">и индивидуального расписания каждого сурдопедагога с необходимыми изменениями в течение учебного года </w:t>
      </w:r>
      <w:r w:rsidR="00F7215E" w:rsidRPr="00F7215E">
        <w:rPr>
          <w:rFonts w:ascii="Times New Roman" w:hAnsi="Times New Roman" w:cs="Times New Roman"/>
          <w:sz w:val="24"/>
          <w:szCs w:val="24"/>
        </w:rPr>
        <w:t>соответствует требованиям. Графики работы выдержаны во времени согласно штатному расписанию.</w:t>
      </w:r>
      <w:r w:rsidR="009F2F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F07EF" w:rsidRPr="00F7215E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 проводятся как в первой, так и во второй половине дня, групповые занятия по РСВ и ФП проводятся во второй половине дня.</w:t>
      </w:r>
    </w:p>
    <w:p w:rsidR="002B0524" w:rsidRPr="002B0524" w:rsidRDefault="002B0524" w:rsidP="009F2F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112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07EF" w:rsidRPr="002B0524">
        <w:rPr>
          <w:rFonts w:ascii="Times New Roman" w:hAnsi="Times New Roman" w:cs="Times New Roman"/>
          <w:color w:val="000000"/>
          <w:sz w:val="24"/>
          <w:szCs w:val="24"/>
        </w:rPr>
        <w:t xml:space="preserve">В школе-интернате работают </w:t>
      </w:r>
      <w:r w:rsidR="000F07EF" w:rsidRPr="00D40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</w:t>
      </w:r>
      <w:r w:rsidR="000F07EF" w:rsidRPr="002B0524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по </w:t>
      </w:r>
      <w:r w:rsidR="000F07EF" w:rsidRPr="002B0524">
        <w:rPr>
          <w:rFonts w:ascii="Times New Roman" w:hAnsi="Times New Roman" w:cs="Times New Roman"/>
          <w:sz w:val="24"/>
          <w:szCs w:val="24"/>
        </w:rPr>
        <w:t>развитию слухового восприятия и формированию произношения, все они имеют высшее педагогическое образование</w:t>
      </w:r>
      <w:r w:rsidRPr="002B0524">
        <w:rPr>
          <w:rFonts w:ascii="Times New Roman" w:hAnsi="Times New Roman" w:cs="Times New Roman"/>
          <w:sz w:val="24"/>
          <w:szCs w:val="24"/>
        </w:rPr>
        <w:t xml:space="preserve"> по специальности «Дефектология» и квалификации сурдопедагог, учитель по развитию слухового восприятия и формированию произношения. </w:t>
      </w:r>
      <w:r w:rsidRPr="00D40B16">
        <w:rPr>
          <w:rFonts w:ascii="Times New Roman" w:hAnsi="Times New Roman" w:cs="Times New Roman"/>
          <w:b/>
          <w:sz w:val="24"/>
          <w:szCs w:val="24"/>
        </w:rPr>
        <w:t>10</w:t>
      </w:r>
      <w:r w:rsidRPr="002B0524">
        <w:rPr>
          <w:rFonts w:ascii="Times New Roman" w:hAnsi="Times New Roman" w:cs="Times New Roman"/>
          <w:sz w:val="24"/>
          <w:szCs w:val="24"/>
        </w:rPr>
        <w:t xml:space="preserve"> сурдопедагогов имеют</w:t>
      </w:r>
      <w:r w:rsidRPr="00D40B16">
        <w:rPr>
          <w:rFonts w:ascii="Times New Roman" w:hAnsi="Times New Roman" w:cs="Times New Roman"/>
          <w:b/>
          <w:sz w:val="24"/>
          <w:szCs w:val="24"/>
        </w:rPr>
        <w:t xml:space="preserve"> высшую </w:t>
      </w:r>
      <w:r w:rsidRPr="002B0524">
        <w:rPr>
          <w:rFonts w:ascii="Times New Roman" w:hAnsi="Times New Roman" w:cs="Times New Roman"/>
          <w:sz w:val="24"/>
          <w:szCs w:val="24"/>
        </w:rPr>
        <w:t xml:space="preserve">квалификационную категорию, звание </w:t>
      </w:r>
      <w:r w:rsidRPr="002B0524">
        <w:rPr>
          <w:rFonts w:ascii="Times New Roman" w:eastAsia="Calibri" w:hAnsi="Times New Roman" w:cs="Times New Roman"/>
          <w:sz w:val="24"/>
          <w:szCs w:val="24"/>
        </w:rPr>
        <w:t>«</w:t>
      </w:r>
      <w:r w:rsidRPr="00D40B16">
        <w:rPr>
          <w:rFonts w:ascii="Times New Roman" w:eastAsia="Calibri" w:hAnsi="Times New Roman" w:cs="Times New Roman"/>
          <w:b/>
          <w:sz w:val="24"/>
          <w:szCs w:val="24"/>
        </w:rPr>
        <w:t>Почетный работник</w:t>
      </w:r>
      <w:r w:rsidRPr="002B0524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РФ»</w:t>
      </w:r>
      <w:r w:rsidRPr="002B0524">
        <w:rPr>
          <w:rFonts w:ascii="Times New Roman" w:hAnsi="Times New Roman" w:cs="Times New Roman"/>
          <w:sz w:val="24"/>
          <w:szCs w:val="24"/>
        </w:rPr>
        <w:t xml:space="preserve"> присвоено </w:t>
      </w:r>
      <w:r w:rsidRPr="00D40B1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B0524">
        <w:rPr>
          <w:rFonts w:ascii="Times New Roman" w:hAnsi="Times New Roman" w:cs="Times New Roman"/>
          <w:sz w:val="24"/>
          <w:szCs w:val="24"/>
        </w:rPr>
        <w:t xml:space="preserve">учителям.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D40B16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учителей по РСВ и ФП прошли с</w:t>
      </w:r>
      <w:r w:rsidR="00D40B16">
        <w:rPr>
          <w:rFonts w:ascii="Times New Roman" w:hAnsi="Times New Roman" w:cs="Times New Roman"/>
          <w:sz w:val="24"/>
          <w:szCs w:val="24"/>
        </w:rPr>
        <w:t>истему</w:t>
      </w:r>
      <w:r w:rsidRPr="002B0524">
        <w:rPr>
          <w:rFonts w:ascii="Times New Roman" w:eastAsia="Calibri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 xml:space="preserve">я квалификации и переподготовки в </w:t>
      </w:r>
      <w:r w:rsidRPr="002B0524">
        <w:rPr>
          <w:rFonts w:ascii="Times New Roman" w:eastAsia="Calibri" w:hAnsi="Times New Roman" w:cs="Times New Roman"/>
          <w:sz w:val="24"/>
          <w:szCs w:val="24"/>
        </w:rPr>
        <w:t xml:space="preserve">МИОО,  </w:t>
      </w:r>
      <w:smartTag w:uri="urn:schemas-microsoft-com:office:smarttags" w:element="metricconverter">
        <w:smartTagPr>
          <w:attr w:name="ProductID" w:val="2011 г"/>
        </w:smartTagPr>
        <w:r w:rsidRPr="00D40B16">
          <w:rPr>
            <w:rFonts w:ascii="Times New Roman" w:eastAsia="Calibri" w:hAnsi="Times New Roman" w:cs="Times New Roman"/>
            <w:b/>
            <w:sz w:val="24"/>
            <w:szCs w:val="24"/>
          </w:rPr>
          <w:t>2011 г</w:t>
        </w:r>
      </w:smartTag>
      <w:r w:rsidRPr="00D40B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24">
        <w:rPr>
          <w:rFonts w:ascii="Times New Roman" w:eastAsia="Calibri" w:hAnsi="Times New Roman" w:cs="Times New Roman"/>
          <w:sz w:val="24"/>
          <w:szCs w:val="24"/>
        </w:rPr>
        <w:t xml:space="preserve"> с 18 января по 24 мая  по теме "Особенности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524">
        <w:rPr>
          <w:rFonts w:ascii="Times New Roman" w:eastAsia="Calibri" w:hAnsi="Times New Roman" w:cs="Times New Roman"/>
          <w:sz w:val="24"/>
          <w:szCs w:val="24"/>
        </w:rPr>
        <w:t>коррекционной работы с учащимися, имеющими патологию слуха"</w:t>
      </w:r>
    </w:p>
    <w:p w:rsidR="004025D7" w:rsidRDefault="002B0524" w:rsidP="009F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5D7">
        <w:rPr>
          <w:rFonts w:ascii="Times New Roman" w:eastAsia="Calibri" w:hAnsi="Times New Roman" w:cs="Times New Roman"/>
          <w:sz w:val="24"/>
          <w:szCs w:val="24"/>
        </w:rPr>
        <w:t>в объеме 72 часа;</w:t>
      </w:r>
      <w:r w:rsidRPr="004025D7">
        <w:rPr>
          <w:rFonts w:ascii="Times New Roman" w:hAnsi="Times New Roman" w:cs="Times New Roman"/>
          <w:sz w:val="24"/>
          <w:szCs w:val="24"/>
        </w:rPr>
        <w:t xml:space="preserve"> </w:t>
      </w:r>
      <w:r w:rsidR="00244191" w:rsidRPr="004025D7">
        <w:rPr>
          <w:rFonts w:ascii="Times New Roman" w:hAnsi="Times New Roman" w:cs="Times New Roman"/>
          <w:sz w:val="24"/>
          <w:szCs w:val="24"/>
        </w:rPr>
        <w:t xml:space="preserve">МИОО, </w:t>
      </w:r>
      <w:r w:rsidR="00244191" w:rsidRPr="004025D7">
        <w:rPr>
          <w:rFonts w:ascii="Times New Roman" w:hAnsi="Times New Roman" w:cs="Times New Roman"/>
          <w:b/>
          <w:sz w:val="24"/>
          <w:szCs w:val="24"/>
        </w:rPr>
        <w:t>2012</w:t>
      </w:r>
      <w:r w:rsidR="00244191" w:rsidRPr="004025D7">
        <w:rPr>
          <w:rFonts w:ascii="Times New Roman" w:hAnsi="Times New Roman" w:cs="Times New Roman"/>
          <w:sz w:val="24"/>
          <w:szCs w:val="24"/>
        </w:rPr>
        <w:t xml:space="preserve"> г. с 15 марта по 14 июня по теме «Информационные технологии в проектной деятельности на базе мобильного класса </w:t>
      </w:r>
      <w:r w:rsidR="00244191" w:rsidRPr="004025D7">
        <w:rPr>
          <w:rFonts w:ascii="Times New Roman" w:hAnsi="Times New Roman" w:cs="Times New Roman"/>
          <w:sz w:val="24"/>
          <w:szCs w:val="24"/>
          <w:lang w:val="en-US"/>
        </w:rPr>
        <w:t>Macintosh</w:t>
      </w:r>
      <w:r w:rsidR="00D40B16" w:rsidRPr="004025D7">
        <w:rPr>
          <w:rFonts w:ascii="Times New Roman" w:hAnsi="Times New Roman" w:cs="Times New Roman"/>
          <w:sz w:val="24"/>
          <w:szCs w:val="24"/>
        </w:rPr>
        <w:t xml:space="preserve">” в объеме 72 часов. </w:t>
      </w:r>
      <w:r w:rsidR="00636334" w:rsidRPr="00636334">
        <w:rPr>
          <w:rFonts w:ascii="Times New Roman" w:hAnsi="Times New Roman" w:cs="Times New Roman"/>
          <w:sz w:val="24"/>
          <w:szCs w:val="24"/>
        </w:rPr>
        <w:t xml:space="preserve">Учителя по РСВ и ФП участвуют в проведении методических объединений, окружных, городских, республиканских круглых столов, мастер-классов, семинаров, конференций. 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Принимали участие в городском Московском Педагогическом Марафоне </w:t>
      </w:r>
      <w:r w:rsidR="004025D7" w:rsidRPr="004025D7">
        <w:rPr>
          <w:rFonts w:ascii="Times New Roman" w:hAnsi="Times New Roman" w:cs="Times New Roman"/>
          <w:sz w:val="24"/>
          <w:szCs w:val="24"/>
        </w:rPr>
        <w:lastRenderedPageBreak/>
        <w:t xml:space="preserve">учебных предметов: «Инклюзия, интеграция, специальное образование. Инновационные технологии реабилитации и образования детей с ОВЗ», март </w:t>
      </w:r>
      <w:r w:rsidR="004025D7" w:rsidRPr="00C52458">
        <w:rPr>
          <w:rFonts w:ascii="Times New Roman" w:hAnsi="Times New Roman" w:cs="Times New Roman"/>
          <w:b/>
          <w:sz w:val="24"/>
          <w:szCs w:val="24"/>
        </w:rPr>
        <w:t>2012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 года– 8 сурдопедагогов.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сурдопедагог принимал Участие в Первом Международном конгрессе по вопросам реабилитации глухих, слабослышащих детей и детей с КИ (Австрия, май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года).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>2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 учителя по РСВ и ФП были участниками Первого Всероссийского Конгресса по слуховой имплантации с международным участием (октябрь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 xml:space="preserve">2010 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года, г. </w:t>
      </w:r>
      <w:proofErr w:type="spellStart"/>
      <w:r w:rsidR="004025D7" w:rsidRPr="004025D7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="004025D7" w:rsidRPr="004025D7">
        <w:rPr>
          <w:rFonts w:ascii="Times New Roman" w:hAnsi="Times New Roman" w:cs="Times New Roman"/>
          <w:sz w:val="24"/>
          <w:szCs w:val="24"/>
        </w:rPr>
        <w:t>-Петербург</w:t>
      </w:r>
      <w:proofErr w:type="gramStart"/>
      <w:r w:rsidR="004025D7" w:rsidRPr="004025D7">
        <w:rPr>
          <w:rFonts w:ascii="Times New Roman" w:hAnsi="Times New Roman" w:cs="Times New Roman"/>
          <w:sz w:val="24"/>
          <w:szCs w:val="24"/>
        </w:rPr>
        <w:t xml:space="preserve">), </w:t>
      </w:r>
      <w:r w:rsidR="004025D7">
        <w:rPr>
          <w:rFonts w:ascii="Times New Roman" w:hAnsi="Times New Roman" w:cs="Times New Roman"/>
          <w:sz w:val="24"/>
          <w:szCs w:val="24"/>
        </w:rPr>
        <w:t xml:space="preserve">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025D7" w:rsidRPr="00402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учителя по РСВ и ФП были участниками </w:t>
      </w:r>
      <w:r w:rsid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Второго  Всероссийского Конгресса по слуховой имплантации с международным участием (октябрь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>2012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 года, г. </w:t>
      </w:r>
      <w:proofErr w:type="spellStart"/>
      <w:r w:rsidR="004025D7" w:rsidRPr="004025D7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="004025D7" w:rsidRPr="004025D7">
        <w:rPr>
          <w:rFonts w:ascii="Times New Roman" w:hAnsi="Times New Roman" w:cs="Times New Roman"/>
          <w:sz w:val="24"/>
          <w:szCs w:val="24"/>
        </w:rPr>
        <w:t>-</w:t>
      </w:r>
      <w:r w:rsidR="004025D7">
        <w:rPr>
          <w:rFonts w:ascii="Times New Roman" w:hAnsi="Times New Roman" w:cs="Times New Roman"/>
          <w:sz w:val="24"/>
          <w:szCs w:val="24"/>
        </w:rPr>
        <w:t>Петербург).</w:t>
      </w:r>
      <w:r w:rsidR="00636334">
        <w:rPr>
          <w:rFonts w:ascii="Times New Roman" w:hAnsi="Times New Roman" w:cs="Times New Roman"/>
          <w:sz w:val="24"/>
          <w:szCs w:val="24"/>
        </w:rPr>
        <w:t xml:space="preserve"> </w:t>
      </w:r>
      <w:r w:rsidR="00D40B16" w:rsidRPr="004025D7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D40B16" w:rsidRPr="004025D7">
        <w:rPr>
          <w:rFonts w:ascii="Times New Roman" w:hAnsi="Times New Roman" w:cs="Times New Roman"/>
          <w:b/>
          <w:sz w:val="24"/>
          <w:szCs w:val="24"/>
        </w:rPr>
        <w:t>5</w:t>
      </w:r>
      <w:r w:rsidR="00D40B16" w:rsidRPr="004025D7">
        <w:rPr>
          <w:rFonts w:ascii="Times New Roman" w:hAnsi="Times New Roman" w:cs="Times New Roman"/>
          <w:sz w:val="24"/>
          <w:szCs w:val="24"/>
        </w:rPr>
        <w:t xml:space="preserve"> сурдопедагогов обучались на Всероссийском научно - практическом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40B16" w:rsidRPr="004025D7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D40B16" w:rsidRPr="004025D7">
        <w:rPr>
          <w:rFonts w:ascii="Times New Roman" w:hAnsi="Times New Roman" w:cs="Times New Roman"/>
          <w:sz w:val="24"/>
          <w:szCs w:val="24"/>
        </w:rPr>
        <w:t xml:space="preserve">е 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Московском государственном гуманитарном университете имени М.А. Шолохова (центр слуха и речи "</w:t>
      </w:r>
      <w:proofErr w:type="spellStart"/>
      <w:r w:rsidR="00D40B16" w:rsidRPr="004025D7">
        <w:rPr>
          <w:rFonts w:ascii="Times New Roman" w:eastAsia="Calibri" w:hAnsi="Times New Roman" w:cs="Times New Roman"/>
          <w:sz w:val="24"/>
          <w:szCs w:val="24"/>
        </w:rPr>
        <w:t>Верботон</w:t>
      </w:r>
      <w:proofErr w:type="spellEnd"/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 - М+") с 19 по 23 октября </w:t>
      </w:r>
      <w:r w:rsidR="00D40B16" w:rsidRPr="004025D7">
        <w:rPr>
          <w:rFonts w:ascii="Times New Roman" w:eastAsia="Calibri" w:hAnsi="Times New Roman" w:cs="Times New Roman"/>
          <w:b/>
          <w:sz w:val="24"/>
          <w:szCs w:val="24"/>
        </w:rPr>
        <w:t xml:space="preserve">2009 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г. по теме "Перспективы использования </w:t>
      </w:r>
      <w:proofErr w:type="spellStart"/>
      <w:r w:rsidR="00D40B16" w:rsidRPr="004025D7">
        <w:rPr>
          <w:rFonts w:ascii="Times New Roman" w:eastAsia="Calibri" w:hAnsi="Times New Roman" w:cs="Times New Roman"/>
          <w:sz w:val="24"/>
          <w:szCs w:val="24"/>
        </w:rPr>
        <w:t>верботонального</w:t>
      </w:r>
      <w:proofErr w:type="spellEnd"/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метода реабилитации детей с ограниченными возможностями здоровья в специальном образовании, психолого-педагогическом сопровождении" в объ</w:t>
      </w:r>
      <w:r w:rsidR="00D40B16" w:rsidRPr="004025D7">
        <w:rPr>
          <w:rFonts w:ascii="Times New Roman" w:hAnsi="Times New Roman" w:cs="Times New Roman"/>
          <w:sz w:val="24"/>
          <w:szCs w:val="24"/>
        </w:rPr>
        <w:t>еме 40 часов.</w:t>
      </w:r>
      <w:r w:rsidR="00D40B16" w:rsidRPr="004025D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40B16" w:rsidRPr="004025D7">
        <w:rPr>
          <w:rFonts w:ascii="Times New Roman" w:hAnsi="Times New Roman" w:cs="Times New Roman"/>
          <w:sz w:val="24"/>
          <w:szCs w:val="24"/>
        </w:rPr>
        <w:t xml:space="preserve"> учителя по РСВ и ФП прошли подготовку во время проведения </w:t>
      </w:r>
      <w:proofErr w:type="gramStart"/>
      <w:r w:rsidR="00D40B16" w:rsidRPr="004025D7">
        <w:rPr>
          <w:rFonts w:ascii="Times New Roman" w:hAnsi="Times New Roman" w:cs="Times New Roman"/>
          <w:sz w:val="24"/>
          <w:szCs w:val="24"/>
        </w:rPr>
        <w:t>Всероссийского  научно</w:t>
      </w:r>
      <w:proofErr w:type="gramEnd"/>
      <w:r w:rsidR="00D40B16" w:rsidRPr="004025D7">
        <w:rPr>
          <w:rFonts w:ascii="Times New Roman" w:hAnsi="Times New Roman" w:cs="Times New Roman"/>
          <w:sz w:val="24"/>
          <w:szCs w:val="24"/>
        </w:rPr>
        <w:t>-практического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D40B16" w:rsidRPr="004025D7">
        <w:rPr>
          <w:rFonts w:ascii="Times New Roman" w:hAnsi="Times New Roman" w:cs="Times New Roman"/>
          <w:sz w:val="24"/>
          <w:szCs w:val="24"/>
        </w:rPr>
        <w:t>а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«Интеграция детей с особыми образовательными потребностями в образовательное пространство Ро</w:t>
      </w:r>
      <w:r w:rsidR="00D40B16" w:rsidRPr="004025D7">
        <w:rPr>
          <w:rFonts w:ascii="Times New Roman" w:hAnsi="Times New Roman" w:cs="Times New Roman"/>
          <w:sz w:val="24"/>
          <w:szCs w:val="24"/>
        </w:rPr>
        <w:t xml:space="preserve">ссии», на обучающем 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D40B16" w:rsidRPr="004025D7">
        <w:rPr>
          <w:rFonts w:ascii="Times New Roman" w:hAnsi="Times New Roman" w:cs="Times New Roman"/>
          <w:sz w:val="24"/>
          <w:szCs w:val="24"/>
        </w:rPr>
        <w:t>е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D40B16" w:rsidRPr="004025D7">
        <w:rPr>
          <w:rFonts w:ascii="Times New Roman" w:eastAsia="Calibri" w:hAnsi="Times New Roman" w:cs="Times New Roman"/>
          <w:sz w:val="24"/>
          <w:szCs w:val="24"/>
        </w:rPr>
        <w:t>Верботональный</w:t>
      </w:r>
      <w:proofErr w:type="spellEnd"/>
      <w:r w:rsidR="00D40B16" w:rsidRPr="004025D7">
        <w:rPr>
          <w:rFonts w:ascii="Times New Roman" w:eastAsia="Calibri" w:hAnsi="Times New Roman" w:cs="Times New Roman"/>
          <w:sz w:val="24"/>
          <w:szCs w:val="24"/>
        </w:rPr>
        <w:t xml:space="preserve"> метод в обучении детей с нарушениями слуха и речи» Московского государственного гуманитарного университета имени М.А. Шолохова и МО РФ, 13-17 октября </w:t>
      </w:r>
      <w:r w:rsidR="00D40B16" w:rsidRPr="004025D7">
        <w:rPr>
          <w:rFonts w:ascii="Times New Roman" w:eastAsia="Calibri" w:hAnsi="Times New Roman" w:cs="Times New Roman"/>
          <w:b/>
          <w:sz w:val="24"/>
          <w:szCs w:val="24"/>
        </w:rPr>
        <w:t xml:space="preserve">2008 </w:t>
      </w:r>
      <w:r w:rsidR="00D40B16" w:rsidRPr="004025D7">
        <w:rPr>
          <w:rFonts w:ascii="Times New Roman" w:eastAsia="Calibri" w:hAnsi="Times New Roman" w:cs="Times New Roman"/>
          <w:sz w:val="24"/>
          <w:szCs w:val="24"/>
        </w:rPr>
        <w:t>года (Кисловодск, Россия) в объеме 40 часов</w:t>
      </w:r>
      <w:r w:rsidR="00D40B16" w:rsidRPr="004025D7">
        <w:rPr>
          <w:rFonts w:ascii="Times New Roman" w:hAnsi="Times New Roman" w:cs="Times New Roman"/>
          <w:sz w:val="24"/>
          <w:szCs w:val="24"/>
        </w:rPr>
        <w:t>.</w:t>
      </w:r>
      <w:r w:rsidR="004025D7" w:rsidRPr="004025D7">
        <w:rPr>
          <w:rFonts w:ascii="Times New Roman" w:hAnsi="Times New Roman" w:cs="Times New Roman"/>
          <w:sz w:val="24"/>
          <w:szCs w:val="24"/>
        </w:rPr>
        <w:t xml:space="preserve"> </w:t>
      </w:r>
      <w:r w:rsidR="004025D7" w:rsidRPr="004025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25D7">
        <w:rPr>
          <w:rFonts w:ascii="Times New Roman" w:hAnsi="Times New Roman" w:cs="Times New Roman"/>
          <w:sz w:val="24"/>
          <w:szCs w:val="24"/>
        </w:rPr>
        <w:t>сурдопедагог прошел стажировку на рабочем месте в ЛОР-НИИ г. Санкт-Петербурга по программе: «</w:t>
      </w:r>
      <w:proofErr w:type="spellStart"/>
      <w:r w:rsidR="004025D7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4025D7">
        <w:rPr>
          <w:rFonts w:ascii="Times New Roman" w:hAnsi="Times New Roman" w:cs="Times New Roman"/>
          <w:sz w:val="24"/>
          <w:szCs w:val="24"/>
        </w:rPr>
        <w:t>-речевая реабилитация детей после кохлеарной имплантации»</w:t>
      </w:r>
      <w:r w:rsidR="00F7215E">
        <w:rPr>
          <w:rFonts w:ascii="Times New Roman" w:hAnsi="Times New Roman" w:cs="Times New Roman"/>
          <w:sz w:val="24"/>
          <w:szCs w:val="24"/>
        </w:rPr>
        <w:t xml:space="preserve"> (июнь </w:t>
      </w:r>
      <w:r w:rsidR="00F7215E" w:rsidRPr="00F7215E">
        <w:rPr>
          <w:rFonts w:ascii="Times New Roman" w:hAnsi="Times New Roman" w:cs="Times New Roman"/>
          <w:b/>
          <w:sz w:val="24"/>
          <w:szCs w:val="24"/>
        </w:rPr>
        <w:t xml:space="preserve">2011 </w:t>
      </w:r>
      <w:r w:rsidR="00F7215E">
        <w:rPr>
          <w:rFonts w:ascii="Times New Roman" w:hAnsi="Times New Roman" w:cs="Times New Roman"/>
          <w:sz w:val="24"/>
          <w:szCs w:val="24"/>
        </w:rPr>
        <w:t xml:space="preserve">года), что позволило этому педагогу создать на базе школы-интерната особую группу для занятий с детьми в послеоперационный после </w:t>
      </w:r>
      <w:proofErr w:type="gramStart"/>
      <w:r w:rsidR="00F7215E">
        <w:rPr>
          <w:rFonts w:ascii="Times New Roman" w:hAnsi="Times New Roman" w:cs="Times New Roman"/>
          <w:sz w:val="24"/>
          <w:szCs w:val="24"/>
        </w:rPr>
        <w:t>КИ  период</w:t>
      </w:r>
      <w:proofErr w:type="gramEnd"/>
      <w:r w:rsidR="00F7215E">
        <w:rPr>
          <w:rFonts w:ascii="Times New Roman" w:hAnsi="Times New Roman" w:cs="Times New Roman"/>
          <w:sz w:val="24"/>
          <w:szCs w:val="24"/>
        </w:rPr>
        <w:t xml:space="preserve"> для формирования речевого слуха и развития речи особого контингента недавно имплантированных детей.</w:t>
      </w:r>
    </w:p>
    <w:p w:rsidR="00813DBD" w:rsidRPr="004025D7" w:rsidRDefault="00813DBD" w:rsidP="00813D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11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Ежегодно педагогическую практику на базе Центра Слуха и Речи интерната проходят студенты 3 курса факультета «Дефектология» отделения сурдопедагогики МГПУ. Проводятся открытые занятия  в рамках городских семинаров и в рамках мероприятий МИОО.</w:t>
      </w:r>
    </w:p>
    <w:p w:rsidR="00F7215E" w:rsidRPr="00B42417" w:rsidRDefault="00F7215E" w:rsidP="009F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417">
        <w:rPr>
          <w:rFonts w:ascii="Times New Roman" w:hAnsi="Times New Roman" w:cs="Times New Roman"/>
          <w:sz w:val="24"/>
          <w:szCs w:val="24"/>
        </w:rPr>
        <w:t xml:space="preserve"> </w:t>
      </w:r>
      <w:r w:rsidR="00B42417">
        <w:rPr>
          <w:rFonts w:ascii="Times New Roman" w:hAnsi="Times New Roman" w:cs="Times New Roman"/>
          <w:sz w:val="24"/>
          <w:szCs w:val="24"/>
        </w:rPr>
        <w:t xml:space="preserve">      </w:t>
      </w:r>
      <w:r w:rsidR="000C1127">
        <w:rPr>
          <w:rFonts w:ascii="Times New Roman" w:hAnsi="Times New Roman" w:cs="Times New Roman"/>
          <w:sz w:val="24"/>
          <w:szCs w:val="24"/>
        </w:rPr>
        <w:t xml:space="preserve">   </w:t>
      </w:r>
      <w:r w:rsidR="00B42417">
        <w:rPr>
          <w:rFonts w:ascii="Times New Roman" w:hAnsi="Times New Roman" w:cs="Times New Roman"/>
          <w:sz w:val="24"/>
          <w:szCs w:val="24"/>
        </w:rPr>
        <w:t xml:space="preserve"> </w:t>
      </w:r>
      <w:r w:rsidRPr="00B42417">
        <w:rPr>
          <w:rFonts w:ascii="Times New Roman" w:hAnsi="Times New Roman" w:cs="Times New Roman"/>
          <w:sz w:val="24"/>
          <w:szCs w:val="24"/>
        </w:rPr>
        <w:t>До</w:t>
      </w:r>
      <w:r w:rsidR="000F07EF" w:rsidRPr="00B42417">
        <w:rPr>
          <w:rFonts w:ascii="Times New Roman" w:hAnsi="Times New Roman" w:cs="Times New Roman"/>
          <w:sz w:val="24"/>
          <w:szCs w:val="24"/>
        </w:rPr>
        <w:t>кументация ведётся всеми специалистами в соответствии с инструктивным письмом Министерства образования РФ.</w:t>
      </w:r>
      <w:r w:rsidRPr="00B42417">
        <w:rPr>
          <w:rFonts w:ascii="Times New Roman" w:hAnsi="Times New Roman" w:cs="Times New Roman"/>
          <w:sz w:val="24"/>
          <w:szCs w:val="24"/>
        </w:rPr>
        <w:t xml:space="preserve"> Разработана и создана компьютерная единая база документации сурдопедагога школы-интерната второго вида. </w:t>
      </w:r>
      <w:r w:rsidR="000F07EF" w:rsidRPr="00B42417">
        <w:rPr>
          <w:rFonts w:ascii="Times New Roman" w:hAnsi="Times New Roman" w:cs="Times New Roman"/>
          <w:sz w:val="24"/>
          <w:szCs w:val="24"/>
        </w:rPr>
        <w:t xml:space="preserve">Планы работы на год, перспективные планы, индивидуальные и групповые, разработаны с учётом современных достижений отечественной науки и практики в области </w:t>
      </w:r>
      <w:r w:rsidRPr="00B42417">
        <w:rPr>
          <w:rFonts w:ascii="Times New Roman" w:hAnsi="Times New Roman" w:cs="Times New Roman"/>
          <w:sz w:val="24"/>
          <w:szCs w:val="24"/>
        </w:rPr>
        <w:t xml:space="preserve">сурдопедагогики и </w:t>
      </w:r>
      <w:r w:rsidR="000F07EF" w:rsidRPr="00B42417">
        <w:rPr>
          <w:rFonts w:ascii="Times New Roman" w:hAnsi="Times New Roman" w:cs="Times New Roman"/>
          <w:sz w:val="24"/>
          <w:szCs w:val="24"/>
        </w:rPr>
        <w:t>логопедии, учитывают направления работы с каждым обучающимся и каждой группой и соответствуют поставленным целям и задачам.</w:t>
      </w:r>
      <w:r w:rsidR="00B42417" w:rsidRPr="00B42417">
        <w:rPr>
          <w:rFonts w:ascii="Times New Roman" w:hAnsi="Times New Roman" w:cs="Times New Roman"/>
          <w:sz w:val="24"/>
          <w:szCs w:val="24"/>
        </w:rPr>
        <w:t xml:space="preserve"> </w:t>
      </w:r>
      <w:r w:rsidRPr="00B42417">
        <w:rPr>
          <w:rFonts w:ascii="Times New Roman" w:hAnsi="Times New Roman" w:cs="Times New Roman"/>
          <w:sz w:val="24"/>
          <w:szCs w:val="24"/>
        </w:rPr>
        <w:t>Ж</w:t>
      </w:r>
      <w:r w:rsidR="000F07EF" w:rsidRPr="00B42417">
        <w:rPr>
          <w:rFonts w:ascii="Times New Roman" w:hAnsi="Times New Roman" w:cs="Times New Roman"/>
          <w:sz w:val="24"/>
          <w:szCs w:val="24"/>
        </w:rPr>
        <w:t xml:space="preserve">урналы регистрации обучающихся на индивидуальных и групповых занятиях, </w:t>
      </w:r>
      <w:r w:rsidRPr="00B42417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0F07EF" w:rsidRPr="00B42417">
        <w:rPr>
          <w:rFonts w:ascii="Times New Roman" w:hAnsi="Times New Roman" w:cs="Times New Roman"/>
          <w:sz w:val="24"/>
          <w:szCs w:val="24"/>
        </w:rPr>
        <w:t>обследования</w:t>
      </w:r>
      <w:r w:rsidRPr="00B42417">
        <w:rPr>
          <w:rFonts w:ascii="Times New Roman" w:hAnsi="Times New Roman" w:cs="Times New Roman"/>
          <w:sz w:val="24"/>
          <w:szCs w:val="24"/>
        </w:rPr>
        <w:t xml:space="preserve"> слуха и </w:t>
      </w:r>
      <w:proofErr w:type="gramStart"/>
      <w:r w:rsidRPr="00B42417">
        <w:rPr>
          <w:rFonts w:ascii="Times New Roman" w:hAnsi="Times New Roman" w:cs="Times New Roman"/>
          <w:sz w:val="24"/>
          <w:szCs w:val="24"/>
        </w:rPr>
        <w:t xml:space="preserve">произношения </w:t>
      </w:r>
      <w:r w:rsidR="000F07EF" w:rsidRPr="00B42417">
        <w:rPr>
          <w:rFonts w:ascii="Times New Roman" w:hAnsi="Times New Roman" w:cs="Times New Roman"/>
          <w:sz w:val="24"/>
          <w:szCs w:val="24"/>
        </w:rPr>
        <w:t xml:space="preserve"> ведутся</w:t>
      </w:r>
      <w:proofErr w:type="gramEnd"/>
      <w:r w:rsidR="000F07EF" w:rsidRPr="00B42417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</w:t>
      </w:r>
      <w:r w:rsidRPr="00B42417">
        <w:rPr>
          <w:rFonts w:ascii="Times New Roman" w:hAnsi="Times New Roman" w:cs="Times New Roman"/>
          <w:sz w:val="24"/>
          <w:szCs w:val="24"/>
        </w:rPr>
        <w:t>.</w:t>
      </w:r>
    </w:p>
    <w:p w:rsidR="00813DBD" w:rsidRDefault="00B42417" w:rsidP="009F2F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1B3B">
        <w:rPr>
          <w:rFonts w:ascii="Times New Roman" w:hAnsi="Times New Roman" w:cs="Times New Roman"/>
          <w:sz w:val="24"/>
          <w:szCs w:val="24"/>
        </w:rPr>
        <w:t xml:space="preserve">             Учителя по РСВ И ФП при планировании и проведении занятий по РСВ и ФП опираются на программные требования, возрастные и индивидуальные особенности учащихся, на содержание общеобразовательных предметов для возможности закрепления речевых умений и навыков на актуальном для обучающихся речевом материале.  Главный принцип педагогической деятельности – реализация дифференцированного подхода к обучению детей-инвалидов, детей  с тяжелой патологией слуха, имеющих как вторичные дефекты, так и сочетанную патологию.</w:t>
      </w:r>
      <w:r w:rsidR="008E1B3B">
        <w:rPr>
          <w:rFonts w:ascii="Times New Roman" w:hAnsi="Times New Roman" w:cs="Times New Roman"/>
          <w:sz w:val="24"/>
          <w:szCs w:val="24"/>
        </w:rPr>
        <w:t xml:space="preserve"> </w:t>
      </w:r>
      <w:r w:rsidRPr="008E1B3B">
        <w:rPr>
          <w:rFonts w:ascii="Times New Roman" w:hAnsi="Times New Roman" w:cs="Times New Roman"/>
          <w:sz w:val="24"/>
          <w:szCs w:val="24"/>
        </w:rPr>
        <w:t xml:space="preserve">Учителя определяют  цели и ставят образовательные, коррекционно-развивающие и воспитательные задачи  занятий по РСВ и </w:t>
      </w:r>
      <w:r w:rsidRPr="008E1B3B">
        <w:rPr>
          <w:rFonts w:ascii="Times New Roman" w:hAnsi="Times New Roman" w:cs="Times New Roman"/>
          <w:sz w:val="24"/>
          <w:szCs w:val="24"/>
        </w:rPr>
        <w:lastRenderedPageBreak/>
        <w:t>ФП как в соответствии с  нормативными документами (программой),  так и с учетом индивидуальных речевых, психологических, возрастных и физиологических особенностей учащихся.</w:t>
      </w:r>
      <w:r w:rsidR="008E1B3B" w:rsidRPr="008E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127" w:rsidRDefault="000C1127" w:rsidP="000C1127">
      <w:pPr>
        <w:pStyle w:val="a5"/>
        <w:rPr>
          <w:color w:val="000000"/>
          <w:sz w:val="24"/>
        </w:rPr>
      </w:pPr>
      <w:r>
        <w:rPr>
          <w:sz w:val="24"/>
        </w:rPr>
        <w:t xml:space="preserve">  </w:t>
      </w:r>
      <w:r w:rsidR="008E1B3B" w:rsidRPr="008E1B3B">
        <w:rPr>
          <w:sz w:val="24"/>
        </w:rPr>
        <w:t xml:space="preserve">Коррекционно-развивающая работа в школе-интернате </w:t>
      </w:r>
      <w:r w:rsidR="00C52458">
        <w:rPr>
          <w:sz w:val="24"/>
        </w:rPr>
        <w:t xml:space="preserve">направлена на </w:t>
      </w:r>
      <w:r w:rsidR="008E1B3B" w:rsidRPr="008E1B3B">
        <w:rPr>
          <w:sz w:val="24"/>
        </w:rPr>
        <w:t xml:space="preserve">преодоление индивидуальных речевых нарушений, развитие предпосылок, обеспечивающих речевую деятельность, развитие моторики артикуляционного аппарата в соответствии  с клинической формой речевого нарушения, работа над слоговой структурой слова, развитие фонематического слуха, развитие </w:t>
      </w:r>
      <w:proofErr w:type="spellStart"/>
      <w:r w:rsidR="008E1B3B" w:rsidRPr="008E1B3B">
        <w:rPr>
          <w:sz w:val="24"/>
        </w:rPr>
        <w:t>звуко</w:t>
      </w:r>
      <w:proofErr w:type="spellEnd"/>
      <w:r w:rsidR="008E1B3B" w:rsidRPr="008E1B3B">
        <w:rPr>
          <w:sz w:val="24"/>
        </w:rPr>
        <w:t xml:space="preserve">-буквенного анализа, работа над нарушениями в письме и чтении, обогащение и активизация словаря, работа над связной речью, речемыслительной деятельностью, совершенствованием </w:t>
      </w:r>
      <w:r w:rsidR="00813DBD">
        <w:rPr>
          <w:sz w:val="24"/>
        </w:rPr>
        <w:t>коммуникативных навыков и других видов</w:t>
      </w:r>
      <w:r w:rsidR="008E1B3B" w:rsidRPr="008E1B3B">
        <w:rPr>
          <w:sz w:val="24"/>
        </w:rPr>
        <w:t xml:space="preserve"> речевой </w:t>
      </w:r>
      <w:r w:rsidR="00F57BE0">
        <w:rPr>
          <w:sz w:val="24"/>
        </w:rPr>
        <w:t>деятельности.</w:t>
      </w:r>
      <w:r w:rsidRPr="000C1127">
        <w:rPr>
          <w:sz w:val="24"/>
        </w:rPr>
        <w:t xml:space="preserve"> </w:t>
      </w:r>
      <w:r w:rsidRPr="004E1BA3">
        <w:rPr>
          <w:sz w:val="24"/>
        </w:rPr>
        <w:t xml:space="preserve">Формирование устной речи происходит на </w:t>
      </w:r>
      <w:proofErr w:type="spellStart"/>
      <w:r w:rsidRPr="004E1BA3">
        <w:rPr>
          <w:sz w:val="24"/>
        </w:rPr>
        <w:t>слухо</w:t>
      </w:r>
      <w:proofErr w:type="spellEnd"/>
      <w:r w:rsidRPr="004E1BA3">
        <w:rPr>
          <w:sz w:val="24"/>
        </w:rPr>
        <w:t xml:space="preserve">-зрительной и слуховой основе. В первую очередь формируются умения воспринимать знакомые по значению  слова, простые, короткие фразы. Речевой материал тесно связан с изучением общеобразовательных предметов, хотя значительное место занимает формирование обиходно-разговорной речи. </w:t>
      </w:r>
    </w:p>
    <w:p w:rsidR="00BD06BF" w:rsidRDefault="008E1B3B" w:rsidP="009F2F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1B3B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 </w:t>
      </w:r>
      <w:proofErr w:type="gramStart"/>
      <w:r w:rsidRPr="008E1B3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использования, так и </w:t>
      </w:r>
      <w:r w:rsidRPr="008E1B3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8E1B3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E1B3B">
        <w:rPr>
          <w:rFonts w:ascii="Times New Roman" w:hAnsi="Times New Roman" w:cs="Times New Roman"/>
          <w:sz w:val="24"/>
          <w:szCs w:val="24"/>
        </w:rPr>
        <w:t xml:space="preserve">-усиливающей аппаратуры (как индивидуального пользования, так и стационарной). </w:t>
      </w:r>
      <w:r w:rsidR="00F57BE0">
        <w:rPr>
          <w:rFonts w:ascii="Times New Roman" w:hAnsi="Times New Roman" w:cs="Times New Roman"/>
          <w:sz w:val="24"/>
          <w:szCs w:val="24"/>
        </w:rPr>
        <w:t xml:space="preserve">Отдельные кабинеты для коррекционных занятий имеют </w:t>
      </w:r>
      <w:proofErr w:type="spellStart"/>
      <w:r w:rsidR="00F57BE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F57BE0">
        <w:rPr>
          <w:rFonts w:ascii="Times New Roman" w:hAnsi="Times New Roman" w:cs="Times New Roman"/>
          <w:sz w:val="24"/>
          <w:szCs w:val="24"/>
        </w:rPr>
        <w:t>-изоляцию, оборудованы речевой аппаратурой «</w:t>
      </w:r>
      <w:proofErr w:type="spellStart"/>
      <w:r w:rsidR="00F57BE0">
        <w:rPr>
          <w:rFonts w:ascii="Times New Roman" w:hAnsi="Times New Roman" w:cs="Times New Roman"/>
          <w:sz w:val="24"/>
          <w:szCs w:val="24"/>
        </w:rPr>
        <w:t>Унитон</w:t>
      </w:r>
      <w:proofErr w:type="spellEnd"/>
      <w:r w:rsidR="00F57BE0">
        <w:rPr>
          <w:rFonts w:ascii="Times New Roman" w:hAnsi="Times New Roman" w:cs="Times New Roman"/>
          <w:sz w:val="24"/>
          <w:szCs w:val="24"/>
        </w:rPr>
        <w:t>» («ИНТОН-М» - «</w:t>
      </w:r>
      <w:proofErr w:type="spellStart"/>
      <w:r w:rsidR="00F57BE0">
        <w:rPr>
          <w:rFonts w:ascii="Times New Roman" w:hAnsi="Times New Roman" w:cs="Times New Roman"/>
          <w:sz w:val="24"/>
          <w:szCs w:val="24"/>
        </w:rPr>
        <w:t>Унитон</w:t>
      </w:r>
      <w:proofErr w:type="spellEnd"/>
      <w:r w:rsidR="00F57BE0">
        <w:rPr>
          <w:rFonts w:ascii="Times New Roman" w:hAnsi="Times New Roman" w:cs="Times New Roman"/>
          <w:sz w:val="24"/>
          <w:szCs w:val="24"/>
        </w:rPr>
        <w:t xml:space="preserve">-ТК»: </w:t>
      </w:r>
      <w:proofErr w:type="spellStart"/>
      <w:r w:rsidR="00F57BE0">
        <w:rPr>
          <w:rFonts w:ascii="Times New Roman" w:hAnsi="Times New Roman" w:cs="Times New Roman"/>
          <w:sz w:val="24"/>
          <w:szCs w:val="24"/>
        </w:rPr>
        <w:t>полисенсорные</w:t>
      </w:r>
      <w:proofErr w:type="spellEnd"/>
      <w:r w:rsidR="00F57BE0">
        <w:rPr>
          <w:rFonts w:ascii="Times New Roman" w:hAnsi="Times New Roman" w:cs="Times New Roman"/>
          <w:sz w:val="24"/>
          <w:szCs w:val="24"/>
        </w:rPr>
        <w:t xml:space="preserve"> речевые тренажеры для развития речевого слуха; </w:t>
      </w:r>
      <w:r w:rsidR="007E1F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1F61">
        <w:rPr>
          <w:rFonts w:ascii="Times New Roman" w:hAnsi="Times New Roman" w:cs="Times New Roman"/>
          <w:sz w:val="24"/>
          <w:szCs w:val="24"/>
        </w:rPr>
        <w:t>Унитон</w:t>
      </w:r>
      <w:proofErr w:type="spellEnd"/>
      <w:r w:rsidR="007E1F61">
        <w:rPr>
          <w:rFonts w:ascii="Times New Roman" w:hAnsi="Times New Roman" w:cs="Times New Roman"/>
          <w:sz w:val="24"/>
          <w:szCs w:val="24"/>
        </w:rPr>
        <w:t xml:space="preserve">»-ТРС-И – тренажер для развития речевого слуха; </w:t>
      </w:r>
      <w:proofErr w:type="spellStart"/>
      <w:r w:rsidR="007E1F6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7E1F61">
        <w:rPr>
          <w:rFonts w:ascii="Times New Roman" w:hAnsi="Times New Roman" w:cs="Times New Roman"/>
          <w:sz w:val="24"/>
          <w:szCs w:val="24"/>
        </w:rPr>
        <w:t xml:space="preserve">-усиливающая аппаратура стационарного типа  на основе эквалайзера 2\3  октавного фирмы </w:t>
      </w:r>
      <w:proofErr w:type="spellStart"/>
      <w:r w:rsidR="007E1F61">
        <w:rPr>
          <w:rFonts w:ascii="Times New Roman" w:hAnsi="Times New Roman" w:cs="Times New Roman"/>
          <w:sz w:val="24"/>
          <w:szCs w:val="24"/>
          <w:lang w:val="en-US"/>
        </w:rPr>
        <w:t>Behringer</w:t>
      </w:r>
      <w:proofErr w:type="spellEnd"/>
      <w:r w:rsidR="007E1F61">
        <w:rPr>
          <w:rFonts w:ascii="Times New Roman" w:hAnsi="Times New Roman" w:cs="Times New Roman"/>
          <w:sz w:val="24"/>
          <w:szCs w:val="24"/>
        </w:rPr>
        <w:t>; аппаратами АВКГ-Д-ОТ «Глобус» для работы со слабослышащими; речевыми тренажерами «</w:t>
      </w:r>
      <w:proofErr w:type="spellStart"/>
      <w:r w:rsidR="007E1F61">
        <w:rPr>
          <w:rFonts w:ascii="Times New Roman" w:hAnsi="Times New Roman" w:cs="Times New Roman"/>
          <w:sz w:val="24"/>
          <w:szCs w:val="24"/>
        </w:rPr>
        <w:t>Дельфа</w:t>
      </w:r>
      <w:proofErr w:type="spellEnd"/>
      <w:r w:rsidR="007E1F61">
        <w:rPr>
          <w:rFonts w:ascii="Times New Roman" w:hAnsi="Times New Roman" w:cs="Times New Roman"/>
          <w:sz w:val="24"/>
          <w:szCs w:val="24"/>
        </w:rPr>
        <w:t xml:space="preserve"> -142», мультимедийными компьютерами учителя </w:t>
      </w:r>
      <w:proofErr w:type="spellStart"/>
      <w:r w:rsidR="007E1F61">
        <w:rPr>
          <w:rFonts w:ascii="Times New Roman" w:hAnsi="Times New Roman" w:cs="Times New Roman"/>
          <w:sz w:val="24"/>
          <w:szCs w:val="24"/>
        </w:rPr>
        <w:t>Формоза</w:t>
      </w:r>
      <w:proofErr w:type="spellEnd"/>
      <w:r w:rsidR="007E1F61">
        <w:rPr>
          <w:rFonts w:ascii="Times New Roman" w:hAnsi="Times New Roman" w:cs="Times New Roman"/>
          <w:sz w:val="24"/>
          <w:szCs w:val="24"/>
        </w:rPr>
        <w:t xml:space="preserve"> СЕ</w:t>
      </w:r>
      <w:r w:rsidR="007E1F6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E1F61" w:rsidRPr="002B2166">
        <w:rPr>
          <w:rFonts w:ascii="Times New Roman" w:hAnsi="Times New Roman" w:cs="Times New Roman"/>
          <w:sz w:val="24"/>
          <w:szCs w:val="24"/>
        </w:rPr>
        <w:t xml:space="preserve"> </w:t>
      </w:r>
      <w:r w:rsidR="007E1F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E1F61">
        <w:rPr>
          <w:rFonts w:ascii="Times New Roman" w:hAnsi="Times New Roman" w:cs="Times New Roman"/>
          <w:sz w:val="24"/>
          <w:szCs w:val="24"/>
        </w:rPr>
        <w:t xml:space="preserve">-346 для восприятия речи на слух и обратной связи с комплектом соответствующих компьютерных обучающих программ по типу «Видимая речь» и другими). </w:t>
      </w:r>
      <w:r w:rsidRPr="008E1B3B">
        <w:rPr>
          <w:rFonts w:ascii="Times New Roman" w:hAnsi="Times New Roman" w:cs="Times New Roman"/>
          <w:sz w:val="24"/>
          <w:szCs w:val="24"/>
        </w:rPr>
        <w:t xml:space="preserve">Школа-интернат полностью оснащена всеми видами </w:t>
      </w:r>
      <w:proofErr w:type="spellStart"/>
      <w:proofErr w:type="gramStart"/>
      <w:r w:rsidRPr="008E1B3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E1B3B">
        <w:rPr>
          <w:rFonts w:ascii="Times New Roman" w:hAnsi="Times New Roman" w:cs="Times New Roman"/>
          <w:sz w:val="24"/>
          <w:szCs w:val="24"/>
        </w:rPr>
        <w:t>-усиливающей</w:t>
      </w:r>
      <w:proofErr w:type="gramEnd"/>
      <w:r w:rsidRPr="008E1B3B">
        <w:rPr>
          <w:rFonts w:ascii="Times New Roman" w:hAnsi="Times New Roman" w:cs="Times New Roman"/>
          <w:sz w:val="24"/>
          <w:szCs w:val="24"/>
        </w:rPr>
        <w:t xml:space="preserve"> аппаратуры и речевыми тренажерами.</w:t>
      </w:r>
    </w:p>
    <w:p w:rsidR="00BD06BF" w:rsidRPr="00BD06BF" w:rsidRDefault="00BD06BF" w:rsidP="009F2F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 коррекции нарушенных функций используются разнообразные программы, дидактический материал, специальное оборудование и специально разработанные комплексы упражнений, а также специальные компьютерные программы и </w:t>
      </w:r>
    </w:p>
    <w:p w:rsidR="009F2FD6" w:rsidRDefault="008E1B3B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06BF">
        <w:rPr>
          <w:rFonts w:ascii="Times New Roman" w:hAnsi="Times New Roman" w:cs="Times New Roman"/>
          <w:sz w:val="24"/>
          <w:szCs w:val="24"/>
        </w:rPr>
        <w:t>методические пособия, как рекомендованные Министерством Образования, так и разработанные усилиями членов трудового колл</w:t>
      </w:r>
      <w:r w:rsidR="00BD06BF">
        <w:rPr>
          <w:rFonts w:ascii="Times New Roman" w:hAnsi="Times New Roman" w:cs="Times New Roman"/>
          <w:sz w:val="24"/>
          <w:szCs w:val="24"/>
        </w:rPr>
        <w:t>ектива Слухового Центра</w:t>
      </w:r>
      <w:r w:rsidRPr="00BD06BF">
        <w:rPr>
          <w:rFonts w:ascii="Times New Roman" w:hAnsi="Times New Roman" w:cs="Times New Roman"/>
          <w:sz w:val="24"/>
          <w:szCs w:val="24"/>
        </w:rPr>
        <w:t xml:space="preserve">. </w:t>
      </w:r>
      <w:r w:rsidR="007E1F61">
        <w:rPr>
          <w:rFonts w:ascii="Times New Roman" w:hAnsi="Times New Roman" w:cs="Times New Roman"/>
          <w:sz w:val="24"/>
          <w:szCs w:val="24"/>
        </w:rPr>
        <w:t xml:space="preserve">Все сурдопедагоги владеют компьютерными технологиями и используют их в ежедневной работе с детьми-инвалидами. </w:t>
      </w:r>
      <w:r w:rsidRPr="00BD06BF">
        <w:rPr>
          <w:rFonts w:ascii="Times New Roman" w:hAnsi="Times New Roman" w:cs="Times New Roman"/>
          <w:sz w:val="24"/>
          <w:szCs w:val="24"/>
        </w:rPr>
        <w:t>Учителя по РСВ и ФП широко используют</w:t>
      </w:r>
      <w:r w:rsidR="00F1291D">
        <w:rPr>
          <w:rFonts w:ascii="Times New Roman" w:hAnsi="Times New Roman" w:cs="Times New Roman"/>
          <w:sz w:val="24"/>
          <w:szCs w:val="24"/>
        </w:rPr>
        <w:t xml:space="preserve"> не только новые компьютерные, но </w:t>
      </w:r>
      <w:proofErr w:type="gramStart"/>
      <w:r w:rsidR="00F1291D">
        <w:rPr>
          <w:rFonts w:ascii="Times New Roman" w:hAnsi="Times New Roman" w:cs="Times New Roman"/>
          <w:sz w:val="24"/>
          <w:szCs w:val="24"/>
        </w:rPr>
        <w:t xml:space="preserve">и </w:t>
      </w:r>
      <w:r w:rsidRPr="00BD06BF">
        <w:rPr>
          <w:rFonts w:ascii="Times New Roman" w:hAnsi="Times New Roman" w:cs="Times New Roman"/>
          <w:sz w:val="24"/>
          <w:szCs w:val="24"/>
        </w:rPr>
        <w:t xml:space="preserve"> новые</w:t>
      </w:r>
      <w:proofErr w:type="gramEnd"/>
      <w:r w:rsidRPr="00BD06BF">
        <w:rPr>
          <w:rFonts w:ascii="Times New Roman" w:hAnsi="Times New Roman" w:cs="Times New Roman"/>
          <w:sz w:val="24"/>
          <w:szCs w:val="24"/>
        </w:rPr>
        <w:t xml:space="preserve"> педагогические технологии путем реализации </w:t>
      </w:r>
      <w:proofErr w:type="spellStart"/>
      <w:r w:rsidRPr="00BD06BF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BD06BF">
        <w:rPr>
          <w:rFonts w:ascii="Times New Roman" w:hAnsi="Times New Roman" w:cs="Times New Roman"/>
          <w:sz w:val="24"/>
          <w:szCs w:val="24"/>
        </w:rPr>
        <w:t xml:space="preserve"> подхода интегрированных  и  элективных курсов обучения, успешно воплощают дидактический принцип </w:t>
      </w:r>
      <w:proofErr w:type="spellStart"/>
      <w:r w:rsidRPr="00BD06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D06BF">
        <w:rPr>
          <w:rFonts w:ascii="Times New Roman" w:hAnsi="Times New Roman" w:cs="Times New Roman"/>
          <w:sz w:val="24"/>
          <w:szCs w:val="24"/>
        </w:rPr>
        <w:t xml:space="preserve"> связей, таким образом подбирая речевой материал для занятий, чтобы ежедневно осуществлялась связь с общеобразовательными предметами.</w:t>
      </w:r>
      <w:r w:rsidR="009F2FD6" w:rsidRPr="009F2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1D" w:rsidRDefault="00F1291D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1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Высокую результативность коррекционной работы доказывает положительная динамика развития восприятия устной речи на слух учащимися школы. На основе сравнительного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ежегодных 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развернутого обследования восприятия каждым  учащимися на слух слов, фраз, текстов как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-усиливающей аппаратуры, так и без использования ИСА, сводн</w:t>
      </w:r>
      <w:r w:rsidR="00B506B4">
        <w:rPr>
          <w:rFonts w:ascii="Times New Roman" w:hAnsi="Times New Roman" w:cs="Times New Roman"/>
          <w:sz w:val="24"/>
          <w:szCs w:val="24"/>
        </w:rPr>
        <w:t>ые данные до</w:t>
      </w:r>
      <w:r w:rsidR="00D4171D">
        <w:rPr>
          <w:rFonts w:ascii="Times New Roman" w:hAnsi="Times New Roman" w:cs="Times New Roman"/>
          <w:sz w:val="24"/>
          <w:szCs w:val="24"/>
        </w:rPr>
        <w:t>казывают у</w:t>
      </w:r>
      <w:r w:rsidR="00B506B4">
        <w:rPr>
          <w:rFonts w:ascii="Times New Roman" w:hAnsi="Times New Roman" w:cs="Times New Roman"/>
          <w:sz w:val="24"/>
          <w:szCs w:val="24"/>
        </w:rPr>
        <w:t>стойчиво положительную динамику развития речевого слуха.</w:t>
      </w:r>
    </w:p>
    <w:p w:rsidR="00C30CF9" w:rsidRDefault="00C30CF9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0CF9" w:rsidRDefault="00C30CF9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171D" w:rsidRPr="00813DBD" w:rsidRDefault="00D4171D" w:rsidP="00D4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813DBD">
        <w:rPr>
          <w:rFonts w:ascii="Times New Roman" w:hAnsi="Times New Roman" w:cs="Times New Roman"/>
          <w:b/>
          <w:sz w:val="24"/>
          <w:szCs w:val="24"/>
        </w:rPr>
        <w:t>Динамика развития восприятия устной речи на слух учащимися</w:t>
      </w:r>
    </w:p>
    <w:p w:rsidR="00D4171D" w:rsidRPr="00813DBD" w:rsidRDefault="00D4171D" w:rsidP="00D417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D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2904" w:rsidRPr="00813D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13DBD">
        <w:rPr>
          <w:rFonts w:ascii="Times New Roman" w:hAnsi="Times New Roman" w:cs="Times New Roman"/>
          <w:b/>
          <w:sz w:val="24"/>
          <w:szCs w:val="24"/>
        </w:rPr>
        <w:t xml:space="preserve"> (с использованием ИСА)</w:t>
      </w:r>
    </w:p>
    <w:p w:rsidR="00B506B4" w:rsidRPr="00813DBD" w:rsidRDefault="00D4171D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DBD">
        <w:rPr>
          <w:rFonts w:ascii="Times New Roman" w:hAnsi="Times New Roman" w:cs="Times New Roman"/>
          <w:b/>
          <w:sz w:val="24"/>
          <w:szCs w:val="24"/>
        </w:rPr>
        <w:t xml:space="preserve">  по данным обследования </w:t>
      </w:r>
      <w:r w:rsidR="00B506B4" w:rsidRPr="00813DBD">
        <w:rPr>
          <w:rFonts w:ascii="Times New Roman" w:hAnsi="Times New Roman" w:cs="Times New Roman"/>
          <w:b/>
          <w:sz w:val="24"/>
          <w:szCs w:val="24"/>
        </w:rPr>
        <w:t xml:space="preserve">слухового восприятия </w:t>
      </w:r>
      <w:r w:rsidRPr="00813DBD">
        <w:rPr>
          <w:rFonts w:ascii="Times New Roman" w:hAnsi="Times New Roman" w:cs="Times New Roman"/>
          <w:b/>
          <w:sz w:val="24"/>
          <w:szCs w:val="24"/>
        </w:rPr>
        <w:t>2010-2011, 2011-2012</w:t>
      </w:r>
      <w:r w:rsidR="00482904" w:rsidRPr="00813DBD">
        <w:rPr>
          <w:rFonts w:ascii="Times New Roman" w:hAnsi="Times New Roman" w:cs="Times New Roman"/>
          <w:b/>
          <w:sz w:val="24"/>
          <w:szCs w:val="24"/>
        </w:rPr>
        <w:t>,</w:t>
      </w:r>
      <w:r w:rsidRPr="00813DBD">
        <w:rPr>
          <w:rFonts w:ascii="Times New Roman" w:hAnsi="Times New Roman" w:cs="Times New Roman"/>
          <w:b/>
          <w:sz w:val="24"/>
          <w:szCs w:val="24"/>
        </w:rPr>
        <w:t xml:space="preserve"> 2012-2013</w:t>
      </w:r>
    </w:p>
    <w:p w:rsidR="00482904" w:rsidRDefault="00B506B4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3D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4171D" w:rsidRPr="00813DBD">
        <w:rPr>
          <w:rFonts w:ascii="Times New Roman" w:hAnsi="Times New Roman" w:cs="Times New Roman"/>
          <w:b/>
          <w:sz w:val="24"/>
          <w:szCs w:val="24"/>
        </w:rPr>
        <w:t xml:space="preserve"> учебных годов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4171D" w:rsidTr="00D4171D"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367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7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7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7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8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8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171D" w:rsidTr="00D4171D"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1-4(5) классы </w:t>
            </w:r>
          </w:p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64%</w:t>
            </w:r>
          </w:p>
        </w:tc>
        <w:tc>
          <w:tcPr>
            <w:tcW w:w="1368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  <w:tc>
          <w:tcPr>
            <w:tcW w:w="1368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4171D" w:rsidTr="00D4171D">
        <w:tc>
          <w:tcPr>
            <w:tcW w:w="1367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82904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школа)</w:t>
            </w:r>
          </w:p>
        </w:tc>
        <w:tc>
          <w:tcPr>
            <w:tcW w:w="1367" w:type="dxa"/>
          </w:tcPr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07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68%</w:t>
            </w:r>
          </w:p>
          <w:p w:rsidR="005E7A07" w:rsidRDefault="005E7A07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368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68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D4171D" w:rsidTr="00D4171D">
        <w:tc>
          <w:tcPr>
            <w:tcW w:w="1367" w:type="dxa"/>
          </w:tcPr>
          <w:p w:rsidR="00D4171D" w:rsidRDefault="0048290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классы (старшая школа)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367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368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368" w:type="dxa"/>
          </w:tcPr>
          <w:p w:rsidR="00D4171D" w:rsidRDefault="00D4171D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9F2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D4171D" w:rsidRDefault="00B506B4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1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B3B">
        <w:rPr>
          <w:rFonts w:ascii="Times New Roman" w:hAnsi="Times New Roman" w:cs="Times New Roman"/>
          <w:sz w:val="24"/>
          <w:szCs w:val="24"/>
        </w:rPr>
        <w:t>В результате целенаправленного, творчески организованного педагогического воздействия учащиеся овладевают достаточно внятной, хорошо интонированной, грамматически и фонетически правильно оформленной речью, что ведет к более успешной социальной адаптации детей с нарушениями слуха.</w:t>
      </w:r>
    </w:p>
    <w:p w:rsidR="00B506B4" w:rsidRPr="00813DBD" w:rsidRDefault="00B506B4" w:rsidP="00B50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3DBD">
        <w:rPr>
          <w:rFonts w:ascii="Times New Roman" w:hAnsi="Times New Roman" w:cs="Times New Roman"/>
          <w:b/>
          <w:sz w:val="24"/>
          <w:szCs w:val="24"/>
        </w:rPr>
        <w:t>Динамика овладения навыкам фонетически правильно оформленной связной</w:t>
      </w:r>
    </w:p>
    <w:p w:rsidR="00B506B4" w:rsidRPr="00813DBD" w:rsidRDefault="00B506B4" w:rsidP="00B50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DBD">
        <w:rPr>
          <w:rFonts w:ascii="Times New Roman" w:hAnsi="Times New Roman" w:cs="Times New Roman"/>
          <w:b/>
          <w:sz w:val="24"/>
          <w:szCs w:val="24"/>
        </w:rPr>
        <w:t xml:space="preserve">                                устной самостоятельной речью учащимися </w:t>
      </w:r>
    </w:p>
    <w:p w:rsidR="00B506B4" w:rsidRDefault="00B506B4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3DBD">
        <w:rPr>
          <w:rFonts w:ascii="Times New Roman" w:hAnsi="Times New Roman" w:cs="Times New Roman"/>
          <w:b/>
          <w:sz w:val="24"/>
          <w:szCs w:val="24"/>
        </w:rPr>
        <w:t xml:space="preserve">        по данным обследования речи 2010-2011, 2011-2012,</w:t>
      </w:r>
      <w:r w:rsidR="00813DBD">
        <w:rPr>
          <w:rFonts w:ascii="Times New Roman" w:hAnsi="Times New Roman" w:cs="Times New Roman"/>
          <w:b/>
          <w:sz w:val="24"/>
          <w:szCs w:val="24"/>
        </w:rPr>
        <w:t xml:space="preserve"> 2012-2013 учебных годов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506B4" w:rsidTr="00CB5375"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6B4" w:rsidTr="00CB5375"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1-4(5) классы 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74%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72%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B506B4" w:rsidTr="00CB5375"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школа)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68%</w:t>
            </w: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B506B4" w:rsidTr="00CB5375"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классы (старшая школа)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</w:tc>
        <w:tc>
          <w:tcPr>
            <w:tcW w:w="1367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368" w:type="dxa"/>
          </w:tcPr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B4" w:rsidRDefault="00B506B4" w:rsidP="00CB5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B506B4" w:rsidRDefault="00B506B4" w:rsidP="009F2F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375" w:rsidRPr="00B67F4E" w:rsidRDefault="00813DBD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5375" w:rsidRPr="00B67F4E">
        <w:rPr>
          <w:rFonts w:ascii="Times New Roman" w:hAnsi="Times New Roman" w:cs="Times New Roman"/>
          <w:sz w:val="24"/>
          <w:szCs w:val="24"/>
        </w:rPr>
        <w:t xml:space="preserve">         Анализ результатов обследования состояния произношения учащихся показал высокую результативность работы учителей по РСВ и ФП. Учащиеся говорят 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достаточно внятно, эмоционально окрашено, с единичными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, хорошо понимают речь незнакомых людей. Данные ежегодных проверок уровня слухового восприятия (в %) доказывают устойчивую динамику улучшения восприятия устной речи детьми со слуховой депривацией. Ведется большая работа по восприятию на слух неречевых звучаний, голосов незнакомых дикторов, восприятию речи с использованием телефона, телевизора, магнитофона. 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 </w:t>
      </w:r>
      <w:r w:rsidR="00B67F4E" w:rsidRPr="00B67F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F4E">
        <w:rPr>
          <w:rFonts w:ascii="Times New Roman" w:hAnsi="Times New Roman" w:cs="Times New Roman"/>
          <w:sz w:val="24"/>
          <w:szCs w:val="24"/>
        </w:rPr>
        <w:t xml:space="preserve"> Высокого качества образования удается достигнуть не только благодаря высокому профессионализму учителей по РСВ и ФП, правильной комплектации классов 1 </w:t>
      </w:r>
      <w:r w:rsidRPr="00B67F4E">
        <w:rPr>
          <w:rFonts w:ascii="Times New Roman" w:hAnsi="Times New Roman" w:cs="Times New Roman"/>
          <w:sz w:val="24"/>
          <w:szCs w:val="24"/>
        </w:rPr>
        <w:lastRenderedPageBreak/>
        <w:t xml:space="preserve">и 2 отделений, связи работы сурдопедагога, учителя, воспитателя, но и благодаря технической оснащенности учебного заведения.  Все кабинета Центра Слуха и Речи оборудованы в соответствии с требованиями, оснащены </w:t>
      </w:r>
      <w:proofErr w:type="spellStart"/>
      <w:proofErr w:type="gramStart"/>
      <w:r w:rsidRPr="00B67F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>-усиливающей</w:t>
      </w:r>
      <w:proofErr w:type="gramEnd"/>
      <w:r w:rsidRPr="00B67F4E">
        <w:rPr>
          <w:rFonts w:ascii="Times New Roman" w:hAnsi="Times New Roman" w:cs="Times New Roman"/>
          <w:sz w:val="24"/>
          <w:szCs w:val="24"/>
        </w:rPr>
        <w:t xml:space="preserve"> аппаратурой стационарного типа,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интонографами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>, системами «Видимая Речь», комплектами «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Лего-Дакта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>», дидактическим материалом комнаты психологической разгрузки, музыкальными центрами. Кабинеты имеют звукоизоляцию. Дидактический материал учителей систематизирован. Создана компьютерная база документации учителя по РСВ и ФП, компьютерная база по планированию ФП и РСВ, речевому материалу по РСВ.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процессу обучения  Программами по РСВ и ФП для  специальных (коррекционных) образовательных учреждений второго вида для 1 и 2 отделения (Москва, «Просвещение», 2003), выполняются полностью и в соответствии с программными требованиями  по общеобразовательным предметам по речевому развитию и социализации учащихся.</w:t>
      </w:r>
      <w:r w:rsidR="00B67F4E" w:rsidRPr="00B67F4E">
        <w:rPr>
          <w:rFonts w:ascii="Times New Roman" w:hAnsi="Times New Roman" w:cs="Times New Roman"/>
          <w:sz w:val="24"/>
          <w:szCs w:val="24"/>
        </w:rPr>
        <w:t xml:space="preserve">  </w:t>
      </w:r>
      <w:r w:rsidRPr="00B67F4E">
        <w:rPr>
          <w:rFonts w:ascii="Times New Roman" w:hAnsi="Times New Roman" w:cs="Times New Roman"/>
          <w:sz w:val="24"/>
          <w:szCs w:val="24"/>
        </w:rPr>
        <w:t xml:space="preserve">Навыки, полученные детьми на занятиях по РСВ и ФП, закрепляются не только на уроках, но и во внеурочное время:  на экскурсиях, при посещении театров, на различных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CB5375" w:rsidRPr="00B67F4E" w:rsidRDefault="00CB5375" w:rsidP="00B67F4E">
      <w:pPr>
        <w:pStyle w:val="Style11"/>
        <w:widowControl/>
        <w:tabs>
          <w:tab w:val="left" w:pos="821"/>
        </w:tabs>
        <w:spacing w:line="240" w:lineRule="auto"/>
        <w:ind w:right="24" w:firstLine="0"/>
        <w:rPr>
          <w:rStyle w:val="FontStyle63"/>
        </w:rPr>
      </w:pPr>
      <w:r w:rsidRPr="00B67F4E">
        <w:t xml:space="preserve">      </w:t>
      </w:r>
      <w:r w:rsidR="002F3161">
        <w:t xml:space="preserve">  </w:t>
      </w:r>
      <w:r w:rsidR="00B67F4E" w:rsidRPr="00B67F4E">
        <w:t xml:space="preserve">  </w:t>
      </w:r>
      <w:r w:rsidRPr="00B67F4E">
        <w:t>Основными направлениями коррекционно-</w:t>
      </w:r>
      <w:r w:rsidRPr="00B67F4E">
        <w:rPr>
          <w:rStyle w:val="FontStyle63"/>
          <w:i w:val="0"/>
        </w:rPr>
        <w:t>развивающей  работы являются:</w:t>
      </w:r>
    </w:p>
    <w:p w:rsidR="00CB5375" w:rsidRPr="00B67F4E" w:rsidRDefault="00CB5375" w:rsidP="00B67F4E">
      <w:pPr>
        <w:pStyle w:val="Style11"/>
        <w:widowControl/>
        <w:tabs>
          <w:tab w:val="left" w:pos="821"/>
        </w:tabs>
        <w:spacing w:line="240" w:lineRule="auto"/>
        <w:ind w:right="24" w:firstLine="0"/>
        <w:rPr>
          <w:rStyle w:val="FontStyle60"/>
        </w:rPr>
      </w:pPr>
      <w:r w:rsidRPr="00B67F4E">
        <w:rPr>
          <w:rStyle w:val="FontStyle63"/>
        </w:rPr>
        <w:t xml:space="preserve">        </w:t>
      </w:r>
      <w:r w:rsidR="002F3161">
        <w:rPr>
          <w:rStyle w:val="FontStyle63"/>
        </w:rPr>
        <w:t xml:space="preserve">             </w:t>
      </w:r>
      <w:r w:rsidRPr="00B67F4E">
        <w:rPr>
          <w:rStyle w:val="FontStyle63"/>
        </w:rPr>
        <w:t xml:space="preserve"> </w:t>
      </w:r>
      <w:r w:rsidRPr="00B67F4E">
        <w:rPr>
          <w:rStyle w:val="FontStyle63"/>
          <w:i w:val="0"/>
        </w:rPr>
        <w:t>1.</w:t>
      </w:r>
      <w:r w:rsidRPr="00B67F4E">
        <w:rPr>
          <w:rStyle w:val="FontStyle63"/>
        </w:rPr>
        <w:t xml:space="preserve">  </w:t>
      </w:r>
      <w:r w:rsidRPr="00B67F4E">
        <w:rPr>
          <w:rStyle w:val="FontStyle63"/>
          <w:i w:val="0"/>
        </w:rPr>
        <w:t>Диагностическая работа</w:t>
      </w:r>
      <w:r w:rsidRPr="00B67F4E">
        <w:rPr>
          <w:rStyle w:val="FontStyle63"/>
        </w:rPr>
        <w:t xml:space="preserve"> </w:t>
      </w:r>
      <w:r w:rsidRPr="00B67F4E">
        <w:rPr>
          <w:rStyle w:val="FontStyle60"/>
        </w:rPr>
        <w:t>обеспечивает своевременное выявление детей с нарушением слуха, проведение их комплексного обследования и подготовку рекомендаций по оказанию им психолого-медико-педагогической помощи в услов</w:t>
      </w:r>
      <w:r w:rsidR="00B67F4E">
        <w:rPr>
          <w:rStyle w:val="FontStyle60"/>
        </w:rPr>
        <w:t>иях образовательного учреждения.</w:t>
      </w:r>
      <w:r w:rsidR="00B67F4E" w:rsidRPr="00B67F4E">
        <w:rPr>
          <w:rStyle w:val="FontStyle60"/>
        </w:rPr>
        <w:t xml:space="preserve"> Диагностическая работа включает</w:t>
      </w:r>
      <w:r w:rsidR="00B67F4E" w:rsidRPr="00B67F4E">
        <w:rPr>
          <w:rStyle w:val="FontStyle60"/>
        </w:rPr>
        <w:tab/>
      </w:r>
      <w:r w:rsidR="00B67F4E" w:rsidRPr="00B67F4E">
        <w:rPr>
          <w:rStyle w:val="FontStyle63"/>
          <w:i w:val="0"/>
        </w:rPr>
        <w:t>раннюю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(с первых дней пребывания ребенка в образовательном учреждении) </w:t>
      </w:r>
      <w:r w:rsidR="00B67F4E" w:rsidRPr="00B67F4E">
        <w:rPr>
          <w:rStyle w:val="FontStyle63"/>
          <w:i w:val="0"/>
        </w:rPr>
        <w:t>диагностику отклонений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в развитии и анализ причин трудностей адаптации и </w:t>
      </w:r>
      <w:r w:rsidR="00B67F4E" w:rsidRPr="00B67F4E">
        <w:rPr>
          <w:rStyle w:val="FontStyle63"/>
          <w:i w:val="0"/>
        </w:rPr>
        <w:t>комплексный сбор сведений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о ребенке на основании диагностической информации от </w:t>
      </w:r>
      <w:r w:rsidR="00B67F4E" w:rsidRPr="00B67F4E">
        <w:rPr>
          <w:rStyle w:val="FontStyle66"/>
          <w:b w:val="0"/>
          <w:sz w:val="24"/>
          <w:szCs w:val="24"/>
        </w:rPr>
        <w:t xml:space="preserve">специалистов разного профиля; </w:t>
      </w:r>
      <w:r w:rsidR="00B67F4E" w:rsidRPr="00B67F4E">
        <w:rPr>
          <w:rStyle w:val="FontStyle60"/>
        </w:rPr>
        <w:t xml:space="preserve">определение </w:t>
      </w:r>
      <w:r w:rsidR="00B67F4E" w:rsidRPr="00B67F4E">
        <w:rPr>
          <w:rStyle w:val="FontStyle63"/>
          <w:i w:val="0"/>
        </w:rPr>
        <w:t>уровня актуального и зоны ближайшего развития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обучающегося с нарушением слуха, выявление его </w:t>
      </w:r>
      <w:r w:rsidR="00B67F4E" w:rsidRPr="00B67F4E">
        <w:rPr>
          <w:rStyle w:val="FontStyle63"/>
          <w:i w:val="0"/>
        </w:rPr>
        <w:t xml:space="preserve">резервных возможностей; </w:t>
      </w:r>
      <w:r w:rsidR="00B67F4E" w:rsidRPr="00B67F4E">
        <w:rPr>
          <w:rStyle w:val="FontStyle60"/>
        </w:rPr>
        <w:t xml:space="preserve">изучение </w:t>
      </w:r>
      <w:r w:rsidR="00B67F4E" w:rsidRPr="00B67F4E">
        <w:rPr>
          <w:rStyle w:val="FontStyle63"/>
          <w:i w:val="0"/>
        </w:rPr>
        <w:t>личностных особенностей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обучающихся; изучение социальной ситуации развития и </w:t>
      </w:r>
      <w:r w:rsidR="00B67F4E" w:rsidRPr="00B67F4E">
        <w:rPr>
          <w:rStyle w:val="FontStyle63"/>
          <w:i w:val="0"/>
        </w:rPr>
        <w:t>условий семейного воспитания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ребенка; системный разносторонний </w:t>
      </w:r>
      <w:r w:rsidR="00B67F4E" w:rsidRPr="00B67F4E">
        <w:rPr>
          <w:rStyle w:val="FontStyle63"/>
          <w:i w:val="0"/>
        </w:rPr>
        <w:t>контроль специалистов</w:t>
      </w:r>
      <w:r w:rsidR="00B67F4E" w:rsidRPr="00B67F4E">
        <w:rPr>
          <w:rStyle w:val="FontStyle63"/>
        </w:rPr>
        <w:t xml:space="preserve"> </w:t>
      </w:r>
      <w:r w:rsidR="00B67F4E" w:rsidRPr="00B67F4E">
        <w:rPr>
          <w:rStyle w:val="FontStyle60"/>
        </w:rPr>
        <w:t xml:space="preserve">за уровнем и динамикой развития ребенка; </w:t>
      </w:r>
      <w:r w:rsidR="00B67F4E" w:rsidRPr="00B67F4E">
        <w:rPr>
          <w:rStyle w:val="FontStyle63"/>
          <w:i w:val="0"/>
        </w:rPr>
        <w:t xml:space="preserve">анализ </w:t>
      </w:r>
      <w:r w:rsidR="00B67F4E" w:rsidRPr="00B67F4E">
        <w:rPr>
          <w:rStyle w:val="FontStyle60"/>
        </w:rPr>
        <w:t xml:space="preserve">успешности коррекционно-развивающей </w:t>
      </w:r>
      <w:r w:rsidR="00B67F4E" w:rsidRPr="00B67F4E">
        <w:rPr>
          <w:rStyle w:val="FontStyle63"/>
          <w:i w:val="0"/>
        </w:rPr>
        <w:t>работы.</w:t>
      </w:r>
    </w:p>
    <w:p w:rsidR="00CB5375" w:rsidRPr="00B67F4E" w:rsidRDefault="00CB5375" w:rsidP="002F3161">
      <w:pPr>
        <w:pStyle w:val="Style11"/>
        <w:widowControl/>
        <w:tabs>
          <w:tab w:val="left" w:pos="907"/>
        </w:tabs>
        <w:spacing w:line="240" w:lineRule="auto"/>
        <w:ind w:right="82" w:firstLine="576"/>
        <w:jc w:val="left"/>
      </w:pPr>
      <w:r w:rsidRPr="00B67F4E">
        <w:t xml:space="preserve">       </w:t>
      </w:r>
      <w:r w:rsidR="00B67F4E" w:rsidRPr="00B67F4E">
        <w:t xml:space="preserve">2. </w:t>
      </w:r>
      <w:r w:rsidR="002F3161">
        <w:t xml:space="preserve">    </w:t>
      </w:r>
      <w:r w:rsidRPr="00B67F4E"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нарушением слуха; способствует формированию универсальных учебных действий у обучающихся (личностных, регулятивных, п</w:t>
      </w:r>
      <w:r w:rsidR="00B67F4E">
        <w:t>ознавательных, коммуникативных).</w:t>
      </w:r>
      <w:r w:rsidR="002F3161">
        <w:rPr>
          <w:rStyle w:val="FontStyle62"/>
          <w:b w:val="0"/>
          <w:i w:val="0"/>
        </w:rPr>
        <w:t xml:space="preserve"> </w:t>
      </w:r>
      <w:r w:rsidR="002F3161" w:rsidRPr="00B67F4E">
        <w:rPr>
          <w:rStyle w:val="FontStyle62"/>
          <w:b w:val="0"/>
          <w:i w:val="0"/>
        </w:rPr>
        <w:t>Коррекционно-развивающая работа включает:</w:t>
      </w:r>
      <w:r w:rsidR="002F3161">
        <w:rPr>
          <w:rStyle w:val="FontStyle60"/>
        </w:rPr>
        <w:t>1)</w:t>
      </w:r>
      <w:r w:rsidR="002F3161" w:rsidRPr="00B67F4E">
        <w:rPr>
          <w:rStyle w:val="FontStyle60"/>
        </w:rPr>
        <w:t xml:space="preserve"> </w:t>
      </w:r>
      <w:r w:rsidR="002F3161" w:rsidRPr="00B67F4E">
        <w:rPr>
          <w:rStyle w:val="FontStyle63"/>
          <w:i w:val="0"/>
        </w:rPr>
        <w:t>Выбор оптимальных</w:t>
      </w:r>
      <w:r w:rsidR="002F3161" w:rsidRPr="00B67F4E">
        <w:rPr>
          <w:rStyle w:val="FontStyle63"/>
        </w:rPr>
        <w:t xml:space="preserve"> </w:t>
      </w:r>
      <w:r w:rsidR="002F3161" w:rsidRPr="00B67F4E">
        <w:rPr>
          <w:rStyle w:val="FontStyle60"/>
        </w:rPr>
        <w:t xml:space="preserve">для развития ребенка с нарушением слуха коррекционных </w:t>
      </w:r>
      <w:r w:rsidR="002F3161" w:rsidRPr="00B67F4E">
        <w:rPr>
          <w:rStyle w:val="FontStyle63"/>
          <w:i w:val="0"/>
        </w:rPr>
        <w:t>программ/методик, методов и приемов</w:t>
      </w:r>
      <w:r w:rsidR="002F3161" w:rsidRPr="00B67F4E">
        <w:rPr>
          <w:rStyle w:val="FontStyle63"/>
        </w:rPr>
        <w:t xml:space="preserve"> </w:t>
      </w:r>
      <w:r w:rsidR="002F3161" w:rsidRPr="00B67F4E">
        <w:rPr>
          <w:rStyle w:val="FontStyle60"/>
        </w:rPr>
        <w:t xml:space="preserve">обучения в соответствии с его особыми образовательными потребностями; </w:t>
      </w:r>
      <w:r w:rsidR="002F3161">
        <w:rPr>
          <w:rStyle w:val="FontStyle60"/>
        </w:rPr>
        <w:t>2)</w:t>
      </w:r>
      <w:r w:rsidR="002F3161" w:rsidRPr="00B67F4E">
        <w:rPr>
          <w:rStyle w:val="FontStyle60"/>
        </w:rPr>
        <w:tab/>
      </w:r>
      <w:r w:rsidR="002F3161" w:rsidRPr="00B67F4E">
        <w:rPr>
          <w:rStyle w:val="FontStyle63"/>
          <w:i w:val="0"/>
        </w:rPr>
        <w:t xml:space="preserve">Организацию </w:t>
      </w:r>
      <w:r w:rsidR="002F3161" w:rsidRPr="00B67F4E">
        <w:rPr>
          <w:rStyle w:val="FontStyle60"/>
        </w:rPr>
        <w:t xml:space="preserve">и проведение специалистами </w:t>
      </w:r>
      <w:r w:rsidR="002F3161" w:rsidRPr="00B67F4E">
        <w:rPr>
          <w:rStyle w:val="FontStyle63"/>
          <w:i w:val="0"/>
        </w:rPr>
        <w:t>индивидуальных и групповых</w:t>
      </w:r>
      <w:r w:rsidR="002F3161" w:rsidRPr="00B67F4E">
        <w:rPr>
          <w:rStyle w:val="FontStyle63"/>
        </w:rPr>
        <w:t xml:space="preserve"> </w:t>
      </w:r>
      <w:r w:rsidR="002F3161" w:rsidRPr="00B67F4E">
        <w:rPr>
          <w:rStyle w:val="FontStyle60"/>
        </w:rPr>
        <w:t xml:space="preserve">коррекционно-развивающих </w:t>
      </w:r>
      <w:r w:rsidR="002F3161" w:rsidRPr="00B67F4E">
        <w:rPr>
          <w:rStyle w:val="FontStyle63"/>
          <w:i w:val="0"/>
        </w:rPr>
        <w:t xml:space="preserve">занятий, </w:t>
      </w:r>
      <w:r w:rsidR="002F3161" w:rsidRPr="00B67F4E">
        <w:rPr>
          <w:rStyle w:val="FontStyle60"/>
        </w:rPr>
        <w:t>необходимых для преодоления нарушений развития и трудностей обучения;</w:t>
      </w:r>
      <w:r w:rsidR="002F3161">
        <w:rPr>
          <w:rStyle w:val="FontStyle60"/>
        </w:rPr>
        <w:t xml:space="preserve"> </w:t>
      </w:r>
      <w:r w:rsidR="002F3161" w:rsidRPr="00B67F4E">
        <w:rPr>
          <w:rStyle w:val="FontStyle60"/>
        </w:rPr>
        <w:t>3</w:t>
      </w:r>
      <w:r w:rsidR="002F3161">
        <w:rPr>
          <w:rStyle w:val="FontStyle63"/>
          <w:i w:val="0"/>
        </w:rPr>
        <w:t>)</w:t>
      </w:r>
      <w:r w:rsidR="002F3161" w:rsidRPr="00B67F4E">
        <w:rPr>
          <w:rStyle w:val="FontStyle63"/>
          <w:i w:val="0"/>
        </w:rPr>
        <w:t xml:space="preserve"> Коррекцию</w:t>
      </w:r>
      <w:r w:rsidR="002F3161" w:rsidRPr="00B67F4E">
        <w:rPr>
          <w:rStyle w:val="FontStyle63"/>
        </w:rPr>
        <w:t xml:space="preserve"> </w:t>
      </w:r>
      <w:r w:rsidR="002F3161" w:rsidRPr="00B67F4E">
        <w:rPr>
          <w:rStyle w:val="FontStyle60"/>
        </w:rPr>
        <w:t xml:space="preserve">и развитие высших </w:t>
      </w:r>
      <w:r w:rsidR="002F3161" w:rsidRPr="00B67F4E">
        <w:rPr>
          <w:rStyle w:val="FontStyle63"/>
          <w:i w:val="0"/>
        </w:rPr>
        <w:t>психических функций (</w:t>
      </w:r>
      <w:r w:rsidR="002F3161" w:rsidRPr="00B67F4E">
        <w:t xml:space="preserve">в школе-интернате № 52 создана психологическая служба: психологи тесно сотрудничают с учителями по РСВ и ФП, проводят совместные методические объединения, вырабатывают единую стратегию коррекции познавательной деятельности </w:t>
      </w:r>
      <w:proofErr w:type="spellStart"/>
      <w:r w:rsidR="002F3161" w:rsidRPr="00B67F4E">
        <w:t>неслышащих</w:t>
      </w:r>
      <w:proofErr w:type="spellEnd"/>
      <w:r w:rsidR="002F3161" w:rsidRPr="00B67F4E">
        <w:t xml:space="preserve"> учеников).</w:t>
      </w:r>
    </w:p>
    <w:p w:rsidR="002F3161" w:rsidRPr="00B67F4E" w:rsidRDefault="00CB5375" w:rsidP="002F3161">
      <w:pPr>
        <w:pStyle w:val="a8"/>
        <w:rPr>
          <w:rStyle w:val="FontStyle60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  </w:t>
      </w:r>
      <w:r w:rsidR="002F3161">
        <w:rPr>
          <w:rFonts w:ascii="Times New Roman" w:hAnsi="Times New Roman" w:cs="Times New Roman"/>
          <w:sz w:val="24"/>
          <w:szCs w:val="24"/>
        </w:rPr>
        <w:t xml:space="preserve">   </w:t>
      </w:r>
      <w:r w:rsidR="00B67F4E" w:rsidRPr="00B67F4E">
        <w:rPr>
          <w:rFonts w:ascii="Times New Roman" w:hAnsi="Times New Roman" w:cs="Times New Roman"/>
          <w:sz w:val="24"/>
          <w:szCs w:val="24"/>
        </w:rPr>
        <w:t xml:space="preserve">3. </w:t>
      </w:r>
      <w:r w:rsidR="002F3161">
        <w:rPr>
          <w:rFonts w:ascii="Times New Roman" w:hAnsi="Times New Roman" w:cs="Times New Roman"/>
          <w:sz w:val="24"/>
          <w:szCs w:val="24"/>
        </w:rPr>
        <w:t xml:space="preserve">  </w:t>
      </w:r>
      <w:r w:rsidRPr="00B67F4E">
        <w:rPr>
          <w:rFonts w:ascii="Times New Roman" w:hAnsi="Times New Roman" w:cs="Times New Roman"/>
          <w:sz w:val="24"/>
          <w:szCs w:val="24"/>
        </w:rPr>
        <w:t>Консультативная работа обеспечивает непрерывность специального сопровождения детей с нарушением слуха и их семей по вопросам реализации дифференцированных психолого-педагогических условий обучения, воспитания, коррекции, разв</w:t>
      </w:r>
      <w:r w:rsidR="002F3161">
        <w:rPr>
          <w:rFonts w:ascii="Times New Roman" w:hAnsi="Times New Roman" w:cs="Times New Roman"/>
          <w:sz w:val="24"/>
          <w:szCs w:val="24"/>
        </w:rPr>
        <w:t>ития и социализации обучающихся.</w:t>
      </w:r>
      <w:r w:rsidR="002F3161" w:rsidRPr="002F3161">
        <w:rPr>
          <w:rStyle w:val="FontStyle60"/>
        </w:rPr>
        <w:t xml:space="preserve"> </w:t>
      </w:r>
      <w:r w:rsidR="002F3161">
        <w:rPr>
          <w:rFonts w:ascii="Times New Roman" w:hAnsi="Times New Roman" w:cs="Times New Roman"/>
          <w:sz w:val="24"/>
          <w:szCs w:val="24"/>
        </w:rPr>
        <w:t xml:space="preserve">  </w:t>
      </w:r>
      <w:r w:rsidR="002F3161" w:rsidRPr="00B67F4E">
        <w:rPr>
          <w:rFonts w:ascii="Times New Roman" w:hAnsi="Times New Roman" w:cs="Times New Roman"/>
          <w:sz w:val="24"/>
          <w:szCs w:val="24"/>
        </w:rPr>
        <w:t>Консультативная работа включает разработку совместных обоснованных рекомендаций по основным направлениям работы с обучающимся с нарушением слуха и консультирование специалистами педагогов по выбору индивидуально-ориентированных методов и приемов работы с обучающимися с нарушением слуха.</w:t>
      </w:r>
    </w:p>
    <w:p w:rsidR="00507183" w:rsidRPr="00B67F4E" w:rsidRDefault="00B67F4E" w:rsidP="002F3161">
      <w:pPr>
        <w:spacing w:after="0" w:line="240" w:lineRule="auto"/>
        <w:rPr>
          <w:rStyle w:val="FontStyle60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 </w:t>
      </w:r>
      <w:r w:rsidR="002F3161">
        <w:rPr>
          <w:rFonts w:ascii="Times New Roman" w:hAnsi="Times New Roman" w:cs="Times New Roman"/>
          <w:sz w:val="24"/>
          <w:szCs w:val="24"/>
        </w:rPr>
        <w:t xml:space="preserve">  </w:t>
      </w:r>
      <w:r w:rsidRPr="00B67F4E">
        <w:rPr>
          <w:rFonts w:ascii="Times New Roman" w:hAnsi="Times New Roman" w:cs="Times New Roman"/>
          <w:sz w:val="24"/>
          <w:szCs w:val="24"/>
        </w:rPr>
        <w:t xml:space="preserve">4. </w:t>
      </w:r>
      <w:r w:rsidR="002F3161">
        <w:rPr>
          <w:rFonts w:ascii="Times New Roman" w:hAnsi="Times New Roman" w:cs="Times New Roman"/>
          <w:sz w:val="24"/>
          <w:szCs w:val="24"/>
        </w:rPr>
        <w:t xml:space="preserve">  </w:t>
      </w:r>
      <w:r w:rsidR="00CB5375" w:rsidRPr="00B67F4E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направлена на разъяснительную</w:t>
      </w:r>
      <w:r w:rsidR="00CB5375" w:rsidRPr="00B67F4E">
        <w:rPr>
          <w:rFonts w:ascii="Times New Roman" w:hAnsi="Times New Roman" w:cs="Times New Roman"/>
          <w:sz w:val="24"/>
          <w:szCs w:val="24"/>
        </w:rPr>
        <w:br/>
        <w:t xml:space="preserve">деятельность по вопросам, связанным с особенностями образовательного процесса для </w:t>
      </w:r>
      <w:r w:rsidR="00CB5375" w:rsidRPr="00B67F4E">
        <w:rPr>
          <w:rFonts w:ascii="Times New Roman" w:hAnsi="Times New Roman" w:cs="Times New Roman"/>
          <w:sz w:val="24"/>
          <w:szCs w:val="24"/>
        </w:rPr>
        <w:lastRenderedPageBreak/>
        <w:t>данной категории детей, со всеми участниками образовательного процесса - родителями (законными представителями), педагогическими работниками</w:t>
      </w:r>
      <w:r w:rsidR="002F3161">
        <w:rPr>
          <w:rFonts w:ascii="Times New Roman" w:hAnsi="Times New Roman" w:cs="Times New Roman"/>
          <w:sz w:val="24"/>
          <w:szCs w:val="24"/>
        </w:rPr>
        <w:t>.</w:t>
      </w:r>
      <w:r w:rsidRPr="00B67F4E">
        <w:rPr>
          <w:rStyle w:val="FontStyle62"/>
          <w:b w:val="0"/>
          <w:i w:val="0"/>
        </w:rPr>
        <w:t xml:space="preserve"> </w:t>
      </w:r>
      <w:r w:rsidR="00507183" w:rsidRPr="00B67F4E">
        <w:rPr>
          <w:rStyle w:val="FontStyle62"/>
          <w:b w:val="0"/>
          <w:i w:val="0"/>
        </w:rPr>
        <w:t>Информационно-просветительская работа предусматривает:</w:t>
      </w:r>
      <w:r w:rsidR="002F3161">
        <w:rPr>
          <w:rStyle w:val="FontStyle62"/>
          <w:b w:val="0"/>
          <w:i w:val="0"/>
        </w:rPr>
        <w:t xml:space="preserve"> </w:t>
      </w:r>
      <w:proofErr w:type="gramStart"/>
      <w:r w:rsidR="002F3161">
        <w:rPr>
          <w:rStyle w:val="FontStyle60"/>
        </w:rPr>
        <w:t>1 )</w:t>
      </w:r>
      <w:proofErr w:type="gramEnd"/>
      <w:r w:rsidR="002F3161">
        <w:rPr>
          <w:rStyle w:val="FontStyle60"/>
        </w:rPr>
        <w:t xml:space="preserve"> </w:t>
      </w:r>
      <w:r w:rsidR="00507183" w:rsidRPr="00B67F4E">
        <w:rPr>
          <w:rStyle w:val="FontStyle60"/>
        </w:rPr>
        <w:t xml:space="preserve">Различные </w:t>
      </w:r>
      <w:r w:rsidR="00507183" w:rsidRPr="00B67F4E">
        <w:rPr>
          <w:rStyle w:val="FontStyle63"/>
          <w:i w:val="0"/>
        </w:rPr>
        <w:t>формы просветительской деятельности</w:t>
      </w:r>
      <w:r w:rsidR="00507183" w:rsidRPr="00B67F4E">
        <w:rPr>
          <w:rStyle w:val="FontStyle63"/>
        </w:rPr>
        <w:t xml:space="preserve"> </w:t>
      </w:r>
      <w:r w:rsidR="00507183" w:rsidRPr="00B67F4E">
        <w:rPr>
          <w:rStyle w:val="FontStyle60"/>
        </w:rPr>
        <w:t>(лекции, беседы, информационные стенды и др.), направл</w:t>
      </w:r>
      <w:r w:rsidR="009E4003" w:rsidRPr="00B67F4E">
        <w:rPr>
          <w:rStyle w:val="FontStyle60"/>
        </w:rPr>
        <w:t>енные на разъяснение участникам</w:t>
      </w:r>
      <w:r w:rsidR="00507183" w:rsidRPr="00B67F4E">
        <w:rPr>
          <w:rStyle w:val="FontStyle60"/>
        </w:rPr>
        <w:t xml:space="preserve"> образовательного процесса -обучающимся (как имеющим, так и не имеющим недостатки в развит</w:t>
      </w:r>
      <w:r w:rsidR="009E4003" w:rsidRPr="00B67F4E">
        <w:rPr>
          <w:rStyle w:val="FontStyle60"/>
        </w:rPr>
        <w:t>ии), педагогическим работникам,</w:t>
      </w:r>
      <w:r w:rsidR="00507183" w:rsidRPr="00B67F4E">
        <w:rPr>
          <w:rStyle w:val="FontStyle60"/>
        </w:rPr>
        <w:t xml:space="preserve"> вопросов, связанных с особенностями образовательного процесса и сопровождения детей с нарушением слуха;</w:t>
      </w:r>
    </w:p>
    <w:p w:rsidR="00507183" w:rsidRPr="00B67F4E" w:rsidRDefault="002F3161" w:rsidP="002F3161">
      <w:pPr>
        <w:pStyle w:val="Style2"/>
        <w:widowControl/>
        <w:spacing w:line="240" w:lineRule="auto"/>
        <w:ind w:left="34" w:right="19" w:firstLine="0"/>
        <w:rPr>
          <w:rStyle w:val="FontStyle60"/>
        </w:rPr>
      </w:pPr>
      <w:r>
        <w:rPr>
          <w:rStyle w:val="FontStyle60"/>
        </w:rPr>
        <w:t>2)</w:t>
      </w:r>
      <w:r w:rsidR="00507183" w:rsidRPr="00B67F4E">
        <w:rPr>
          <w:rStyle w:val="FontStyle60"/>
        </w:rPr>
        <w:t xml:space="preserve"> Проведение </w:t>
      </w:r>
      <w:r w:rsidR="00507183" w:rsidRPr="00B67F4E">
        <w:rPr>
          <w:rStyle w:val="FontStyle63"/>
          <w:i w:val="0"/>
        </w:rPr>
        <w:t>тематических выступлений</w:t>
      </w:r>
      <w:r w:rsidR="00507183" w:rsidRPr="00B67F4E">
        <w:rPr>
          <w:rStyle w:val="FontStyle63"/>
        </w:rPr>
        <w:t xml:space="preserve"> </w:t>
      </w:r>
      <w:r w:rsidR="00507183" w:rsidRPr="00B67F4E">
        <w:rPr>
          <w:rStyle w:val="FontStyle60"/>
        </w:rPr>
        <w:t>для педагогов и родителей по разъяснению индивидуально-типологических особенностей различных категорий детей с нарушением слуха.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67F4E">
        <w:rPr>
          <w:rFonts w:ascii="Times New Roman" w:hAnsi="Times New Roman" w:cs="Times New Roman"/>
          <w:sz w:val="24"/>
          <w:szCs w:val="24"/>
        </w:rPr>
        <w:t>К  основными</w:t>
      </w:r>
      <w:proofErr w:type="gramEnd"/>
      <w:r w:rsidRPr="00B67F4E">
        <w:rPr>
          <w:rFonts w:ascii="Times New Roman" w:hAnsi="Times New Roman" w:cs="Times New Roman"/>
          <w:sz w:val="24"/>
          <w:szCs w:val="24"/>
        </w:rPr>
        <w:t xml:space="preserve"> </w:t>
      </w:r>
      <w:r w:rsidR="00BD01F7">
        <w:rPr>
          <w:rFonts w:ascii="Times New Roman" w:hAnsi="Times New Roman" w:cs="Times New Roman"/>
          <w:sz w:val="24"/>
          <w:szCs w:val="24"/>
        </w:rPr>
        <w:t xml:space="preserve">формам организации </w:t>
      </w:r>
      <w:r w:rsidRPr="00B67F4E">
        <w:rPr>
          <w:rFonts w:ascii="Times New Roman" w:hAnsi="Times New Roman" w:cs="Times New Roman"/>
          <w:sz w:val="24"/>
          <w:szCs w:val="24"/>
        </w:rPr>
        <w:t>коррекционно-развивающего обучения, кроме индивидуальных и групповых занятий по РСВ и ФП, следует отнести также: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>- коррекция произношения, развитие слуха, развитие речи на общеобразовательных уроках и во внеурочное время;</w:t>
      </w:r>
      <w:r w:rsidR="00B67F4E" w:rsidRPr="00B67F4E">
        <w:rPr>
          <w:rFonts w:ascii="Times New Roman" w:hAnsi="Times New Roman" w:cs="Times New Roman"/>
          <w:sz w:val="24"/>
          <w:szCs w:val="24"/>
        </w:rPr>
        <w:t xml:space="preserve"> - восприятие различных звучаний, работа над голосом, темпом, интонацией на уроках ритмики (просодика речи</w:t>
      </w:r>
      <w:proofErr w:type="gramStart"/>
      <w:r w:rsidR="00B67F4E" w:rsidRPr="00B67F4E">
        <w:rPr>
          <w:rFonts w:ascii="Times New Roman" w:hAnsi="Times New Roman" w:cs="Times New Roman"/>
          <w:sz w:val="24"/>
          <w:szCs w:val="24"/>
        </w:rPr>
        <w:t>);-</w:t>
      </w:r>
      <w:proofErr w:type="gramEnd"/>
      <w:r w:rsidR="00B67F4E" w:rsidRPr="00B67F4E">
        <w:rPr>
          <w:rFonts w:ascii="Times New Roman" w:hAnsi="Times New Roman" w:cs="Times New Roman"/>
          <w:sz w:val="24"/>
          <w:szCs w:val="24"/>
        </w:rPr>
        <w:t xml:space="preserve"> наблюдение у психоневролога; - обследование и занятия у психолога;</w:t>
      </w:r>
      <w:r w:rsidRPr="00B67F4E">
        <w:rPr>
          <w:rFonts w:ascii="Times New Roman" w:hAnsi="Times New Roman" w:cs="Times New Roman"/>
          <w:sz w:val="24"/>
          <w:szCs w:val="24"/>
        </w:rPr>
        <w:t>- развивающие различные стороны  психологического статуса ребенка занятия в кружках;- организация оздоровительных мероприятий;- медицинский контроль и помощь (в том числе, стоматологическая);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- регулярные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аудиологические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 обследования слуха.</w:t>
      </w:r>
      <w:r w:rsidR="00B67F4E" w:rsidRPr="00B67F4E">
        <w:rPr>
          <w:rFonts w:ascii="Times New Roman" w:hAnsi="Times New Roman" w:cs="Times New Roman"/>
          <w:sz w:val="24"/>
          <w:szCs w:val="24"/>
        </w:rPr>
        <w:t xml:space="preserve">   В школе-интернате два </w:t>
      </w:r>
      <w:r w:rsidRPr="00B67F4E">
        <w:rPr>
          <w:rFonts w:ascii="Times New Roman" w:hAnsi="Times New Roman" w:cs="Times New Roman"/>
          <w:sz w:val="24"/>
          <w:szCs w:val="24"/>
        </w:rPr>
        <w:t xml:space="preserve"> раза в году в сотрудничестве с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Сурдоцентром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 при детской городской поликлинике № 80 проводятся объективные исследования состояния слуха обучающихся и настройка индивидуальных слуховых аппаратов учеников школы. Учебное заведение сотрудничает с «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Унитоном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>», «Аудио-Истоком», «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Мелфоном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» в подборе ИСА для учащихся, а также в подборе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-усиливающей аппаратуры для </w:t>
      </w:r>
      <w:proofErr w:type="gramStart"/>
      <w:r w:rsidRPr="00B67F4E">
        <w:rPr>
          <w:rFonts w:ascii="Times New Roman" w:hAnsi="Times New Roman" w:cs="Times New Roman"/>
          <w:sz w:val="24"/>
          <w:szCs w:val="24"/>
        </w:rPr>
        <w:t>школы,  установке</w:t>
      </w:r>
      <w:proofErr w:type="gramEnd"/>
      <w:r w:rsidRPr="00B67F4E">
        <w:rPr>
          <w:rFonts w:ascii="Times New Roman" w:hAnsi="Times New Roman" w:cs="Times New Roman"/>
          <w:sz w:val="24"/>
          <w:szCs w:val="24"/>
        </w:rPr>
        <w:t>, настройке, регулировке этой стационарной аппаратуры коллективного пользования.</w:t>
      </w:r>
    </w:p>
    <w:p w:rsidR="00CB5375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67F4E">
        <w:rPr>
          <w:rFonts w:ascii="Times New Roman" w:hAnsi="Times New Roman" w:cs="Times New Roman"/>
          <w:sz w:val="24"/>
          <w:szCs w:val="24"/>
        </w:rPr>
        <w:t xml:space="preserve"> </w:t>
      </w:r>
      <w:r w:rsidRPr="00B67F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7F4E">
        <w:rPr>
          <w:rFonts w:ascii="Times New Roman" w:hAnsi="Times New Roman" w:cs="Times New Roman"/>
          <w:sz w:val="24"/>
          <w:szCs w:val="24"/>
        </w:rPr>
        <w:t xml:space="preserve">Скрининг-диагностика показала, что дети свободно владеют устной речью, допуская негрубые ошибки; группой аудиторов устная речь детей оценена как близкая к достаточно внятной; слабослышащие и глухие </w:t>
      </w:r>
      <w:proofErr w:type="gramStart"/>
      <w:r w:rsidRPr="00B67F4E">
        <w:rPr>
          <w:rFonts w:ascii="Times New Roman" w:hAnsi="Times New Roman" w:cs="Times New Roman"/>
          <w:sz w:val="24"/>
          <w:szCs w:val="24"/>
        </w:rPr>
        <w:t>ученики  воспринимают</w:t>
      </w:r>
      <w:proofErr w:type="gramEnd"/>
      <w:r w:rsidRPr="00B67F4E">
        <w:rPr>
          <w:rFonts w:ascii="Times New Roman" w:hAnsi="Times New Roman" w:cs="Times New Roman"/>
          <w:sz w:val="24"/>
          <w:szCs w:val="24"/>
        </w:rPr>
        <w:t xml:space="preserve"> речь незнакомого диктора; хорошо считывают с губ. То есть, данные скрининг-диагностики </w:t>
      </w:r>
      <w:proofErr w:type="spellStart"/>
      <w:r w:rsidRPr="00B67F4E">
        <w:rPr>
          <w:rFonts w:ascii="Times New Roman" w:hAnsi="Times New Roman" w:cs="Times New Roman"/>
          <w:sz w:val="24"/>
          <w:szCs w:val="24"/>
        </w:rPr>
        <w:t>свидельствуют</w:t>
      </w:r>
      <w:proofErr w:type="spellEnd"/>
      <w:r w:rsidRPr="00B67F4E">
        <w:rPr>
          <w:rFonts w:ascii="Times New Roman" w:hAnsi="Times New Roman" w:cs="Times New Roman"/>
          <w:sz w:val="24"/>
          <w:szCs w:val="24"/>
        </w:rPr>
        <w:t xml:space="preserve"> о высоком качестве коррекционно-развивающего обучения в ГБОУ специальной (коррекционной) общеобразовательной школе-интернате второго вида № 52 второго </w:t>
      </w:r>
      <w:proofErr w:type="gramStart"/>
      <w:r w:rsidRPr="00B67F4E">
        <w:rPr>
          <w:rFonts w:ascii="Times New Roman" w:hAnsi="Times New Roman" w:cs="Times New Roman"/>
          <w:sz w:val="24"/>
          <w:szCs w:val="24"/>
        </w:rPr>
        <w:t>вида  САО</w:t>
      </w:r>
      <w:proofErr w:type="gramEnd"/>
      <w:r w:rsidRPr="00B67F4E">
        <w:rPr>
          <w:rFonts w:ascii="Times New Roman" w:hAnsi="Times New Roman" w:cs="Times New Roman"/>
          <w:sz w:val="24"/>
          <w:szCs w:val="24"/>
        </w:rPr>
        <w:t xml:space="preserve"> г. Москвы.</w:t>
      </w:r>
    </w:p>
    <w:p w:rsidR="00F1291D" w:rsidRPr="00B67F4E" w:rsidRDefault="00CB5375" w:rsidP="00B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</w:t>
      </w:r>
      <w:r w:rsidR="00813DBD" w:rsidRPr="00B67F4E">
        <w:rPr>
          <w:rFonts w:ascii="Times New Roman" w:hAnsi="Times New Roman" w:cs="Times New Roman"/>
          <w:sz w:val="24"/>
          <w:szCs w:val="24"/>
        </w:rPr>
        <w:t xml:space="preserve"> </w:t>
      </w:r>
      <w:r w:rsidR="00BD0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B506B4" w:rsidRPr="00B67F4E">
        <w:rPr>
          <w:rFonts w:ascii="Times New Roman" w:hAnsi="Times New Roman" w:cs="Times New Roman"/>
          <w:sz w:val="24"/>
          <w:szCs w:val="24"/>
        </w:rPr>
        <w:t xml:space="preserve">Для дальнейшей социальной адаптации </w:t>
      </w:r>
      <w:proofErr w:type="spellStart"/>
      <w:r w:rsidR="00B506B4" w:rsidRPr="00B67F4E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B506B4" w:rsidRPr="00B67F4E">
        <w:rPr>
          <w:rFonts w:ascii="Times New Roman" w:hAnsi="Times New Roman" w:cs="Times New Roman"/>
          <w:sz w:val="24"/>
          <w:szCs w:val="24"/>
        </w:rPr>
        <w:t xml:space="preserve"> в социуме в интернате созданы все условия для постоянного нахождения ребенка-инвалида по слуху в речевой среде.</w:t>
      </w:r>
      <w:r w:rsidR="00507183" w:rsidRPr="00B67F4E">
        <w:rPr>
          <w:rFonts w:ascii="Times New Roman" w:hAnsi="Times New Roman" w:cs="Times New Roman"/>
          <w:sz w:val="24"/>
          <w:szCs w:val="24"/>
        </w:rPr>
        <w:t xml:space="preserve"> Система коррекционной работы в школе-интернате настолько </w:t>
      </w:r>
      <w:r w:rsidR="00507183" w:rsidRPr="00B67F4E">
        <w:rPr>
          <w:rFonts w:ascii="Times New Roman" w:hAnsi="Times New Roman" w:cs="Times New Roman"/>
          <w:b/>
          <w:sz w:val="24"/>
          <w:szCs w:val="24"/>
        </w:rPr>
        <w:t>эффективна,</w:t>
      </w:r>
      <w:r w:rsidR="00507183" w:rsidRPr="00B67F4E">
        <w:rPr>
          <w:rFonts w:ascii="Times New Roman" w:hAnsi="Times New Roman" w:cs="Times New Roman"/>
          <w:sz w:val="24"/>
          <w:szCs w:val="24"/>
        </w:rPr>
        <w:t xml:space="preserve"> что выпускники поступают в вузы наравне со слышащими, что говорит о том, что работа </w:t>
      </w:r>
      <w:proofErr w:type="gramStart"/>
      <w:r w:rsidR="00507183" w:rsidRPr="00B67F4E">
        <w:rPr>
          <w:rFonts w:ascii="Times New Roman" w:hAnsi="Times New Roman" w:cs="Times New Roman"/>
          <w:sz w:val="24"/>
          <w:szCs w:val="24"/>
        </w:rPr>
        <w:t xml:space="preserve">по  </w:t>
      </w:r>
      <w:r w:rsidR="00507183" w:rsidRPr="00B67F4E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gramEnd"/>
      <w:r w:rsidR="00507183" w:rsidRPr="00B67F4E">
        <w:rPr>
          <w:rFonts w:ascii="Times New Roman" w:hAnsi="Times New Roman" w:cs="Times New Roman"/>
          <w:b/>
          <w:sz w:val="24"/>
          <w:szCs w:val="24"/>
        </w:rPr>
        <w:t xml:space="preserve"> адаптации</w:t>
      </w:r>
      <w:r w:rsidR="00507183" w:rsidRPr="00B67F4E">
        <w:rPr>
          <w:rFonts w:ascii="Times New Roman" w:hAnsi="Times New Roman" w:cs="Times New Roman"/>
          <w:sz w:val="24"/>
          <w:szCs w:val="24"/>
        </w:rPr>
        <w:t xml:space="preserve"> детей-инвалидов  проводится методически правильно, </w:t>
      </w:r>
      <w:r w:rsidR="00507183" w:rsidRPr="00B67F4E">
        <w:rPr>
          <w:rFonts w:ascii="Times New Roman" w:hAnsi="Times New Roman" w:cs="Times New Roman"/>
          <w:b/>
          <w:sz w:val="24"/>
          <w:szCs w:val="24"/>
        </w:rPr>
        <w:t>результативно.</w:t>
      </w:r>
    </w:p>
    <w:p w:rsidR="00B42417" w:rsidRPr="00B67F4E" w:rsidRDefault="00A42FF8" w:rsidP="00B67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4E">
        <w:rPr>
          <w:rFonts w:ascii="Times New Roman" w:hAnsi="Times New Roman" w:cs="Times New Roman"/>
          <w:sz w:val="24"/>
          <w:szCs w:val="24"/>
        </w:rPr>
        <w:t xml:space="preserve">     </w:t>
      </w:r>
      <w:r w:rsidR="009F2FD6" w:rsidRPr="00B67F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2417" w:rsidRPr="007B791A" w:rsidRDefault="00B42417" w:rsidP="00B42417">
      <w:pPr>
        <w:autoSpaceDE w:val="0"/>
        <w:autoSpaceDN w:val="0"/>
        <w:adjustRightInd w:val="0"/>
        <w:spacing w:after="120"/>
      </w:pPr>
      <w:r w:rsidRPr="007B791A">
        <w:t xml:space="preserve">         </w:t>
      </w:r>
    </w:p>
    <w:p w:rsidR="00F7215E" w:rsidRPr="00617A47" w:rsidRDefault="00F7215E" w:rsidP="00F7215E">
      <w:pPr>
        <w:ind w:firstLine="708"/>
        <w:jc w:val="both"/>
      </w:pPr>
    </w:p>
    <w:sectPr w:rsidR="00F7215E" w:rsidRPr="00617A47" w:rsidSect="002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BCC8AC"/>
    <w:lvl w:ilvl="0">
      <w:numFmt w:val="bullet"/>
      <w:lvlText w:val="*"/>
      <w:lvlJc w:val="left"/>
    </w:lvl>
  </w:abstractNum>
  <w:abstractNum w:abstractNumId="1">
    <w:nsid w:val="08850BAB"/>
    <w:multiLevelType w:val="hybridMultilevel"/>
    <w:tmpl w:val="2560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53F0"/>
    <w:multiLevelType w:val="hybridMultilevel"/>
    <w:tmpl w:val="CDFA95D4"/>
    <w:lvl w:ilvl="0" w:tplc="B5EA840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7739"/>
    <w:multiLevelType w:val="singleLevel"/>
    <w:tmpl w:val="C82603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6DAD5950"/>
    <w:multiLevelType w:val="singleLevel"/>
    <w:tmpl w:val="3AEE34C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929"/>
    <w:rsid w:val="00002BC7"/>
    <w:rsid w:val="0000769A"/>
    <w:rsid w:val="0002116D"/>
    <w:rsid w:val="000C1127"/>
    <w:rsid w:val="000D0D6B"/>
    <w:rsid w:val="000F07EF"/>
    <w:rsid w:val="001369A0"/>
    <w:rsid w:val="00194DE5"/>
    <w:rsid w:val="00244191"/>
    <w:rsid w:val="002543AC"/>
    <w:rsid w:val="002759EB"/>
    <w:rsid w:val="002B0524"/>
    <w:rsid w:val="002B2166"/>
    <w:rsid w:val="002F3161"/>
    <w:rsid w:val="004025D7"/>
    <w:rsid w:val="00482904"/>
    <w:rsid w:val="004D1092"/>
    <w:rsid w:val="004E1BA3"/>
    <w:rsid w:val="00507183"/>
    <w:rsid w:val="0054468B"/>
    <w:rsid w:val="005E7A07"/>
    <w:rsid w:val="00636334"/>
    <w:rsid w:val="006951CB"/>
    <w:rsid w:val="006B5B31"/>
    <w:rsid w:val="007E1F61"/>
    <w:rsid w:val="00813DBD"/>
    <w:rsid w:val="00831B45"/>
    <w:rsid w:val="00896C96"/>
    <w:rsid w:val="008E1B3B"/>
    <w:rsid w:val="00952929"/>
    <w:rsid w:val="009E4003"/>
    <w:rsid w:val="009F2FD6"/>
    <w:rsid w:val="00A42FF8"/>
    <w:rsid w:val="00AA024E"/>
    <w:rsid w:val="00AC5F14"/>
    <w:rsid w:val="00AF0C8C"/>
    <w:rsid w:val="00B24B6D"/>
    <w:rsid w:val="00B42417"/>
    <w:rsid w:val="00B506B4"/>
    <w:rsid w:val="00B67F4E"/>
    <w:rsid w:val="00BD01F7"/>
    <w:rsid w:val="00BD06BF"/>
    <w:rsid w:val="00C23B4B"/>
    <w:rsid w:val="00C30CF9"/>
    <w:rsid w:val="00C52458"/>
    <w:rsid w:val="00C60B20"/>
    <w:rsid w:val="00C909F6"/>
    <w:rsid w:val="00CB5375"/>
    <w:rsid w:val="00D128CE"/>
    <w:rsid w:val="00D23D52"/>
    <w:rsid w:val="00D40B16"/>
    <w:rsid w:val="00D4171D"/>
    <w:rsid w:val="00D66E1D"/>
    <w:rsid w:val="00DC0EBF"/>
    <w:rsid w:val="00E024BD"/>
    <w:rsid w:val="00E06CE4"/>
    <w:rsid w:val="00E1145E"/>
    <w:rsid w:val="00E47053"/>
    <w:rsid w:val="00E50E49"/>
    <w:rsid w:val="00EC28B9"/>
    <w:rsid w:val="00F1291D"/>
    <w:rsid w:val="00F1319A"/>
    <w:rsid w:val="00F57BE0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ABFD5-8043-4CB1-A36E-BEE5DE0D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E1B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1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1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1BA3"/>
  </w:style>
  <w:style w:type="table" w:styleId="a7">
    <w:name w:val="Table Grid"/>
    <w:basedOn w:val="a1"/>
    <w:uiPriority w:val="59"/>
    <w:rsid w:val="00D4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B5375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B5375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CB5375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507183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0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07183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0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071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0718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6">
    <w:name w:val="Font Style66"/>
    <w:basedOn w:val="a0"/>
    <w:uiPriority w:val="99"/>
    <w:rsid w:val="00507183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9E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006D-635F-4F60-8EF7-29489257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SCHOOL52</Company>
  <LinksUpToDate>false</LinksUpToDate>
  <CharactersWithSpaces>33504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И. Буздакова</cp:lastModifiedBy>
  <cp:revision>4</cp:revision>
  <cp:lastPrinted>2013-02-11T11:31:00Z</cp:lastPrinted>
  <dcterms:created xsi:type="dcterms:W3CDTF">2013-02-11T11:31:00Z</dcterms:created>
  <dcterms:modified xsi:type="dcterms:W3CDTF">2015-04-20T07:47:00Z</dcterms:modified>
</cp:coreProperties>
</file>