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66" w:rsidRDefault="00E446C6">
      <w:r w:rsidRPr="00E446C6">
        <w:t xml:space="preserve">История Холокоста и проблемы преподавания этой темы </w:t>
      </w:r>
      <w:r w:rsidR="00C878B2">
        <w:t xml:space="preserve"> </w:t>
      </w:r>
      <w:r w:rsidRPr="00E446C6">
        <w:t xml:space="preserve">привлекают </w:t>
      </w:r>
      <w:r w:rsidR="00C878B2">
        <w:t xml:space="preserve"> </w:t>
      </w:r>
      <w:proofErr w:type="spellStart"/>
      <w:r w:rsidRPr="00E446C6">
        <w:t>всѐ</w:t>
      </w:r>
      <w:proofErr w:type="spellEnd"/>
      <w:r w:rsidRPr="00E446C6">
        <w:t xml:space="preserve"> </w:t>
      </w:r>
      <w:r w:rsidR="00C878B2">
        <w:t xml:space="preserve"> </w:t>
      </w:r>
      <w:r w:rsidRPr="00E446C6">
        <w:t>больший интерес не только историков и педагогов, но и широкой общественности. После решений Международной конференции по Холокосту в Стокгольме (2000) и Генеральной ассамблеи ООН об учреждении Международного Дня памяти жертв Холокоста (2005) история и урок</w:t>
      </w:r>
      <w:r w:rsidR="00C878B2">
        <w:t>и Холокоста стали предметом вни</w:t>
      </w:r>
      <w:r w:rsidRPr="00E446C6">
        <w:t>мания многих авторов отечественных учебников для средней школы.</w:t>
      </w:r>
      <w:r>
        <w:t xml:space="preserve"> </w:t>
      </w:r>
      <w:r w:rsidRPr="00E446C6">
        <w:t>Например, в 2010 г. издательство «Русское слово» выпустило учебное пособие «Холокост: память и предупреждение», которое включает в себя документы и методические рекомендации по их использованию на уроках и во внеклассной работе.</w:t>
      </w:r>
    </w:p>
    <w:p w:rsidR="00E446C6" w:rsidRDefault="00E446C6">
      <w:r w:rsidRPr="00E446C6">
        <w:t xml:space="preserve">История Второй мировой и Великой Отечественной войны – это не только «страницы доблести и славы, но и общечеловеческая трагедия, страдания миллионов людей, огромное количество жертв среди мирного населения. Без раскрытия этих сторон войны невозможно создать у современной молодежи представления о грандиозном столкновении сил «добра» и «зла» в мире в середине ХХ века.  Тема Холокоста выступает как составная часть исторического материала, помогающего более объемно представить картину войны и геноцида, осуществлявшегося нацистами.  </w:t>
      </w:r>
    </w:p>
    <w:p w:rsidR="00C878B2" w:rsidRDefault="00C878B2" w:rsidP="00C878B2">
      <w:r>
        <w:t>Само понятие Холокост, так</w:t>
      </w:r>
      <w:r>
        <w:t>же как и Катастрофа, заимствова</w:t>
      </w:r>
      <w:r>
        <w:t>но из греческого и означает «всесожжение», ему синонимично на иврите слово «</w:t>
      </w:r>
      <w:proofErr w:type="spellStart"/>
      <w:r>
        <w:t>Шоа</w:t>
      </w:r>
      <w:proofErr w:type="spellEnd"/>
      <w:r>
        <w:t xml:space="preserve">». Участников тех трагических событий определяют как жертвы, палачи, </w:t>
      </w:r>
      <w:proofErr w:type="spellStart"/>
      <w:r>
        <w:t>bystanders</w:t>
      </w:r>
      <w:proofErr w:type="spellEnd"/>
      <w:r>
        <w:t>. 60 процентов еврейского населения Европы подверглись систематическим преследованиям и уничтожению в Германии и на захваченных ею территориях в 1933-1945 годах. В России погибли свыше 100 тысяч мирных жителей еврейской национальности. На территории бывшего СССР эта цифра составила в общей сложности два миллиона 900 тысяч человек. С 1953 года Израиль присуждает людям, скрывавшим евреев в годы Холокоста, почетное звание Праведника народов мира. На сегодняшний день в мире насчит</w:t>
      </w:r>
      <w:r>
        <w:t>ывается около 15 тысяч праведни</w:t>
      </w:r>
      <w:r>
        <w:t>ков, в том числе 3,5 тысячи граждан бывшего СССР.  1 ноября 2005 года Генерал</w:t>
      </w:r>
      <w:r>
        <w:t>ьная Ассамблея ООН приняла резо</w:t>
      </w:r>
      <w:r>
        <w:t xml:space="preserve">люцию 60/7, в которой постановила, что день 27 января будет еже-годно отмечаться как Международный день памяти жертв </w:t>
      </w:r>
      <w:proofErr w:type="spellStart"/>
      <w:r>
        <w:t>Холоко</w:t>
      </w:r>
      <w:proofErr w:type="spellEnd"/>
      <w:r>
        <w:t>-ста. Инициаторами принятия документа выступили Австралия, Из-</w:t>
      </w:r>
      <w:proofErr w:type="spellStart"/>
      <w:r>
        <w:t>раиль</w:t>
      </w:r>
      <w:proofErr w:type="spellEnd"/>
      <w:r>
        <w:t>, Канада, Россия и США, а их</w:t>
      </w:r>
      <w:r>
        <w:t xml:space="preserve"> соавторами – еще более 90 госу</w:t>
      </w:r>
      <w:r>
        <w:t>дарств. День 27 января был избран Международным днем памяти жертв Холокоста потому, что в этот день в 1945 году Советская ар-</w:t>
      </w:r>
      <w:proofErr w:type="spellStart"/>
      <w:r>
        <w:t>мия</w:t>
      </w:r>
      <w:proofErr w:type="spellEnd"/>
      <w:r>
        <w:t xml:space="preserve"> освободила крупнейший нацистский лагерь смерти Освенцим-</w:t>
      </w:r>
      <w:proofErr w:type="spellStart"/>
      <w:r>
        <w:t>Биркенау</w:t>
      </w:r>
      <w:proofErr w:type="spellEnd"/>
      <w:r>
        <w:t xml:space="preserve"> (Польша). Генеральная</w:t>
      </w:r>
      <w:r>
        <w:t xml:space="preserve"> Ассамблея ООН призвала государ</w:t>
      </w:r>
      <w:r>
        <w:t xml:space="preserve">ства-члены разработать просветительские программы, чтобы уроки Холокоста навсегда сохранились в памяти последующих поколений и способствовали предотвращению актов геноцида в будущем. </w:t>
      </w:r>
    </w:p>
    <w:p w:rsidR="00C878B2" w:rsidRDefault="00C878B2" w:rsidP="00C878B2">
      <w:r>
        <w:t xml:space="preserve"> Зачем нужны уроки, посвяще</w:t>
      </w:r>
      <w:r>
        <w:t>нные трагедии народа, обреченно</w:t>
      </w:r>
      <w:r>
        <w:t>го на уничтожение?  Школьный возраст – важнейший период в развитии человека. Школьник активно включается во взрослую жизнь, формирует свою идентичность, осваивает различные социальные роли. Его г</w:t>
      </w:r>
      <w:r>
        <w:t xml:space="preserve">лобальная жизненная ориентация </w:t>
      </w:r>
      <w:r>
        <w:t>з</w:t>
      </w:r>
      <w:r>
        <w:t>ависит от того, как он будет от</w:t>
      </w:r>
      <w:r>
        <w:t>носиться к миру в целом, к себе и другим в этом мире. Позиция терпимости и доверия – это основа для осуществления выбора будущих поколений в пользу мира,</w:t>
      </w:r>
      <w:r>
        <w:t xml:space="preserve"> а не войны, мирного сосущество</w:t>
      </w:r>
      <w:r>
        <w:t>вания человечества, а не конфликтов. У</w:t>
      </w:r>
      <w:r>
        <w:t>коренение в школе духа то</w:t>
      </w:r>
      <w:r>
        <w:t xml:space="preserve">лерантности, формирование отношения к ней как к важнейшей ценности общества – значимый вклад школьного образования в развитие культуры мира на Земле.  Многие преподаватели предпочитают не касаться этой темы из-за </w:t>
      </w:r>
      <w:proofErr w:type="spellStart"/>
      <w:r>
        <w:t>еѐ</w:t>
      </w:r>
      <w:proofErr w:type="spellEnd"/>
      <w:r>
        <w:t xml:space="preserve"> многогранности и сложности. Учителю часто не хватает часов, чтобы рассказать о человеке на войне, о его страданиях, о том, как война ломает жизнь и судьбы людей, как нелегко остаться личностью в экстремальных ситуациях.</w:t>
      </w:r>
    </w:p>
    <w:p w:rsidR="00C878B2" w:rsidRDefault="00C878B2" w:rsidP="00C878B2">
      <w:r>
        <w:t xml:space="preserve">Изучение данной темы возможно в рамках элективного курсов. </w:t>
      </w:r>
    </w:p>
    <w:p w:rsidR="00C878B2" w:rsidRDefault="00C878B2" w:rsidP="00C878B2">
      <w:r>
        <w:t xml:space="preserve">Можно приурочить рассказ о Холокосте к памятным датам календаря: </w:t>
      </w:r>
    </w:p>
    <w:p w:rsidR="00C878B2" w:rsidRDefault="00C878B2" w:rsidP="00C878B2">
      <w:r>
        <w:lastRenderedPageBreak/>
        <w:t xml:space="preserve"> Сентябрь (29) – День памяти жертв Бабьего Яра.  </w:t>
      </w:r>
    </w:p>
    <w:p w:rsidR="00C878B2" w:rsidRDefault="00C878B2" w:rsidP="00C878B2">
      <w:r>
        <w:t xml:space="preserve">Ноябрь (9-16) – Неделя, посвященная толерантности.  </w:t>
      </w:r>
    </w:p>
    <w:p w:rsidR="00C878B2" w:rsidRDefault="00C878B2" w:rsidP="00C878B2">
      <w:r>
        <w:t xml:space="preserve">9 ноября – юбилей «Хрустальной ночи» (1938).  </w:t>
      </w:r>
    </w:p>
    <w:p w:rsidR="00C878B2" w:rsidRDefault="00C878B2" w:rsidP="00C878B2">
      <w:r>
        <w:t xml:space="preserve">16 ноября – Международный день толерантности.  </w:t>
      </w:r>
    </w:p>
    <w:p w:rsidR="00C878B2" w:rsidRDefault="00C878B2" w:rsidP="00C878B2">
      <w:r>
        <w:t xml:space="preserve">27 января – Международный День Памяти жертв Холокоста.  </w:t>
      </w:r>
    </w:p>
    <w:p w:rsidR="00C878B2" w:rsidRDefault="00C878B2" w:rsidP="00C878B2">
      <w:r>
        <w:t xml:space="preserve">5 марта – День памяти Героя СССР Н.И. Кузнецова.  </w:t>
      </w:r>
    </w:p>
    <w:p w:rsidR="00C878B2" w:rsidRDefault="00C878B2" w:rsidP="00C878B2">
      <w:r>
        <w:t xml:space="preserve">Апрель – май – цикл мероприятий, посвященных Дню Победы в Великой Отечественной войне (9 мая). </w:t>
      </w:r>
    </w:p>
    <w:p w:rsidR="00E979C5" w:rsidRDefault="00C878B2" w:rsidP="00C878B2">
      <w:r>
        <w:t>Возможные варианты преподавания темы «Холокост»:   Тематические уроки (исто</w:t>
      </w:r>
      <w:r>
        <w:t xml:space="preserve">рия, обществознание, </w:t>
      </w:r>
      <w:proofErr w:type="spellStart"/>
      <w:r>
        <w:t>гражданове</w:t>
      </w:r>
      <w:r>
        <w:t>дение</w:t>
      </w:r>
      <w:proofErr w:type="spellEnd"/>
      <w:r>
        <w:t>, литература).   Интеграция темы (кроме перечисленных выше курсов: история искусства, иностранные языки, география, биология, информатика).   Внеурочные мероприятия (кла</w:t>
      </w:r>
      <w:r>
        <w:t>ссные часы, дни памяти, дис</w:t>
      </w:r>
      <w:r>
        <w:t>куссии, дебаты, ежегодна</w:t>
      </w:r>
      <w:r>
        <w:t>я общешкольная конференция, уча</w:t>
      </w:r>
      <w:r>
        <w:t>стие в деятельнос</w:t>
      </w:r>
      <w:r w:rsidR="00E979C5">
        <w:t>ти общественных организаций).  Одной из форм преподавание темы «Холокост» является о</w:t>
      </w:r>
      <w:r>
        <w:t>рганизация самостоятель</w:t>
      </w:r>
      <w:r>
        <w:t>ной исследовательской деятельно</w:t>
      </w:r>
      <w:r w:rsidR="00E979C5">
        <w:t>сти школьников, о</w:t>
      </w:r>
      <w:r>
        <w:t>бщешкольная научно-практическая конференция «Вторая мировая война в истории моей семьи, моего народа, моей страны</w:t>
      </w:r>
      <w:r w:rsidR="00972F2F">
        <w:t>», круглый стол «Вторая мировая война. Выступление против человечества. Нюрнбергский процесс».</w:t>
      </w:r>
      <w:bookmarkStart w:id="0" w:name="_GoBack"/>
      <w:bookmarkEnd w:id="0"/>
    </w:p>
    <w:p w:rsidR="00C878B2" w:rsidRDefault="00C878B2" w:rsidP="00C878B2">
      <w:r>
        <w:t>Представляется возможным говорить о Холокосте в контексте тем, включенных в существующие программы. Сведения о событиях Катастрофы могут составить органическое целое с изложением иных событий войны.  Основное место должна занимать организация работы учащихся с документами, их разбор под руководством учителя или же самостоятельно – на уроке или дома. Такая форма изучения темы позволит осмыслить исторический источник как документ и памятник эпохи, научить приемам работы с ним.   Изучение документов особе</w:t>
      </w:r>
      <w:r w:rsidR="00E979C5">
        <w:t>нно продуктивно в процессе груп</w:t>
      </w:r>
      <w:r>
        <w:t>повой работы. В этом случае всех шк</w:t>
      </w:r>
      <w:r w:rsidR="00E979C5">
        <w:t>ольников следует обеспечи</w:t>
      </w:r>
      <w:r>
        <w:t>вать текстами. Если есть соответствующая аппаратура, можно спроецировать документ на экран, что поможет концентрации внимания учащихся и создаст благ</w:t>
      </w:r>
      <w:r w:rsidR="00E979C5">
        <w:t>оприятные условия для коллектив</w:t>
      </w:r>
      <w:r>
        <w:t>ной работы. Возможно размещение документов на стенде или на стене. Размещенные на стенде материалы используются учителем и учениками во время урока на всех его этапах.  Возможная схема работы с документами на уроке «Приход</w:t>
      </w:r>
      <w:r w:rsidR="00E979C5">
        <w:t xml:space="preserve"> нацистов к власти в Германии». </w:t>
      </w:r>
      <w:r>
        <w:t xml:space="preserve"> Задача</w:t>
      </w:r>
      <w:r w:rsidR="00E979C5">
        <w:t xml:space="preserve"> </w:t>
      </w:r>
      <w:r>
        <w:t xml:space="preserve"> </w:t>
      </w:r>
      <w:r w:rsidR="00E979C5">
        <w:t xml:space="preserve"> </w:t>
      </w:r>
      <w:r>
        <w:t xml:space="preserve">учителя – помочь школьникам составить представление о том, как страна постепенно превращалась в тоталитарное государство. Учащиеся неизбежно столкнутся с новыми и сложными для них теоретическими положениями, понятиями, которые не объясняются в большинстве учебников по новейшей истории.  </w:t>
      </w:r>
    </w:p>
    <w:p w:rsidR="00E979C5" w:rsidRDefault="00C878B2" w:rsidP="00C878B2">
      <w:r>
        <w:t xml:space="preserve">Приемы введения документов в ткань урока могут быть различными. Работая с текстами, учитель пишет на доске (или вводит с помощью дисплея компьютера) ключевые понятия: расизм, национальная дискриминация, антисемитизм, права человека, геноцид. Учащимся предлагается раскрыть одно из этих понятий, опираясь на документы (устно или в небольшом письменном сообщении).  </w:t>
      </w:r>
    </w:p>
    <w:p w:rsidR="00C878B2" w:rsidRDefault="00C878B2" w:rsidP="00C878B2">
      <w:r>
        <w:t>Урок может начаться с краткого вступительного слова учителя, в котором он рассказывает об огромном количестве жертв не только на поле битвы, но и на оккупированной территории. Затем учащимся раздаются документы. М</w:t>
      </w:r>
      <w:r w:rsidR="00E979C5">
        <w:t>ожно организовать работу с доку</w:t>
      </w:r>
      <w:r>
        <w:t xml:space="preserve">ментами: фотодокументами, документами из сборника «Документы обвиняют. Холокост: свидетельства Красной Армии» (Составитель доктор исторических наук, профессор Ф.Д. Свердлов); из пакета – комплекта документальных </w:t>
      </w:r>
    </w:p>
    <w:p w:rsidR="00E979C5" w:rsidRDefault="00C878B2" w:rsidP="00C878B2">
      <w:r>
        <w:lastRenderedPageBreak/>
        <w:t xml:space="preserve">материалов «История Холокоста. 1933-1945» (Альтман И.А., Полторак Д.И.) и др. Учитель разрабатывает вопросы для работы в группах, руководит дискуссией, вовлекая школьников в обсуждение проблем.  Еще одна из связанных с проблемой Холокоста тем – «Движение Сопротивления». При </w:t>
      </w:r>
      <w:proofErr w:type="spellStart"/>
      <w:r>
        <w:t>еѐ</w:t>
      </w:r>
      <w:proofErr w:type="spellEnd"/>
      <w:r>
        <w:t xml:space="preserve"> из</w:t>
      </w:r>
      <w:r w:rsidR="00E979C5">
        <w:t>учении есть возможность подчерк</w:t>
      </w:r>
      <w:r>
        <w:t xml:space="preserve">нуть </w:t>
      </w:r>
      <w:proofErr w:type="spellStart"/>
      <w:r>
        <w:t>общегуманистические</w:t>
      </w:r>
      <w:proofErr w:type="spellEnd"/>
      <w:r>
        <w:t xml:space="preserve"> мотивы этого движения – благородство целей его участников. Солидарн</w:t>
      </w:r>
      <w:r w:rsidR="00E979C5">
        <w:t>ость представителей разных наро</w:t>
      </w:r>
      <w:r>
        <w:t xml:space="preserve">дов, участвовавших в этом движении. Уместно отметить участие в этой борьбе еврейского населения. Учитель может предложить вниманию школьников призывы к восстанию в Вильнюсском гетто, документы о действиях подпольного отряда детей, о действиях подпольщиков в Минске </w:t>
      </w:r>
      <w:r w:rsidR="00E979C5">
        <w:t xml:space="preserve">. </w:t>
      </w:r>
      <w:r>
        <w:t>Рассмотренные выше схемы</w:t>
      </w:r>
      <w:r w:rsidR="00E979C5">
        <w:t xml:space="preserve"> проведения уроков можно исполь</w:t>
      </w:r>
      <w:r>
        <w:t>зовать и на факультативе (спец</w:t>
      </w:r>
      <w:r w:rsidR="00E979C5">
        <w:t>курсе) по истории Холокоста. От</w:t>
      </w:r>
      <w:r>
        <w:t>дельные его занятия стоит посвятить просмотру и обсуждению фрагментов, связанных с событ</w:t>
      </w:r>
      <w:r w:rsidR="00E979C5">
        <w:t>иями Второй мировой войны из до</w:t>
      </w:r>
      <w:r>
        <w:t>кументальных и художест</w:t>
      </w:r>
      <w:r w:rsidR="00E979C5">
        <w:t>венных фильмов. Л</w:t>
      </w:r>
      <w:r>
        <w:t xml:space="preserve">итературные произведения (например, Р. Левин «Мальчик из гетто», Е. Евтушенко «Бабий Яр», В. </w:t>
      </w:r>
      <w:proofErr w:type="spellStart"/>
      <w:r>
        <w:t>Гроссман</w:t>
      </w:r>
      <w:proofErr w:type="spellEnd"/>
      <w:r>
        <w:t xml:space="preserve"> «Жизнь и судьба», А.</w:t>
      </w:r>
      <w:r w:rsidR="00E979C5">
        <w:t xml:space="preserve"> </w:t>
      </w:r>
      <w:r>
        <w:t>Рыбаков «Тяжелый песок» и др.), обладающие силой эмоциональ</w:t>
      </w:r>
      <w:r w:rsidR="00E979C5">
        <w:t>ного воздействия, вызывающие со</w:t>
      </w:r>
      <w:r>
        <w:t xml:space="preserve">переживание, могут стать отправной точкой поисковой работы, участия в конкурсах рефератов, сочинений-эссе и т.д. </w:t>
      </w:r>
    </w:p>
    <w:p w:rsidR="00972F2F" w:rsidRDefault="00972F2F" w:rsidP="00C878B2"/>
    <w:p w:rsidR="00972F2F" w:rsidRDefault="00972F2F" w:rsidP="00C878B2"/>
    <w:p w:rsidR="00972F2F" w:rsidRDefault="00972F2F" w:rsidP="00C878B2"/>
    <w:p w:rsidR="00972F2F" w:rsidRDefault="00972F2F" w:rsidP="00C878B2"/>
    <w:p w:rsidR="00972F2F" w:rsidRDefault="00972F2F" w:rsidP="00C878B2"/>
    <w:p w:rsidR="00E979C5" w:rsidRDefault="00C878B2" w:rsidP="00C878B2">
      <w:r>
        <w:t xml:space="preserve"> Источники и литература</w:t>
      </w:r>
      <w:r w:rsidR="00E979C5">
        <w:t>:</w:t>
      </w:r>
    </w:p>
    <w:p w:rsidR="00C878B2" w:rsidRDefault="00C878B2" w:rsidP="00C878B2">
      <w:r>
        <w:t xml:space="preserve">  1) Государственный музей Освенцима-</w:t>
      </w:r>
      <w:proofErr w:type="spellStart"/>
      <w:r>
        <w:t>Биркенау</w:t>
      </w:r>
      <w:proofErr w:type="spellEnd"/>
      <w:r>
        <w:t xml:space="preserve">: http://www.auschwitz.org.pl; 143   </w:t>
      </w:r>
    </w:p>
    <w:p w:rsidR="00E979C5" w:rsidRDefault="00C878B2" w:rsidP="00C878B2">
      <w:r>
        <w:t xml:space="preserve">2) </w:t>
      </w:r>
      <w:proofErr w:type="spellStart"/>
      <w:r>
        <w:t>Аушвиц</w:t>
      </w:r>
      <w:proofErr w:type="spellEnd"/>
      <w:r>
        <w:t xml:space="preserve">-альбом на сайте Мемориала «Яд Вашем»: http://www1.yadvashem.org/exhibitions/album_auschwitz/home _auschwitz_album.html;  </w:t>
      </w:r>
    </w:p>
    <w:p w:rsidR="00E979C5" w:rsidRDefault="00C878B2" w:rsidP="00C878B2">
      <w:r>
        <w:t xml:space="preserve">3) </w:t>
      </w:r>
      <w:proofErr w:type="spellStart"/>
      <w:r>
        <w:t>Аушвиц</w:t>
      </w:r>
      <w:proofErr w:type="spellEnd"/>
      <w:r>
        <w:t xml:space="preserve"> через линзу СС: фото, сделанные нацистами в лагере (с сайта Мемориального музея Холокоста в США) http://www.ushmm.org/museum/exhibit/online/ssalbum/?conten t=2: </w:t>
      </w:r>
    </w:p>
    <w:p w:rsidR="00E979C5" w:rsidRDefault="00C878B2" w:rsidP="00C878B2">
      <w:r>
        <w:t xml:space="preserve"> 4) Немецко-фашистский концлагерь Освенцим. Фотолента </w:t>
      </w:r>
      <w:proofErr w:type="spellStart"/>
      <w:r>
        <w:t>ра</w:t>
      </w:r>
      <w:proofErr w:type="spellEnd"/>
      <w:r>
        <w:t xml:space="preserve">-бот советских фронтовых фотографов: http://9may.ru/galery/m5138/gallery/page0;  </w:t>
      </w:r>
    </w:p>
    <w:p w:rsidR="00E979C5" w:rsidRDefault="00C878B2" w:rsidP="00C878B2">
      <w:r>
        <w:t xml:space="preserve">5) Научно-просветительный Центр и Фонд Холокост www.holocf.ru:  </w:t>
      </w:r>
    </w:p>
    <w:p w:rsidR="00E979C5" w:rsidRDefault="00C878B2" w:rsidP="00C878B2">
      <w:r>
        <w:t xml:space="preserve">6) Альтман И. А., Гербер А. Е., Полторак Д. И. История </w:t>
      </w:r>
      <w:proofErr w:type="spellStart"/>
      <w:r>
        <w:t>Холо-коста</w:t>
      </w:r>
      <w:proofErr w:type="spellEnd"/>
      <w:r>
        <w:t xml:space="preserve"> на территории СССР.- М.: Фонд «Холокост», 2001.- 80 с.: ил.- (Российская б-ка Холокоста).Учебное пособие для средней обще-образовательной школы. Имеет допуск Департамента </w:t>
      </w:r>
      <w:proofErr w:type="spellStart"/>
      <w:r>
        <w:t>образова</w:t>
      </w:r>
      <w:proofErr w:type="spellEnd"/>
      <w:r>
        <w:t xml:space="preserve">-тельных программ и стандартов общего </w:t>
      </w:r>
      <w:proofErr w:type="spellStart"/>
      <w:r>
        <w:t>общего</w:t>
      </w:r>
      <w:proofErr w:type="spellEnd"/>
      <w:r>
        <w:t xml:space="preserve"> образования Министерства образования РФ. Полный текст книги можно найти здесь: http://jhistory.nfurman.com/shoa/hfond.htm;  </w:t>
      </w:r>
    </w:p>
    <w:p w:rsidR="00E979C5" w:rsidRDefault="00C878B2" w:rsidP="00C878B2">
      <w:r>
        <w:t xml:space="preserve">7) </w:t>
      </w:r>
      <w:proofErr w:type="spellStart"/>
      <w:r>
        <w:t>Брухфельд</w:t>
      </w:r>
      <w:proofErr w:type="spellEnd"/>
      <w:r>
        <w:t xml:space="preserve"> С., Левин П.А. Передайте об этом детям вашим...История Холокоста в Европе. 1933-1945. – М.: Текст, 2001. Допущено Министерством образования РФ для дополнительного чтения учащихся старших классов. Полный текст книги можно найти здесь: </w:t>
      </w:r>
      <w:hyperlink r:id="rId4" w:history="1">
        <w:r w:rsidR="00E979C5" w:rsidRPr="00913B62">
          <w:rPr>
            <w:rStyle w:val="a3"/>
          </w:rPr>
          <w:t>http://jhistory.nfurman.com/shoa/sweden/sweden000.htm</w:t>
        </w:r>
      </w:hyperlink>
      <w:r>
        <w:t xml:space="preserve">; </w:t>
      </w:r>
    </w:p>
    <w:p w:rsidR="00E979C5" w:rsidRDefault="00C878B2" w:rsidP="00C878B2">
      <w:r>
        <w:t xml:space="preserve"> 8) Документы обвиняют. Холокост: свидетельства Красной Армии/ Сост. Ф. Д. Свердлов. – М., 1996.(Российская б-ка Холокоста).Эта книга состоит из документов Центрального архива </w:t>
      </w:r>
      <w:r>
        <w:lastRenderedPageBreak/>
        <w:t xml:space="preserve">Министерства обороны РФ, рассказывающих об уничтожении евреев немецкими фашистами на оккупированной территории в ходе </w:t>
      </w:r>
      <w:proofErr w:type="spellStart"/>
      <w:r>
        <w:t>Ве-ликой</w:t>
      </w:r>
      <w:proofErr w:type="spellEnd"/>
      <w:r>
        <w:t xml:space="preserve"> Отечественной войны; </w:t>
      </w:r>
    </w:p>
    <w:p w:rsidR="00C878B2" w:rsidRDefault="00C878B2" w:rsidP="00C878B2">
      <w:r>
        <w:t xml:space="preserve"> 9) Нюрнбергский </w:t>
      </w:r>
      <w:proofErr w:type="spellStart"/>
      <w:r>
        <w:t>процесс.Сборник</w:t>
      </w:r>
      <w:proofErr w:type="spellEnd"/>
      <w:r>
        <w:t xml:space="preserve"> документов. http://nurnbergprozes.narod.ru/В сборнике имеются показания быв-</w:t>
      </w:r>
      <w:proofErr w:type="spellStart"/>
      <w:r>
        <w:t>ших</w:t>
      </w:r>
      <w:proofErr w:type="spellEnd"/>
      <w:r>
        <w:t xml:space="preserve"> узников </w:t>
      </w:r>
      <w:proofErr w:type="spellStart"/>
      <w:r>
        <w:t>Аушвица</w:t>
      </w:r>
      <w:proofErr w:type="spellEnd"/>
      <w:r>
        <w:t xml:space="preserve"> и организаторов «окончательного решения еврейского вопроса» в Европе;  </w:t>
      </w:r>
    </w:p>
    <w:p w:rsidR="00E979C5" w:rsidRDefault="00C878B2" w:rsidP="00C878B2">
      <w:r>
        <w:t xml:space="preserve">10) Освенцим глазами СС. – Варшава: </w:t>
      </w:r>
      <w:proofErr w:type="spellStart"/>
      <w:r>
        <w:t>Интерпресс</w:t>
      </w:r>
      <w:proofErr w:type="spellEnd"/>
      <w:r>
        <w:t xml:space="preserve">, 1991. На русском языке. В сборник включены: воспоминания Рудольфа Гесса, первого коменданта лагеря </w:t>
      </w:r>
      <w:proofErr w:type="spellStart"/>
      <w:r>
        <w:t>Аушвиц</w:t>
      </w:r>
      <w:proofErr w:type="spellEnd"/>
      <w:r>
        <w:t xml:space="preserve">, и Пери </w:t>
      </w:r>
      <w:proofErr w:type="spellStart"/>
      <w:r>
        <w:t>Броада</w:t>
      </w:r>
      <w:proofErr w:type="spellEnd"/>
      <w:r>
        <w:t xml:space="preserve">, сотрудника политического отдела лагеря, т.е. лагерного гестапо; дневник лагерного врача-эсэсовца Иоганна Кремера. В приложении: показания бывшего узника Станислава </w:t>
      </w:r>
      <w:proofErr w:type="spellStart"/>
      <w:r>
        <w:t>Дубеля</w:t>
      </w:r>
      <w:proofErr w:type="spellEnd"/>
      <w:r>
        <w:t xml:space="preserve"> и жительницы города </w:t>
      </w:r>
      <w:proofErr w:type="spellStart"/>
      <w:r>
        <w:t>Освен-цим</w:t>
      </w:r>
      <w:proofErr w:type="spellEnd"/>
      <w:r>
        <w:t xml:space="preserve"> Янины </w:t>
      </w:r>
      <w:proofErr w:type="spellStart"/>
      <w:r>
        <w:t>Щурек</w:t>
      </w:r>
      <w:proofErr w:type="spellEnd"/>
      <w:r>
        <w:t xml:space="preserve">; табель о рангах СС; биографические справки и библиография; </w:t>
      </w:r>
    </w:p>
    <w:p w:rsidR="00E979C5" w:rsidRDefault="00C878B2" w:rsidP="00C878B2">
      <w:r>
        <w:t xml:space="preserve"> 11) Черная книга/ В. </w:t>
      </w:r>
      <w:proofErr w:type="spellStart"/>
      <w:r>
        <w:t>Гроссман</w:t>
      </w:r>
      <w:proofErr w:type="spellEnd"/>
      <w:r>
        <w:t xml:space="preserve">, И. Эренбург. – Иерусалим, 1980. «Черная книга» рассказывает о массовом, повсеместном убийстве советских граждан – евреев, организованном и </w:t>
      </w:r>
      <w:proofErr w:type="spellStart"/>
      <w:r>
        <w:t>осуществ</w:t>
      </w:r>
      <w:proofErr w:type="spellEnd"/>
      <w:r>
        <w:t xml:space="preserve">-ленном немецко-фашистскими властями на территории временно оккупированных районов России, Украины, Белоруссии, Латвии, Литвы и </w:t>
      </w:r>
      <w:proofErr w:type="spellStart"/>
      <w:r>
        <w:t>Эстонии.Материалы</w:t>
      </w:r>
      <w:proofErr w:type="spellEnd"/>
      <w:r>
        <w:t xml:space="preserve"> об Освенциме из «Черной книги» можно прочитать здесь: http://jhistory.nfurman.com/shoa/grossman000-0.htm;  </w:t>
      </w:r>
    </w:p>
    <w:p w:rsidR="00E979C5" w:rsidRDefault="00C878B2" w:rsidP="00C878B2">
      <w:r>
        <w:t xml:space="preserve">12) Леви П. Человек ли это? // Дружба народов. М., 2001. (Крик). </w:t>
      </w:r>
      <w:proofErr w:type="spellStart"/>
      <w:r>
        <w:t>Примо</w:t>
      </w:r>
      <w:proofErr w:type="spellEnd"/>
      <w:r w:rsidR="00E979C5">
        <w:t xml:space="preserve"> </w:t>
      </w:r>
      <w:r>
        <w:t xml:space="preserve"> Леви – итальянский поэт, прозаик, эссеист, перевод-чик.. В 24 года он был депортирован в Освенцим, выжил и вернулся в родной Турин. Уже через два го</w:t>
      </w:r>
      <w:r w:rsidR="00E979C5">
        <w:t>да вышла его первая книга «Чело</w:t>
      </w:r>
      <w:r>
        <w:t>век ли это?», в которой, расска</w:t>
      </w:r>
      <w:r w:rsidR="00E979C5">
        <w:t>зывая о чудовищном опыте выжива</w:t>
      </w:r>
      <w:r>
        <w:t xml:space="preserve">ния, он свидетельствует, анализирует, обвиняет, предостерегает. В канун двухтысячного года книга «Человек ли это?» была названа в Италии книгой века; </w:t>
      </w:r>
    </w:p>
    <w:p w:rsidR="00E979C5" w:rsidRDefault="00C878B2" w:rsidP="00C878B2">
      <w:r>
        <w:t>13) Петренко В. До и после Освенцима. – М.: Фонд «Холокост», 2000.160 с.; 20 ил.- (Российская б-ка Холокоста).</w:t>
      </w:r>
      <w:r w:rsidR="00E979C5">
        <w:t xml:space="preserve"> </w:t>
      </w:r>
      <w:r>
        <w:t>Генерал-лейтенант в отставке, Герой Советского Союза Василий Яковлевич Петренко рассказывает о своей жизни, главном эпизоде фронтовой биографии – освобождении ла</w:t>
      </w:r>
      <w:r w:rsidR="00E979C5">
        <w:t>геря смерти Освенцим. Автор, из</w:t>
      </w:r>
      <w:r>
        <w:t xml:space="preserve">вестный военный историк, размышляет о месте концлагерей в нацистской практике </w:t>
      </w:r>
      <w:proofErr w:type="spellStart"/>
      <w:r>
        <w:t>народоубийства</w:t>
      </w:r>
      <w:proofErr w:type="spellEnd"/>
      <w:r>
        <w:t>, пытается ответить на вопрос, п</w:t>
      </w:r>
      <w:r w:rsidR="00E979C5">
        <w:t xml:space="preserve">очему перед армиями </w:t>
      </w:r>
      <w:r>
        <w:t xml:space="preserve">союзников не ставилось специальной задачи по их освобождению; </w:t>
      </w:r>
    </w:p>
    <w:p w:rsidR="00E979C5" w:rsidRDefault="00C878B2" w:rsidP="00C878B2">
      <w:r>
        <w:t xml:space="preserve"> 14) Опечатанный вагон. Рассказы и стихи о Катастрофе. – М., Иерусалим, 2005.Сборник стихов, рассказов и отрывков из про-</w:t>
      </w:r>
      <w:proofErr w:type="spellStart"/>
      <w:r>
        <w:t>заических</w:t>
      </w:r>
      <w:proofErr w:type="spellEnd"/>
      <w:r>
        <w:t xml:space="preserve"> произведений;  </w:t>
      </w:r>
    </w:p>
    <w:p w:rsidR="00E446C6" w:rsidRDefault="00C878B2" w:rsidP="00C878B2">
      <w:r>
        <w:t xml:space="preserve">15) </w:t>
      </w:r>
      <w:proofErr w:type="spellStart"/>
      <w:r>
        <w:t>Хакль</w:t>
      </w:r>
      <w:proofErr w:type="spellEnd"/>
      <w:r>
        <w:t xml:space="preserve"> Э. Две повести о любви. Фрагменты любви с первого взгляда. Свадьба в </w:t>
      </w:r>
      <w:proofErr w:type="spellStart"/>
      <w:r>
        <w:t>Аушвице</w:t>
      </w:r>
      <w:proofErr w:type="spellEnd"/>
      <w:r>
        <w:t xml:space="preserve">. – М.: </w:t>
      </w:r>
      <w:proofErr w:type="spellStart"/>
      <w:r>
        <w:t>Аст</w:t>
      </w:r>
      <w:proofErr w:type="spellEnd"/>
      <w:r>
        <w:t>-Пресс Книга, 2005. «</w:t>
      </w:r>
      <w:proofErr w:type="spellStart"/>
      <w:r>
        <w:t>Свадь</w:t>
      </w:r>
      <w:proofErr w:type="spellEnd"/>
      <w:r>
        <w:t xml:space="preserve">-ба в </w:t>
      </w:r>
      <w:proofErr w:type="spellStart"/>
      <w:r>
        <w:t>Аушвице</w:t>
      </w:r>
      <w:proofErr w:type="spellEnd"/>
      <w:r>
        <w:t xml:space="preserve">. Случай из жизни» повествует об отношениях австрийского антифашиста </w:t>
      </w:r>
      <w:proofErr w:type="spellStart"/>
      <w:r>
        <w:t>Руди</w:t>
      </w:r>
      <w:proofErr w:type="spellEnd"/>
      <w:r>
        <w:t xml:space="preserve"> </w:t>
      </w:r>
      <w:proofErr w:type="spellStart"/>
      <w:r>
        <w:t>Фримеля</w:t>
      </w:r>
      <w:proofErr w:type="spellEnd"/>
      <w:r>
        <w:t xml:space="preserve"> и дочери испанского ученого-биолога Маргариты </w:t>
      </w:r>
      <w:proofErr w:type="spellStart"/>
      <w:r>
        <w:t>Феррер</w:t>
      </w:r>
      <w:proofErr w:type="spellEnd"/>
      <w:r>
        <w:t xml:space="preserve">, о любви, которую венчает кажущееся неправдоподобным бракосочетание, состоявшееся в лагере </w:t>
      </w:r>
      <w:proofErr w:type="spellStart"/>
      <w:r>
        <w:t>Аушвиц</w:t>
      </w:r>
      <w:proofErr w:type="spellEnd"/>
      <w:r>
        <w:t xml:space="preserve"> (Освенцим).  </w:t>
      </w:r>
    </w:p>
    <w:sectPr w:rsidR="00E4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1A"/>
    <w:rsid w:val="007D6D1A"/>
    <w:rsid w:val="00972F2F"/>
    <w:rsid w:val="00BB3366"/>
    <w:rsid w:val="00C878B2"/>
    <w:rsid w:val="00E446C6"/>
    <w:rsid w:val="00E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3398-F7C5-4705-A816-F72EF2B0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history.nfurman.com/shoa/sweden/sweden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2015-05-03T17:10:00Z</dcterms:created>
  <dcterms:modified xsi:type="dcterms:W3CDTF">2015-05-03T17:45:00Z</dcterms:modified>
</cp:coreProperties>
</file>