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47" w:rsidRDefault="00D85A1C" w:rsidP="00D85A1C">
      <w:pPr>
        <w:rPr>
          <w:rStyle w:val="a3"/>
          <w:b/>
          <w:bCs/>
          <w:sz w:val="29"/>
          <w:szCs w:val="29"/>
        </w:rPr>
      </w:pPr>
      <w:r w:rsidRPr="00D85A1C">
        <w:rPr>
          <w:rStyle w:val="a3"/>
          <w:b/>
          <w:bCs/>
          <w:sz w:val="29"/>
          <w:szCs w:val="29"/>
        </w:rPr>
        <w:t>Музыкальное искусство помогает ребенку ярче видеть действительность, облагораживает чувства, делает человека отзы</w:t>
      </w:r>
      <w:r w:rsidR="00321947">
        <w:rPr>
          <w:rStyle w:val="a3"/>
          <w:b/>
          <w:bCs/>
          <w:sz w:val="29"/>
          <w:szCs w:val="29"/>
        </w:rPr>
        <w:t>вчивее, открывая двери в мир прекрасного.</w:t>
      </w:r>
    </w:p>
    <w:p w:rsidR="00321947" w:rsidRPr="00321947" w:rsidRDefault="00321947" w:rsidP="00D85A1C">
      <w:pPr>
        <w:rPr>
          <w:rStyle w:val="a3"/>
          <w:rFonts w:ascii="Arial" w:hAnsi="Arial" w:cs="Arial"/>
          <w:b/>
          <w:bCs/>
          <w:sz w:val="20"/>
          <w:szCs w:val="20"/>
        </w:rPr>
      </w:pPr>
      <w:r w:rsidRPr="00321947">
        <w:rPr>
          <w:rStyle w:val="a3"/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>
        <w:rPr>
          <w:rStyle w:val="ucoz-forum-post"/>
          <w:rFonts w:ascii="Arial" w:hAnsi="Arial" w:cs="Arial"/>
          <w:b/>
          <w:bCs/>
          <w:color w:val="555555"/>
          <w:sz w:val="20"/>
          <w:szCs w:val="20"/>
        </w:rPr>
        <w:t>Условия для воспитания эмоциональной отзывчивости  к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 </w:t>
      </w:r>
      <w:r>
        <w:rPr>
          <w:rStyle w:val="ucoz-forum-post"/>
          <w:rFonts w:ascii="Arial" w:hAnsi="Arial" w:cs="Arial"/>
          <w:b/>
          <w:bCs/>
          <w:color w:val="555555"/>
          <w:sz w:val="20"/>
          <w:szCs w:val="20"/>
        </w:rPr>
        <w:t>прекрасному</w:t>
      </w:r>
      <w:proofErr w:type="gramStart"/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С</w:t>
      </w:r>
      <w:proofErr w:type="gram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оздавая условия для воспитания у растущего человека эмоциональной отзывчивости к прекрасному, необходимо знать, что эти условия должны соответствовать следующим требованиям: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• Внутреннее убранство помещений детского сада и детской комнаты дома, где живет и воспитывается ребенок, окраска всех поверхностей (стен, потолков, пола) должны быть спокойных тонов, нежелателен диссонанс общего фона с мебелью, (игрушками, произведениями искусства, детского творчества);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• </w:t>
      </w:r>
      <w:proofErr w:type="gram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Все книги, игрушки, предметы и материалы для разнообразных игр должны соответствовать возрастным, психофизиологическим особенностям детей, быть доступны детям и радовать их не только своей сутью, но и внешним видом;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• Очень продуманно в детские помещения должны подбираться произведения (репродукции) живописи, графики, народного искусства, ведь они важнейший фактор в воспитании эмоциональной отзывчивости к прекрасному;</w:t>
      </w:r>
      <w:proofErr w:type="gram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• В детском саду и дома должны быть красивые комнатные растения, аквариум с рыбками. На участке детского сада должны расти деревья, кусты, трава, цветы. Все это радует глаз, создает уют, красоту;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• Одежда воспитателей, родителей и детей должна быть эстетичной, чистой.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proofErr w:type="gram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Итак, умело созданные условия для воспитания эмоциональной отзывчивости ребенка к прекрасному не только в детском саду, но и дома, помогут детям развить художественно-эстетические чувства и способности, а также будут развивать у ребенка интеллект и творчество.</w:t>
      </w:r>
      <w:proofErr w:type="gram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КРАТКИЙ ОБЗОР ПРОГРАММ, ВОСПИТЫВАЮЩИХ У ДЕТЕЙ ЭМОЦИОНАЛЬНУЮ ОТЗЫВЧИВОСТЬ К </w:t>
      </w:r>
      <w:proofErr w:type="gram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ПРЕКРАСНОМУ</w:t>
      </w:r>
      <w:proofErr w:type="gram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.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В настоящее время существует несколько программ, которые обращают особое внимание на воспитание у детей эмоциональной отзывчивости к </w:t>
      </w:r>
      <w:proofErr w:type="gram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прекрасному</w:t>
      </w:r>
      <w:proofErr w:type="gram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: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1. Программа “Детство” под редакцией Т. И. Бабаевой, З. А. Михайловой;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2. Программа “</w:t>
      </w:r>
      <w:proofErr w:type="spell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Семицветик</w:t>
      </w:r>
      <w:proofErr w:type="spell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” – авторы В. И. </w:t>
      </w:r>
      <w:proofErr w:type="spell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Ашиков</w:t>
      </w:r>
      <w:proofErr w:type="spell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, С. Г. </w:t>
      </w:r>
      <w:proofErr w:type="spell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Ашикова</w:t>
      </w:r>
      <w:proofErr w:type="spell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;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3. Программа “Приобщение детей к истокам русской народной культуры” – авторы О. Л. Князева, М. Д. </w:t>
      </w:r>
      <w:proofErr w:type="spell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Маханева</w:t>
      </w:r>
      <w:proofErr w:type="spell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;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4. Программа эстетического воспитания детей от 2 до 7 лет “Красота. Радость. Творчество” – авторы Т. С. Комарова, А. В. Антонова, М. Б. </w:t>
      </w:r>
      <w:proofErr w:type="spellStart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Зацепина</w:t>
      </w:r>
      <w:proofErr w:type="spellEnd"/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 xml:space="preserve">; </w:t>
      </w:r>
      <w:r w:rsidRPr="00321947">
        <w:rPr>
          <w:rFonts w:ascii="Arial" w:hAnsi="Arial" w:cs="Arial"/>
          <w:color w:val="555555"/>
          <w:sz w:val="20"/>
          <w:szCs w:val="20"/>
        </w:rPr>
        <w:br/>
      </w:r>
      <w:r w:rsidRPr="00321947">
        <w:rPr>
          <w:rStyle w:val="ucoz-forum-post"/>
          <w:rFonts w:ascii="Arial" w:hAnsi="Arial" w:cs="Arial"/>
          <w:color w:val="555555"/>
          <w:sz w:val="20"/>
          <w:szCs w:val="20"/>
        </w:rPr>
        <w:t>5. Программа экологического образования детей “Мы” под редакцией Н. Н. Кондратьевой.</w:t>
      </w:r>
    </w:p>
    <w:p w:rsidR="00D85A1C" w:rsidRPr="00321947" w:rsidRDefault="00D85A1C" w:rsidP="00D85A1C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D85A1C">
        <w:rPr>
          <w:rStyle w:val="a3"/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321947">
        <w:rPr>
          <w:rFonts w:ascii="Arial" w:hAnsi="Arial" w:cs="Arial"/>
          <w:color w:val="444444"/>
          <w:sz w:val="20"/>
          <w:szCs w:val="20"/>
        </w:rPr>
        <w:t>Какую музыку слушать детям</w:t>
      </w:r>
      <w:r w:rsidRPr="00D85A1C">
        <w:rPr>
          <w:rFonts w:ascii="Arial" w:hAnsi="Arial" w:cs="Arial"/>
          <w:color w:val="444444"/>
          <w:sz w:val="20"/>
          <w:szCs w:val="20"/>
        </w:rPr>
        <w:t xml:space="preserve">? Все дети любят веселые, быстрые ритмы. Это соответствует их обычному внутреннему состоянию — «встроенному моторчику». Однако не уходите и от грустных, минорных тем, от лирических мотивов. Ребенок должен прочувствовать, что любое (талантливое!) музыкальное произведение — это живой организм, который дышит своим настроением. Многие специалисты рекомендуют воспитывать детей, начиная с внутриутробного развития, на классической музыке (Моцарт, </w:t>
      </w:r>
      <w:proofErr w:type="spellStart"/>
      <w:r w:rsidRPr="00D85A1C">
        <w:rPr>
          <w:rFonts w:ascii="Arial" w:hAnsi="Arial" w:cs="Arial"/>
          <w:color w:val="444444"/>
          <w:sz w:val="20"/>
          <w:szCs w:val="20"/>
        </w:rPr>
        <w:t>Вивальди</w:t>
      </w:r>
      <w:proofErr w:type="spellEnd"/>
      <w:r w:rsidRPr="00D85A1C">
        <w:rPr>
          <w:rFonts w:ascii="Arial" w:hAnsi="Arial" w:cs="Arial"/>
          <w:color w:val="444444"/>
          <w:sz w:val="20"/>
          <w:szCs w:val="20"/>
        </w:rPr>
        <w:t>, Бетховен, Чайковский, Бах, Шопен). Большинство детей также любят слушать народные и детские песни. Предлагайте ребенку богатое и разнообразное музыкальное меню.</w:t>
      </w:r>
    </w:p>
    <w:p w:rsidR="00D85A1C" w:rsidRPr="00D85A1C" w:rsidRDefault="00D85A1C" w:rsidP="00D85A1C">
      <w:pPr>
        <w:rPr>
          <w:rFonts w:ascii="Arial" w:hAnsi="Arial" w:cs="Arial"/>
          <w:color w:val="444444"/>
          <w:sz w:val="20"/>
          <w:szCs w:val="20"/>
        </w:rPr>
      </w:pPr>
      <w:r w:rsidRPr="00D85A1C"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Pr="00D85A1C">
        <w:rPr>
          <w:rFonts w:ascii="Arial" w:hAnsi="Arial" w:cs="Arial"/>
          <w:b/>
          <w:bCs/>
          <w:color w:val="444444"/>
          <w:sz w:val="20"/>
          <w:szCs w:val="20"/>
          <w:u w:val="single"/>
        </w:rPr>
        <w:t xml:space="preserve">Главная цель </w:t>
      </w:r>
      <w:r w:rsidRPr="00D85A1C">
        <w:rPr>
          <w:rFonts w:ascii="Arial" w:hAnsi="Arial" w:cs="Arial"/>
          <w:b/>
          <w:bCs/>
          <w:color w:val="444444"/>
          <w:sz w:val="20"/>
          <w:szCs w:val="20"/>
        </w:rPr>
        <w:t xml:space="preserve">– развитие личности ребенка, эмоциональной сферы, эстетических чувств. </w:t>
      </w:r>
    </w:p>
    <w:p w:rsidR="00387FC8" w:rsidRDefault="00D85A1C" w:rsidP="00D85A1C">
      <w:pPr>
        <w:rPr>
          <w:rFonts w:ascii="Arial" w:hAnsi="Arial" w:cs="Arial"/>
          <w:color w:val="444444"/>
          <w:sz w:val="20"/>
          <w:szCs w:val="20"/>
        </w:rPr>
      </w:pPr>
      <w:r w:rsidRPr="00D85A1C">
        <w:rPr>
          <w:rFonts w:ascii="Arial" w:hAnsi="Arial" w:cs="Arial"/>
          <w:color w:val="444444"/>
          <w:sz w:val="20"/>
          <w:szCs w:val="20"/>
        </w:rPr>
        <w:t>Пение представляет собой психофизиологический процесс, связанный с работой жизненно важных систем – дыханием, кровообращением, эндокринной системой и другими, поэтому важно, чтобы ребёнок при пении чувствовал себя комфортно, пел легко и с удовольствием. Именно непринуждённость является важнейшим физиологическим критерием работы голосового аппарата.</w:t>
      </w:r>
    </w:p>
    <w:p w:rsidR="00D85A1C" w:rsidRPr="00D85A1C" w:rsidRDefault="00D85A1C" w:rsidP="00D85A1C">
      <w:pPr>
        <w:rPr>
          <w:rFonts w:ascii="Arial" w:hAnsi="Arial" w:cs="Arial"/>
          <w:color w:val="444444"/>
          <w:sz w:val="20"/>
          <w:szCs w:val="20"/>
        </w:rPr>
      </w:pPr>
      <w:r w:rsidRPr="00D85A1C">
        <w:rPr>
          <w:rFonts w:ascii="Arial" w:hAnsi="Arial" w:cs="Arial"/>
          <w:color w:val="444444"/>
          <w:sz w:val="20"/>
          <w:szCs w:val="20"/>
        </w:rPr>
        <w:lastRenderedPageBreak/>
        <w:t xml:space="preserve">У дошкольников голос ещё не сформирован и слаб. Гортань взрослого человека расположена на уровне </w:t>
      </w:r>
      <w:r w:rsidRPr="00D85A1C">
        <w:rPr>
          <w:rFonts w:ascii="Arial" w:hAnsi="Arial" w:cs="Arial"/>
          <w:color w:val="444444"/>
          <w:sz w:val="20"/>
          <w:szCs w:val="20"/>
          <w:lang w:val="en-US"/>
        </w:rPr>
        <w:t>IV</w:t>
      </w:r>
      <w:r w:rsidRPr="00D85A1C">
        <w:rPr>
          <w:rFonts w:ascii="Arial" w:hAnsi="Arial" w:cs="Arial"/>
          <w:color w:val="444444"/>
          <w:sz w:val="20"/>
          <w:szCs w:val="20"/>
        </w:rPr>
        <w:t xml:space="preserve"> – </w:t>
      </w:r>
      <w:r w:rsidRPr="00D85A1C">
        <w:rPr>
          <w:rFonts w:ascii="Arial" w:hAnsi="Arial" w:cs="Arial"/>
          <w:color w:val="444444"/>
          <w:sz w:val="20"/>
          <w:szCs w:val="20"/>
          <w:lang w:val="en-US"/>
        </w:rPr>
        <w:t>VII</w:t>
      </w:r>
      <w:r w:rsidRPr="00D85A1C">
        <w:rPr>
          <w:rFonts w:ascii="Arial" w:hAnsi="Arial" w:cs="Arial"/>
          <w:color w:val="444444"/>
          <w:sz w:val="20"/>
          <w:szCs w:val="20"/>
        </w:rPr>
        <w:t xml:space="preserve"> шейных позвоночников. У ребёнка она расположена выше на один – два позвонка и только к 7-8 годам опускается до </w:t>
      </w:r>
      <w:r w:rsidRPr="00D85A1C">
        <w:rPr>
          <w:rFonts w:ascii="Arial" w:hAnsi="Arial" w:cs="Arial"/>
          <w:color w:val="444444"/>
          <w:sz w:val="20"/>
          <w:szCs w:val="20"/>
          <w:lang w:val="en-US"/>
        </w:rPr>
        <w:t>VII</w:t>
      </w:r>
      <w:r w:rsidRPr="00D85A1C">
        <w:rPr>
          <w:rFonts w:ascii="Arial" w:hAnsi="Arial" w:cs="Arial"/>
          <w:color w:val="444444"/>
          <w:sz w:val="20"/>
          <w:szCs w:val="20"/>
        </w:rPr>
        <w:t xml:space="preserve"> шейного позвонка, как у взрослого. </w:t>
      </w:r>
    </w:p>
    <w:p w:rsidR="00D85A1C" w:rsidRPr="00D85A1C" w:rsidRDefault="00D85A1C" w:rsidP="00D85A1C">
      <w:pPr>
        <w:rPr>
          <w:rFonts w:ascii="Arial" w:hAnsi="Arial" w:cs="Arial"/>
          <w:color w:val="444444"/>
          <w:sz w:val="20"/>
          <w:szCs w:val="20"/>
        </w:rPr>
      </w:pPr>
      <w:r w:rsidRPr="00D85A1C">
        <w:rPr>
          <w:rFonts w:ascii="Arial" w:hAnsi="Arial" w:cs="Arial"/>
          <w:color w:val="444444"/>
          <w:sz w:val="20"/>
          <w:szCs w:val="20"/>
        </w:rPr>
        <w:t xml:space="preserve">Каждому музыкальному руководителю следует помнить, что в дошкольном детстве вокальные органы только начинают формироваться. Поэтому педагог должен руководствоваться принципом: «НЕ НАВРЕДИ!» Обучение дошкольников пению должно вестись ПЛАНОМЕРНО, ПОСТОЯННО, СО СТРОГОЙ ПОСТЕПЕННОСТЬЮ, НАЧИНАЯ С САМЫХ ЭЛЕМЕНТАРНЫХ ПРИЁМОВ усвоения того или иного навыка!!! </w:t>
      </w:r>
    </w:p>
    <w:p w:rsidR="00D85A1C" w:rsidRDefault="00D85A1C" w:rsidP="00D85A1C">
      <w:pPr>
        <w:rPr>
          <w:rFonts w:ascii="Arial" w:hAnsi="Arial" w:cs="Arial"/>
          <w:b/>
          <w:bCs/>
          <w:i/>
          <w:iCs/>
          <w:color w:val="444444"/>
          <w:sz w:val="20"/>
          <w:szCs w:val="20"/>
        </w:rPr>
      </w:pPr>
      <w:r w:rsidRPr="00D85A1C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 xml:space="preserve">Своевременное систематическое развитие певческих и творческих способностей детей, базирующееся на современных, нетрадиционных и </w:t>
      </w:r>
      <w:proofErr w:type="spellStart"/>
      <w:r w:rsidRPr="00D85A1C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>здоровьесберегающих</w:t>
      </w:r>
      <w:proofErr w:type="spellEnd"/>
      <w:r w:rsidRPr="00D85A1C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 xml:space="preserve"> технологиях музыкально-творческого воспитания приведет к такому результату, когда у каждого ребенка независимо от природных данных будет воспитываться «чуткое музыкальное ухо», совершенствоваться основные певческие навыки и развиваться </w:t>
      </w:r>
      <w:proofErr w:type="spellStart"/>
      <w:r w:rsidRPr="00D85A1C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>креативные</w:t>
      </w:r>
      <w:proofErr w:type="spellEnd"/>
      <w:r w:rsidRPr="00D85A1C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 xml:space="preserve"> способности. </w:t>
      </w:r>
    </w:p>
    <w:p w:rsidR="00387FC8" w:rsidRDefault="00387FC8" w:rsidP="00D85A1C">
      <w:pPr>
        <w:rPr>
          <w:rFonts w:ascii="Arial" w:hAnsi="Arial" w:cs="Arial"/>
          <w:b/>
          <w:bCs/>
          <w:i/>
          <w:iCs/>
          <w:color w:val="444444"/>
          <w:sz w:val="20"/>
          <w:szCs w:val="20"/>
        </w:rPr>
      </w:pPr>
      <w:r>
        <w:rPr>
          <w:rStyle w:val="ucoz-forum-post"/>
          <w:rFonts w:ascii="Trebuchet MS" w:hAnsi="Trebuchet MS"/>
          <w:color w:val="0000FF"/>
          <w:sz w:val="21"/>
          <w:szCs w:val="21"/>
        </w:rPr>
        <w:t xml:space="preserve">РАЗВИТИЕ РИТМИЧЕСКОЙ </w:t>
      </w:r>
      <w:r>
        <w:rPr>
          <w:rFonts w:ascii="Trebuchet MS" w:hAnsi="Trebuchet MS"/>
          <w:color w:val="0000FF"/>
          <w:sz w:val="21"/>
          <w:szCs w:val="21"/>
        </w:rPr>
        <w:br/>
      </w:r>
      <w:r>
        <w:rPr>
          <w:rStyle w:val="ucoz-forum-post"/>
          <w:rFonts w:ascii="Trebuchet MS" w:hAnsi="Trebuchet MS"/>
          <w:color w:val="0000FF"/>
          <w:sz w:val="21"/>
          <w:szCs w:val="21"/>
        </w:rPr>
        <w:t>СПОСОБНОСТИ У ДЕТЕЙ</w:t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>ритмическими движениями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>ритмических упражнениях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>Рекомендации по развитию чувства ритма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>• С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лушайте музыку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Она улучшает настроение, способствует эмоциональному развитию.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>• Учите ребенка воспроизводить мелодию хлопками, постукиванием, пением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>Е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сли малыш еще не научился самостоятельно выполнять задание, хлопайте его ручками, взяв их в свои руки; отстукивайте ритм или дирижируйте его рукой.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>• Поощряйте движения под музыку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>У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• Инсценируйте детские </w:t>
      </w:r>
      <w:proofErr w:type="spellStart"/>
      <w:r>
        <w:rPr>
          <w:rStyle w:val="ucoz-forum-post"/>
          <w:rFonts w:ascii="Trebuchet MS" w:hAnsi="Trebuchet MS"/>
          <w:color w:val="555555"/>
          <w:sz w:val="21"/>
          <w:szCs w:val="21"/>
        </w:rPr>
        <w:t>потешки</w:t>
      </w:r>
      <w:proofErr w:type="spellEnd"/>
      <w:r>
        <w:rPr>
          <w:rStyle w:val="ucoz-forum-post"/>
          <w:rFonts w:ascii="Trebuchet MS" w:hAnsi="Trebuchet MS"/>
          <w:color w:val="555555"/>
          <w:sz w:val="21"/>
          <w:szCs w:val="21"/>
        </w:rPr>
        <w:t>, песенки, стихи.</w:t>
      </w:r>
    </w:p>
    <w:p w:rsidR="0056310C" w:rsidRDefault="0056310C" w:rsidP="00D85A1C">
      <w:pPr>
        <w:rPr>
          <w:rFonts w:ascii="Arial" w:hAnsi="Arial" w:cs="Arial"/>
          <w:b/>
          <w:bCs/>
          <w:i/>
          <w:iCs/>
          <w:color w:val="444444"/>
          <w:sz w:val="20"/>
          <w:szCs w:val="20"/>
        </w:rPr>
      </w:pPr>
    </w:p>
    <w:p w:rsidR="00BF6DA7" w:rsidRDefault="0056310C">
      <w:pPr>
        <w:rPr>
          <w:rStyle w:val="ucoz-forum-post"/>
          <w:rFonts w:ascii="Trebuchet MS" w:hAnsi="Trebuchet MS"/>
          <w:color w:val="555555"/>
          <w:sz w:val="21"/>
          <w:szCs w:val="21"/>
        </w:rPr>
      </w:pPr>
      <w:r>
        <w:rPr>
          <w:rStyle w:val="ucoz-forum-post"/>
          <w:rFonts w:ascii="Trebuchet MS" w:hAnsi="Trebuchet MS"/>
          <w:color w:val="FF0000"/>
          <w:sz w:val="21"/>
          <w:szCs w:val="21"/>
        </w:rPr>
        <w:t xml:space="preserve">Примерное наполнение музыкальных зон по возрастным группам. </w:t>
      </w:r>
      <w:r>
        <w:rPr>
          <w:rFonts w:ascii="Trebuchet MS" w:hAnsi="Trebuchet MS"/>
          <w:color w:val="FF0000"/>
          <w:sz w:val="21"/>
          <w:szCs w:val="21"/>
        </w:rPr>
        <w:br/>
      </w:r>
      <w:proofErr w:type="gramStart"/>
      <w:r>
        <w:rPr>
          <w:rStyle w:val="ucoz-forum-post"/>
          <w:rFonts w:ascii="Trebuchet MS" w:hAnsi="Trebuchet MS"/>
          <w:color w:val="FF0000"/>
          <w:sz w:val="21"/>
          <w:szCs w:val="21"/>
        </w:rPr>
        <w:t>Перечень материалов для детей от 2,5 до 4 лет (1 и 2 младшая группа)</w:t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Куклы-неваляшки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lastRenderedPageBreak/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Образные музыкальные «поющие» или «танцующие» игрушки (петушок, котик, зайка, и т.п.)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Игрушки – инструменты с фиксированным звуком – органчики, шарманки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Игрушки инструменты со звуком неопределенной высоты: погремушки, колокольчики, бубен, барабан.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Музыкально- дидактические игры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: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«Матрешка учит танцевать», «Где мои детки?»,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«Птицы и </w:t>
      </w:r>
      <w:proofErr w:type="spellStart"/>
      <w:r>
        <w:rPr>
          <w:rStyle w:val="ucoz-forum-post"/>
          <w:rFonts w:ascii="Trebuchet MS" w:hAnsi="Trebuchet MS"/>
          <w:color w:val="555555"/>
          <w:sz w:val="21"/>
          <w:szCs w:val="21"/>
        </w:rPr>
        <w:t>птенчикки</w:t>
      </w:r>
      <w:proofErr w:type="spellEnd"/>
      <w:r>
        <w:rPr>
          <w:rStyle w:val="ucoz-forum-post"/>
          <w:rFonts w:ascii="Trebuchet MS" w:hAnsi="Trebuchet MS"/>
          <w:color w:val="555555"/>
          <w:sz w:val="21"/>
          <w:szCs w:val="21"/>
        </w:rPr>
        <w:t>», «Музыкальные волчки», «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>Угадай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на чем играю», «Кого разбудило солнышко?», «Где мои ребятки?», «Чудесный мешочек» (лучше использовать два мешочка: один с музыкальными инструментами, другой с игрушечными животными для игр на развитие голоса «кто как поет?») и др.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Набор </w:t>
      </w:r>
      <w:proofErr w:type="spellStart"/>
      <w:r>
        <w:rPr>
          <w:rStyle w:val="ucoz-forum-post"/>
          <w:rFonts w:ascii="Trebuchet MS" w:hAnsi="Trebuchet MS"/>
          <w:color w:val="555555"/>
          <w:sz w:val="21"/>
          <w:szCs w:val="21"/>
        </w:rPr>
        <w:t>неозвученных</w:t>
      </w:r>
      <w:proofErr w:type="spell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образных инструментов (гармошки, дудочки, балалайки и т.д.)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Атрибуты к музыкальным подвижным играм: 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«Догони нас, мишка », «Кошка и котята», «паровоз», «Мячи» и др.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Флажки, султанчики, платочки, яркие ленточки, погремушки, осенние листочки, снежинки и т.п. для детского танцевального творчества (по сезону)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Ширма настольная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Перчаточная игрушка (для воспитателя) и пр.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Магнитофон и набор программных аудиозаписей.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Поющие и двигающиеся игрушки,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Перчаточные игрушки для детей.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Музыкальные картинки к песням, которые могут быть выполнены на кубе, в виде большого альбома или отдельные красочные иллюстрации.</w:t>
      </w:r>
    </w:p>
    <w:p w:rsidR="0056310C" w:rsidRDefault="0056310C">
      <w:pPr>
        <w:rPr>
          <w:rStyle w:val="ucoz-forum-post"/>
          <w:rFonts w:ascii="Trebuchet MS" w:hAnsi="Trebuchet MS"/>
          <w:color w:val="555555"/>
          <w:sz w:val="21"/>
          <w:szCs w:val="21"/>
        </w:rPr>
      </w:pPr>
    </w:p>
    <w:p w:rsidR="0056310C" w:rsidRDefault="0056310C">
      <w:pPr>
        <w:rPr>
          <w:rStyle w:val="ucoz-forum-post"/>
          <w:rFonts w:ascii="Trebuchet MS" w:hAnsi="Trebuchet MS"/>
          <w:color w:val="555555"/>
          <w:sz w:val="21"/>
          <w:szCs w:val="21"/>
        </w:rPr>
      </w:pPr>
      <w:r>
        <w:rPr>
          <w:rStyle w:val="ucoz-forum-post"/>
          <w:rFonts w:ascii="Trebuchet MS" w:hAnsi="Trebuchet MS"/>
          <w:color w:val="FF0000"/>
          <w:sz w:val="21"/>
          <w:szCs w:val="21"/>
        </w:rPr>
        <w:t xml:space="preserve">Примерное наполнение музыкальных зон по возрастным группам. </w:t>
      </w:r>
      <w:r>
        <w:rPr>
          <w:rFonts w:ascii="Trebuchet MS" w:hAnsi="Trebuchet MS"/>
          <w:color w:val="FF0000"/>
          <w:sz w:val="21"/>
          <w:szCs w:val="21"/>
        </w:rPr>
        <w:br/>
      </w:r>
      <w:r>
        <w:rPr>
          <w:rStyle w:val="ucoz-forum-post"/>
          <w:rFonts w:ascii="Trebuchet MS" w:hAnsi="Trebuchet MS"/>
          <w:color w:val="FF0000"/>
          <w:sz w:val="21"/>
          <w:szCs w:val="21"/>
        </w:rPr>
        <w:t>Перечень материалов для детей 4- 5 лет (средней группы детского сада).</w:t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В музыкальной зоне для самостоятельной деятельности детей 4 -5 лет целесообразно иметь пособия для младшей группы, а также дополнительно к этому: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Металлофон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Шумовые инструменты для детского оркестра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Книжки- малютки «Мы поем» (в них яркие иллюстрации к знакомым песенкам)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proofErr w:type="spellStart"/>
      <w:r>
        <w:rPr>
          <w:rStyle w:val="ucoz-forum-post"/>
          <w:rFonts w:ascii="Trebuchet MS" w:hAnsi="Trebuchet MS"/>
          <w:color w:val="555555"/>
          <w:sz w:val="21"/>
          <w:szCs w:val="21"/>
        </w:rPr>
        <w:t>Фланелеграф</w:t>
      </w:r>
      <w:proofErr w:type="spell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или магнитная доска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Музыкально- дидактические игры: «три медведя», «Узнай и назови», «В лесу», «Наш оркестр», «Цветик - </w:t>
      </w:r>
      <w:proofErr w:type="spellStart"/>
      <w:r>
        <w:rPr>
          <w:rStyle w:val="ucoz-forum-post"/>
          <w:rFonts w:ascii="Trebuchet MS" w:hAnsi="Trebuchet MS"/>
          <w:color w:val="555555"/>
          <w:sz w:val="21"/>
          <w:szCs w:val="21"/>
        </w:rPr>
        <w:t>семицветик</w:t>
      </w:r>
      <w:proofErr w:type="spell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», «Угадай колокольчик» др.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Атрибуты к подвижным музыкальным играм: «Кошка и котята», «Курочка и петушок», «Зайцы и медведь», «Летчики» и др.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Музыкальные лесенки (трехступенчатая пятиступенчатая) на которых находятся маленькая и большая птички или другой персонаж.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>Ленточки, цветные платочки, яркие султанчики, и т.п. (атрибуты к танцевальным импровизациям по сезону – листики, снежинки, цветы и пр.)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Ширма настольная и набор игрушек,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Музыкальные игрушки (звучащие и шумовые) для 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>творческого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proofErr w:type="spellStart"/>
      <w:r>
        <w:rPr>
          <w:rStyle w:val="ucoz-forum-post"/>
          <w:rFonts w:ascii="Trebuchet MS" w:hAnsi="Trebuchet MS"/>
          <w:color w:val="555555"/>
          <w:sz w:val="21"/>
          <w:szCs w:val="21"/>
        </w:rPr>
        <w:t>музицирования</w:t>
      </w:r>
      <w:proofErr w:type="spell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Магнитофон и набор программных аудиозаписей.</w:t>
      </w:r>
    </w:p>
    <w:p w:rsidR="0056310C" w:rsidRDefault="0056310C">
      <w:pPr>
        <w:rPr>
          <w:rStyle w:val="ucoz-forum-post"/>
          <w:rFonts w:ascii="Trebuchet MS" w:hAnsi="Trebuchet MS"/>
          <w:color w:val="555555"/>
          <w:sz w:val="21"/>
          <w:szCs w:val="21"/>
        </w:rPr>
      </w:pPr>
    </w:p>
    <w:p w:rsidR="0056310C" w:rsidRPr="00D85A1C" w:rsidRDefault="0056310C">
      <w:pPr>
        <w:rPr>
          <w:rFonts w:ascii="Arial" w:hAnsi="Arial" w:cs="Arial"/>
          <w:sz w:val="20"/>
          <w:szCs w:val="20"/>
        </w:rPr>
      </w:pPr>
      <w:r>
        <w:rPr>
          <w:rStyle w:val="ucoz-forum-post"/>
          <w:rFonts w:ascii="Trebuchet MS" w:hAnsi="Trebuchet MS"/>
          <w:color w:val="FF0000"/>
          <w:sz w:val="21"/>
          <w:szCs w:val="21"/>
        </w:rPr>
        <w:t xml:space="preserve">Примерное наполнение музыкальных зон по возрастным группам. </w:t>
      </w:r>
      <w:r>
        <w:rPr>
          <w:rFonts w:ascii="Trebuchet MS" w:hAnsi="Trebuchet MS"/>
          <w:color w:val="FF0000"/>
          <w:sz w:val="21"/>
          <w:szCs w:val="21"/>
        </w:rPr>
        <w:br/>
      </w:r>
      <w:r>
        <w:rPr>
          <w:rStyle w:val="ucoz-forum-post"/>
          <w:rFonts w:ascii="Trebuchet MS" w:hAnsi="Trebuchet MS"/>
          <w:color w:val="FF0000"/>
          <w:sz w:val="21"/>
          <w:szCs w:val="21"/>
        </w:rPr>
        <w:t>Перечень материалов для детей 5 -6 лет (старшей группы детского сада).</w:t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Дополнительно к материалам средней группы используется следующее: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Бубны, барабаны, треугольники и др.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Музыкальные игрушки-инструменты с диатоническим и хроматическим звуком (металлофон, </w:t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lastRenderedPageBreak/>
        <w:t xml:space="preserve">пианино, баян, аккордеон, флейта)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Иллюстрации по теме «Времена года»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Музыкальные игрушки-самоделки (шумовой оркестр)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Портрет композиторов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Иллюстрации из «Музыкального букваря»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Музыкально- дидактические игры «Пчелка», «музыкальное лото», «Узнай и назови», «Ступеньки», «повтори звук», «Три поросенка », «Угадай что звучит» и др.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Атрибуты к подвижным играм «Хоровод в лесу», «Ворон», «Кот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и мыши»…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Детские рисунки к песенкам и знакомым музыкальным произведениям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Ширмы: настольная ширма и по росту детей.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Музыкальные лесенки</w:t>
      </w:r>
      <w:proofErr w:type="gramStart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:</w:t>
      </w:r>
      <w:proofErr w:type="gramEnd"/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трех пяти и семи ступенчатые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Атрибуты для детского танцевального творчества: элементы костюмов к знакомым танцам и др.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Разноцветные перышки, разноцветные перчатки для музыкальных импровизаций за ширмой и другие атрибуты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Атрибуты к танцевальным импровизациям по сезону – листики, снежинки, цветы и т.д. 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sym w:font="Symbol" w:char="F0FC"/>
      </w:r>
      <w:r>
        <w:rPr>
          <w:rStyle w:val="ucoz-forum-post"/>
          <w:rFonts w:ascii="Trebuchet MS" w:hAnsi="Trebuchet MS"/>
          <w:color w:val="555555"/>
          <w:sz w:val="21"/>
          <w:szCs w:val="21"/>
        </w:rPr>
        <w:t xml:space="preserve"> Магнитофон и набор программных аудиозаписей или дисков.</w:t>
      </w:r>
    </w:p>
    <w:sectPr w:rsidR="0056310C" w:rsidRPr="00D85A1C" w:rsidSect="00B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1C"/>
    <w:rsid w:val="001B6F2B"/>
    <w:rsid w:val="00321947"/>
    <w:rsid w:val="00387FC8"/>
    <w:rsid w:val="0056310C"/>
    <w:rsid w:val="00BF6DA7"/>
    <w:rsid w:val="00D85A1C"/>
    <w:rsid w:val="00F7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5A1C"/>
    <w:rPr>
      <w:i/>
      <w:iCs/>
    </w:rPr>
  </w:style>
  <w:style w:type="character" w:customStyle="1" w:styleId="ucoz-forum-post">
    <w:name w:val="ucoz-forum-post"/>
    <w:basedOn w:val="a0"/>
    <w:rsid w:val="0032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2014-07-11T22:14:00Z</dcterms:created>
  <dcterms:modified xsi:type="dcterms:W3CDTF">2014-07-11T23:20:00Z</dcterms:modified>
</cp:coreProperties>
</file>