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88" w:rsidRDefault="00FE7388" w:rsidP="00FE7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Приёмы работы по формированию письменной речи у младших школьников с ЗПР.</w:t>
      </w:r>
    </w:p>
    <w:p w:rsidR="00FE7388" w:rsidRDefault="00FE7388" w:rsidP="00FE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педагогов.</w:t>
      </w:r>
    </w:p>
    <w:p w:rsidR="00FE7388" w:rsidRDefault="00FE7388" w:rsidP="00FE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Кушнарёва Л.Н.</w:t>
      </w:r>
    </w:p>
    <w:p w:rsidR="00FE7388" w:rsidRDefault="00FE7388" w:rsidP="00FE7388">
      <w:pPr>
        <w:ind w:left="510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Хороший, ясный выговор, такой, чтобы каждый из звуков был слышен, и чуткое ухо в различении этих звуков – вот главное основание правописания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7388" w:rsidRDefault="00FE7388" w:rsidP="00FE7388">
      <w:pPr>
        <w:ind w:left="510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К. Д. Ушинский</w:t>
      </w:r>
    </w:p>
    <w:p w:rsidR="00FE7388" w:rsidRDefault="00FE7388" w:rsidP="00FE7388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</w:p>
    <w:p w:rsidR="00FE7388" w:rsidRDefault="00FE7388" w:rsidP="00FE73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Обозначить проблемы, возникающие при письме у младших школьников.</w:t>
      </w:r>
    </w:p>
    <w:p w:rsidR="00FE7388" w:rsidRDefault="00FE7388" w:rsidP="00FE73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данными логопедического обследования и этапами коррекционно-логопедической работы.</w:t>
      </w:r>
    </w:p>
    <w:p w:rsidR="00FE7388" w:rsidRDefault="00FE7388" w:rsidP="00FE73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Разъяснять причины возможных нарушений письменной речи.</w:t>
      </w:r>
    </w:p>
    <w:p w:rsidR="00FE7388" w:rsidRDefault="00FE7388" w:rsidP="00FE73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помощь учителям начальных классов и воспитателям ГПД в предупреждении и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детей, давать необходимые рекомендации.</w:t>
      </w:r>
    </w:p>
    <w:p w:rsidR="00FE7388" w:rsidRDefault="00FE7388" w:rsidP="00FE73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говорить о приёмах работы по формированию письменной речи, давайте попробуем разобраться, что такое письменная речь: как формируется, что управляет процессами письма, куда собираются все ниточки, по которым идёт команда делать то или другое?</w:t>
      </w: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 xml:space="preserve"> – сложный навык и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 Техника письма требует согласованной работы различных анализаторов:</w:t>
      </w:r>
    </w:p>
    <w:p w:rsidR="00FE7388" w:rsidRDefault="00FE7388" w:rsidP="00FE73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речеслухового</w:t>
      </w:r>
      <w:r>
        <w:rPr>
          <w:rFonts w:ascii="Times New Roman" w:hAnsi="Times New Roman" w:cs="Times New Roman"/>
          <w:sz w:val="28"/>
          <w:szCs w:val="28"/>
        </w:rPr>
        <w:t>, помогающего производить отбор нужного звука;</w:t>
      </w:r>
    </w:p>
    <w:p w:rsidR="00FE7388" w:rsidRDefault="00FE7388" w:rsidP="00FE73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проговаривание;</w:t>
      </w:r>
    </w:p>
    <w:p w:rsidR="00FE7388" w:rsidRDefault="00FE7388" w:rsidP="00FE73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двигательного</w:t>
      </w:r>
      <w:r>
        <w:rPr>
          <w:rFonts w:ascii="Times New Roman" w:hAnsi="Times New Roman" w:cs="Times New Roman"/>
          <w:sz w:val="28"/>
          <w:szCs w:val="28"/>
        </w:rPr>
        <w:t>, с помощью которого осуществляются мелкие движения мышц и всей руки;</w:t>
      </w:r>
      <w:proofErr w:type="gramEnd"/>
    </w:p>
    <w:p w:rsidR="00FE7388" w:rsidRDefault="00FE7388" w:rsidP="00FE738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зрительного</w:t>
      </w:r>
      <w:r>
        <w:rPr>
          <w:rFonts w:ascii="Times New Roman" w:hAnsi="Times New Roman" w:cs="Times New Roman"/>
          <w:sz w:val="28"/>
          <w:szCs w:val="28"/>
        </w:rPr>
        <w:t>, участвующего в подборе соответствующих графем (букв).</w:t>
      </w:r>
    </w:p>
    <w:p w:rsidR="00FE7388" w:rsidRDefault="00FE7388" w:rsidP="00FE7388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Речеслуховой анализатор</w:t>
      </w: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указанных функций может вызвать нарушение письма. У детей с ЗПР очень часто нарушены несколько этих функций. </w:t>
      </w: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человек обладает тремя видами слуха: физическим для различения шума дождя, жужжания пчелы, шума ветра и т.п.; музыкальным, погружающим в мир мелодий, и речевым для понимания сказанного, отличия одного звука от другог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гласный от согласного, твёрдый от мягкого, звонкий </w:t>
      </w:r>
      <w:r>
        <w:rPr>
          <w:rFonts w:ascii="Times New Roman" w:hAnsi="Times New Roman" w:cs="Times New Roman"/>
          <w:sz w:val="28"/>
          <w:szCs w:val="28"/>
        </w:rPr>
        <w:lastRenderedPageBreak/>
        <w:t>от глухого),определения разницы между словами дочка – точка, угол – уголь и т.п. Необходимо упомянуть и о способности человека к распознанию звуков речи – это фонематический слух. В ходе специального обучения ребёнок учится навыкам звукового анализа и синтеза слов – фонематическому восприятию. Развитие этих навыков позволяет диагностировать фонематический слух и восприятие и определить ошибки, свидетельствующие об их нарушении. К ним относятся:</w:t>
      </w: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звонких и глухих согласных;</w:t>
      </w: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твёрдых и мягких согласных;</w:t>
      </w: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-пропуски гласных, согласных букв;</w:t>
      </w: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пропуски слогов;</w:t>
      </w: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перестановки букв, слогов;</w:t>
      </w: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слова;</w:t>
      </w: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границ предложений.</w:t>
      </w:r>
    </w:p>
    <w:p w:rsidR="00FE7388" w:rsidRDefault="00FE7388" w:rsidP="00FE73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речеслухового анализатора необходимо использовать различные методы и приёмы.</w:t>
      </w:r>
    </w:p>
    <w:p w:rsidR="00FE7388" w:rsidRDefault="00FE7388" w:rsidP="00FE73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на тактильные ощущения при анализе звуков: поставить руку на горло, закрыть уши. При произнесении звонкого звука рука на горле должна ощущать вибрацию, дрожание голосовых связок.</w:t>
      </w:r>
    </w:p>
    <w:p w:rsidR="00FE7388" w:rsidRDefault="00FE7388" w:rsidP="00FE73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повторение слоговых цепочек разной степени сложности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ба-па-ба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по-па-ба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E7388" w:rsidRDefault="00FE7388" w:rsidP="00FE73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графических обозначений звуков: гласный звук – красным цвето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кружок или квадрат),согласный твёрдый – синим, согласный мягкий – зелёным.</w:t>
      </w:r>
    </w:p>
    <w:p w:rsidR="00FE7388" w:rsidRDefault="00FE7388" w:rsidP="00FE73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места звука в слове: в начале, середине, конце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показать на схеме слова, назвать, написать, подчеркнуть).</w:t>
      </w:r>
    </w:p>
    <w:p w:rsidR="00FE7388" w:rsidRDefault="00FE7388" w:rsidP="00FE73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позиционного анализа: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звуком стоит заданный звук в слове.</w:t>
      </w:r>
    </w:p>
    <w:p w:rsidR="00FE7388" w:rsidRDefault="00FE7388" w:rsidP="00FE73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всех звуков по порядку, определение количества звуков в слове.</w:t>
      </w:r>
    </w:p>
    <w:p w:rsidR="00FE7388" w:rsidRDefault="00FE7388" w:rsidP="00FE73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слов (выкладывание схем из фишек, рисование кружочков или квадратиков).</w:t>
      </w:r>
    </w:p>
    <w:p w:rsidR="00FE7388" w:rsidRDefault="00FE7388" w:rsidP="00FE73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слова по заданной схеме.</w:t>
      </w:r>
    </w:p>
    <w:p w:rsidR="00FE7388" w:rsidRDefault="00FE7388" w:rsidP="00FE73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слова из звуков с заданным количеством; с заданным звуком.</w:t>
      </w:r>
    </w:p>
    <w:p w:rsidR="00FE7388" w:rsidRDefault="00FE7388" w:rsidP="00FE7388">
      <w:pPr>
        <w:pStyle w:val="a4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Двигательный анализатор </w:t>
      </w:r>
    </w:p>
    <w:p w:rsidR="00FE7388" w:rsidRDefault="00FE7388" w:rsidP="00FE7388">
      <w:pPr>
        <w:pStyle w:val="a4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младших школьников важно развитие мелкой моторики. При его недоразвитии в тетрадях детей наблюдается следующая картина:</w:t>
      </w:r>
    </w:p>
    <w:p w:rsidR="00FE7388" w:rsidRDefault="00FE7388" w:rsidP="00FE7388">
      <w:pPr>
        <w:pStyle w:val="a4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дрожащие линии;</w:t>
      </w:r>
    </w:p>
    <w:p w:rsidR="00FE7388" w:rsidRDefault="00FE7388" w:rsidP="00FE7388">
      <w:pPr>
        <w:pStyle w:val="a4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колебание наклона и высоты букв;</w:t>
      </w:r>
    </w:p>
    <w:p w:rsidR="00FE7388" w:rsidRDefault="00FE7388" w:rsidP="00FE7388">
      <w:pPr>
        <w:pStyle w:val="a4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быстрое наступление мышечного утомления;</w:t>
      </w:r>
    </w:p>
    <w:p w:rsidR="00FE7388" w:rsidRDefault="00FE7388" w:rsidP="00FE7388">
      <w:pPr>
        <w:pStyle w:val="a4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небрежное выполнение письменных работ.</w:t>
      </w:r>
    </w:p>
    <w:p w:rsidR="00FE7388" w:rsidRDefault="00FE7388" w:rsidP="00FE7388">
      <w:pPr>
        <w:pStyle w:val="a4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работа должна строиться с учётом того, что нарушения тонкой моторики у детей с ЗПР носит системный комплексный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 и охватывает практически все звенья двигательного акта. Поэтому её следует проводить по четырём направлениям:</w:t>
      </w:r>
    </w:p>
    <w:p w:rsidR="00FE7388" w:rsidRDefault="00FE7388" w:rsidP="00FE738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тактильных ощущений и кинестетического компонента двигательного акта. Вначале необходимо обучить ребёнка приёмам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оказывает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тонизируещее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 на ЦНС, улучшает функции рецепторов, проводящих путей. После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приступать к упражнениям, направленным на развитие тактильных ощущений и кинестетического компонента двигательного 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«Пальчиковый бассейн», «Волшебный мешочек» и др.).</w:t>
      </w:r>
    </w:p>
    <w:p w:rsidR="00FE7388" w:rsidRDefault="00FE7388" w:rsidP="00FE738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кинетического компонента двигательного акта. Это упражнения для развития движений кистями рук и пальцами рук и упражнения, выполняемые двумя руками совместно.</w:t>
      </w:r>
    </w:p>
    <w:p w:rsidR="00FE7388" w:rsidRDefault="00FE7388" w:rsidP="00FE738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динамической координации движений. Движения выполняются сначала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одной, то другой рукой, затем двумя руками одновременно.</w:t>
      </w:r>
    </w:p>
    <w:p w:rsidR="00FE7388" w:rsidRDefault="00FE7388" w:rsidP="00FE738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реципрокной координации движений.</w:t>
      </w:r>
    </w:p>
    <w:p w:rsidR="00FE7388" w:rsidRDefault="00FE7388" w:rsidP="00FE738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Речедвигательный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анализатор</w:t>
      </w:r>
    </w:p>
    <w:p w:rsidR="00FE7388" w:rsidRDefault="00FE7388" w:rsidP="00FE7388">
      <w:pPr>
        <w:pStyle w:val="a4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ребёнка в речи имеются, ниже приведённые нарушения произношения, они могут отразиться на письме. Ребёнок с нарушением звукопроизношения, опираясь на своё дефектное произношение, фиксирует его на письме: «Как говорю, так и пишу». Недостатки произношения отражаются на письме лишь в том случае, когда они сопровождаются нарушением слуховой дифференциации,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фонематических представлений.</w:t>
      </w:r>
    </w:p>
    <w:p w:rsidR="00FE7388" w:rsidRDefault="00FE7388" w:rsidP="00FE7388">
      <w:pPr>
        <w:pStyle w:val="a4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случаев ошибки на письме сохраняются у детей и после того, как нарушения звуков в устной речи устранены. Причина – при внутреннем проговаривании не происходит опоры на правильную артикуляцию звуков.</w:t>
      </w:r>
    </w:p>
    <w:p w:rsidR="00FE7388" w:rsidRDefault="00FE7388" w:rsidP="00FE7388">
      <w:pPr>
        <w:pStyle w:val="a4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анализатора.</w:t>
      </w:r>
    </w:p>
    <w:p w:rsidR="00FE7388" w:rsidRDefault="00FE7388" w:rsidP="00FE73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правильным произношением звуков.</w:t>
      </w:r>
    </w:p>
    <w:p w:rsidR="00FE7388" w:rsidRDefault="00FE7388" w:rsidP="00FE73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движений губ, языка, щёк.</w:t>
      </w:r>
    </w:p>
    <w:p w:rsidR="00FE7388" w:rsidRDefault="00FE7388" w:rsidP="00FE73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7388" w:rsidRDefault="00FE7388" w:rsidP="00FE73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формирования напора выдыхаемого воздуха.</w:t>
      </w:r>
    </w:p>
    <w:p w:rsidR="00FE7388" w:rsidRDefault="00FE7388" w:rsidP="00FE73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произношения звуков в словах, предложениях, стихах.</w:t>
      </w:r>
    </w:p>
    <w:p w:rsidR="00FE7388" w:rsidRDefault="00FE7388" w:rsidP="00FE7388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Зрительный анализатор</w:t>
      </w:r>
    </w:p>
    <w:p w:rsidR="00FE7388" w:rsidRDefault="00FE7388" w:rsidP="00FE7388">
      <w:pPr>
        <w:pStyle w:val="a4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ошибок при недоразвитии зрительного анализатора:</w:t>
      </w:r>
    </w:p>
    <w:p w:rsidR="00FE7388" w:rsidRDefault="00FE7388" w:rsidP="00FE7388">
      <w:pPr>
        <w:pStyle w:val="a4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смешение букв по оптическому сходству: </w:t>
      </w:r>
      <w:r>
        <w:rPr>
          <w:rFonts w:ascii="Times New Roman" w:hAnsi="Times New Roman" w:cs="Times New Roman"/>
          <w:i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т, о – а, и – 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388" w:rsidRDefault="00FE7388" w:rsidP="00FE7388">
      <w:pPr>
        <w:pStyle w:val="a4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зеркальность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э,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7388" w:rsidRDefault="00FE7388" w:rsidP="00FE7388">
      <w:pPr>
        <w:pStyle w:val="a4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трудность удержания строки, наклона.</w:t>
      </w:r>
    </w:p>
    <w:p w:rsidR="00FE7388" w:rsidRDefault="00FE7388" w:rsidP="00FE7388">
      <w:pPr>
        <w:pStyle w:val="a4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формированию зрительного анализа и синтеза.</w:t>
      </w:r>
    </w:p>
    <w:p w:rsidR="00FE7388" w:rsidRDefault="00FE7388" w:rsidP="00FE738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предметы по их контурам;</w:t>
      </w:r>
    </w:p>
    <w:p w:rsidR="00FE7388" w:rsidRDefault="00FE7388" w:rsidP="00FE738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выполнить поиск «спрятанных» предметов на картинке;</w:t>
      </w:r>
    </w:p>
    <w:p w:rsidR="00FE7388" w:rsidRDefault="00FE7388" w:rsidP="00FE738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перечёркнутые изображения;</w:t>
      </w:r>
    </w:p>
    <w:p w:rsidR="00FE7388" w:rsidRDefault="00FE7388" w:rsidP="00FE738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выделить предметные изображения, наложенные друг на друга;</w:t>
      </w:r>
    </w:p>
    <w:p w:rsidR="00FE7388" w:rsidRDefault="00FE7388" w:rsidP="00FE738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правильно написанную букву;</w:t>
      </w:r>
    </w:p>
    <w:p w:rsidR="00FE7388" w:rsidRDefault="00FE7388" w:rsidP="00FE738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распределить предметы по «величине» (учитывая реальные размеры).</w:t>
      </w:r>
    </w:p>
    <w:p w:rsidR="00FE7388" w:rsidRDefault="00FE7388" w:rsidP="00FE7388">
      <w:pPr>
        <w:pStyle w:val="a4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зрительной памяти:</w:t>
      </w:r>
    </w:p>
    <w:p w:rsidR="00FE7388" w:rsidRDefault="00FE7388" w:rsidP="00FE73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запомнить картинки(4-5), а потом найти их среди других(8-10);</w:t>
      </w:r>
    </w:p>
    <w:p w:rsidR="00FE7388" w:rsidRDefault="00FE7388" w:rsidP="00FE73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запомнить фигуры, выложенные из палочек, затем выложить их самостоятельно;</w:t>
      </w:r>
    </w:p>
    <w:p w:rsidR="00FE7388" w:rsidRDefault="00FE7388" w:rsidP="00FE73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«Чего не стало?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находить недостающую часть предмета, отгадывать, какой игрушки или предмета не стало);</w:t>
      </w:r>
    </w:p>
    <w:p w:rsidR="00FE7388" w:rsidRDefault="00FE7388" w:rsidP="00FE738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«Что изменилось?».</w:t>
      </w:r>
    </w:p>
    <w:p w:rsidR="00FE7388" w:rsidRDefault="00FE7388" w:rsidP="00FE7388">
      <w:pPr>
        <w:pStyle w:val="a4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388" w:rsidRDefault="00FE7388" w:rsidP="00FE7388">
      <w:pPr>
        <w:pStyle w:val="a4"/>
        <w:ind w:left="360" w:firstLine="709"/>
        <w:jc w:val="both"/>
      </w:pPr>
    </w:p>
    <w:p w:rsidR="00FE7388" w:rsidRDefault="00FE7388" w:rsidP="00FE7388">
      <w:pPr>
        <w:pStyle w:val="a4"/>
        <w:ind w:left="360" w:firstLine="709"/>
        <w:jc w:val="both"/>
      </w:pPr>
    </w:p>
    <w:p w:rsidR="00FE7388" w:rsidRDefault="00FE7388" w:rsidP="00FE7388">
      <w:pPr>
        <w:pStyle w:val="a4"/>
        <w:ind w:left="360" w:firstLine="709"/>
        <w:jc w:val="both"/>
      </w:pPr>
    </w:p>
    <w:p w:rsidR="00FE7388" w:rsidRDefault="00FE7388" w:rsidP="00FE7388">
      <w:pPr>
        <w:pStyle w:val="a4"/>
        <w:ind w:left="360" w:firstLine="709"/>
        <w:jc w:val="both"/>
      </w:pPr>
    </w:p>
    <w:p w:rsidR="00FE7388" w:rsidRDefault="00FE7388" w:rsidP="00FE7388">
      <w:pPr>
        <w:pStyle w:val="a4"/>
        <w:ind w:left="360" w:firstLine="709"/>
        <w:jc w:val="both"/>
      </w:pPr>
    </w:p>
    <w:p w:rsidR="00FE7388" w:rsidRDefault="00FE7388" w:rsidP="00FE7388">
      <w:pPr>
        <w:pStyle w:val="a4"/>
        <w:ind w:left="360" w:firstLine="709"/>
        <w:jc w:val="both"/>
      </w:pPr>
    </w:p>
    <w:p w:rsidR="00EB290E" w:rsidRDefault="00EB290E"/>
    <w:sectPr w:rsidR="00EB290E" w:rsidSect="00EB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785"/>
    <w:multiLevelType w:val="hybridMultilevel"/>
    <w:tmpl w:val="ECB0E186"/>
    <w:lvl w:ilvl="0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46683"/>
    <w:multiLevelType w:val="hybridMultilevel"/>
    <w:tmpl w:val="E43A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91B6B"/>
    <w:multiLevelType w:val="hybridMultilevel"/>
    <w:tmpl w:val="243A2EFE"/>
    <w:lvl w:ilvl="0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E1C93"/>
    <w:multiLevelType w:val="hybridMultilevel"/>
    <w:tmpl w:val="887A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E7663"/>
    <w:multiLevelType w:val="hybridMultilevel"/>
    <w:tmpl w:val="2862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806BB"/>
    <w:multiLevelType w:val="hybridMultilevel"/>
    <w:tmpl w:val="C660D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B211C"/>
    <w:multiLevelType w:val="hybridMultilevel"/>
    <w:tmpl w:val="EAF42402"/>
    <w:lvl w:ilvl="0" w:tplc="DA14C9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388"/>
    <w:rsid w:val="000C340D"/>
    <w:rsid w:val="00EB290E"/>
    <w:rsid w:val="00FE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E7388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FE73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5598</Characters>
  <Application>Microsoft Office Word</Application>
  <DocSecurity>0</DocSecurity>
  <Lines>46</Lines>
  <Paragraphs>13</Paragraphs>
  <ScaleCrop>false</ScaleCrop>
  <Company>Microsoft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2013-09-07T12:13:00Z</dcterms:created>
  <dcterms:modified xsi:type="dcterms:W3CDTF">2013-09-07T12:13:00Z</dcterms:modified>
</cp:coreProperties>
</file>