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9" w:rsidRPr="00F06B39" w:rsidRDefault="00552FA9" w:rsidP="00552FA9">
      <w:pPr>
        <w:ind w:left="708"/>
        <w:jc w:val="center"/>
        <w:rPr>
          <w:b/>
          <w:sz w:val="28"/>
          <w:szCs w:val="28"/>
        </w:rPr>
      </w:pPr>
      <w:r w:rsidRPr="00F06B39">
        <w:rPr>
          <w:b/>
          <w:sz w:val="28"/>
          <w:szCs w:val="28"/>
        </w:rPr>
        <w:t>Урок № 1. Зарубежная Азия:</w:t>
      </w:r>
    </w:p>
    <w:p w:rsidR="00552FA9" w:rsidRPr="00F06B39" w:rsidRDefault="00552FA9" w:rsidP="00552FA9">
      <w:pPr>
        <w:spacing w:line="360" w:lineRule="auto"/>
        <w:ind w:firstLine="709"/>
        <w:contextualSpacing/>
        <w:jc w:val="center"/>
        <w:rPr>
          <w:b/>
        </w:rPr>
      </w:pPr>
      <w:r w:rsidRPr="00F06B39">
        <w:rPr>
          <w:b/>
        </w:rPr>
        <w:t>географическое положение, природные ресурсы, население и хозяйство</w:t>
      </w:r>
    </w:p>
    <w:p w:rsidR="00552FA9" w:rsidRPr="00F06B39" w:rsidRDefault="00552FA9" w:rsidP="00552FA9">
      <w:pPr>
        <w:spacing w:line="360" w:lineRule="auto"/>
        <w:contextualSpacing/>
        <w:jc w:val="both"/>
        <w:rPr>
          <w:b/>
        </w:rPr>
      </w:pPr>
      <w:r w:rsidRPr="00F06B39">
        <w:rPr>
          <w:b/>
        </w:rPr>
        <w:t xml:space="preserve">Цели урока: </w:t>
      </w:r>
    </w:p>
    <w:p w:rsidR="00552FA9" w:rsidRDefault="00552FA9" w:rsidP="00552FA9">
      <w:pPr>
        <w:ind w:firstLine="709"/>
        <w:contextualSpacing/>
        <w:jc w:val="both"/>
      </w:pPr>
      <w:r w:rsidRPr="00F06B39">
        <w:rPr>
          <w:b/>
          <w:i/>
        </w:rPr>
        <w:t>образовательная:</w:t>
      </w:r>
      <w:r w:rsidRPr="00582697">
        <w:t xml:space="preserve"> </w:t>
      </w:r>
    </w:p>
    <w:p w:rsidR="00552FA9" w:rsidRPr="00582697" w:rsidRDefault="00552FA9" w:rsidP="00552FA9">
      <w:pPr>
        <w:numPr>
          <w:ilvl w:val="0"/>
          <w:numId w:val="1"/>
        </w:numPr>
        <w:contextualSpacing/>
        <w:jc w:val="both"/>
      </w:pPr>
      <w:r w:rsidRPr="00582697">
        <w:rPr>
          <w:color w:val="000000"/>
        </w:rPr>
        <w:t xml:space="preserve">сформировать представление у учащихся о составе региона, природных условиях и ресурсах, особенностях населения и хозяйства </w:t>
      </w:r>
      <w:r>
        <w:rPr>
          <w:color w:val="000000"/>
        </w:rPr>
        <w:t>(т.н. «образ региона»);</w:t>
      </w:r>
    </w:p>
    <w:p w:rsidR="00552FA9" w:rsidRDefault="00552FA9" w:rsidP="00552FA9">
      <w:pPr>
        <w:ind w:firstLine="709"/>
        <w:contextualSpacing/>
        <w:jc w:val="both"/>
      </w:pPr>
      <w:r w:rsidRPr="00F06B39">
        <w:rPr>
          <w:b/>
          <w:i/>
        </w:rPr>
        <w:t>воспитательная:</w:t>
      </w:r>
      <w:r w:rsidRPr="00582697">
        <w:t xml:space="preserve"> </w:t>
      </w:r>
    </w:p>
    <w:p w:rsidR="00552FA9" w:rsidRDefault="00552FA9" w:rsidP="00552FA9">
      <w:pPr>
        <w:numPr>
          <w:ilvl w:val="0"/>
          <w:numId w:val="1"/>
        </w:numPr>
        <w:contextualSpacing/>
        <w:jc w:val="both"/>
      </w:pPr>
      <w:r>
        <w:t xml:space="preserve">воспитание толерантности к странам Азиатского региона; </w:t>
      </w:r>
    </w:p>
    <w:p w:rsidR="00552FA9" w:rsidRDefault="00552FA9" w:rsidP="00552FA9">
      <w:pPr>
        <w:numPr>
          <w:ilvl w:val="0"/>
          <w:numId w:val="1"/>
        </w:numPr>
        <w:contextualSpacing/>
        <w:jc w:val="both"/>
      </w:pPr>
      <w:r>
        <w:t xml:space="preserve">формирование навыков сотрудничества; </w:t>
      </w:r>
    </w:p>
    <w:p w:rsidR="00552FA9" w:rsidRPr="00582697" w:rsidRDefault="00552FA9" w:rsidP="00552FA9">
      <w:pPr>
        <w:ind w:firstLine="709"/>
        <w:contextualSpacing/>
        <w:jc w:val="both"/>
      </w:pPr>
    </w:p>
    <w:p w:rsidR="00552FA9" w:rsidRDefault="00552FA9" w:rsidP="00552FA9">
      <w:pPr>
        <w:ind w:firstLine="709"/>
        <w:contextualSpacing/>
        <w:jc w:val="both"/>
        <w:rPr>
          <w:color w:val="000000"/>
        </w:rPr>
      </w:pPr>
      <w:r w:rsidRPr="00F06B39">
        <w:rPr>
          <w:b/>
          <w:i/>
        </w:rPr>
        <w:t>развивающая:</w:t>
      </w:r>
      <w:r w:rsidRPr="00582697">
        <w:t xml:space="preserve"> </w:t>
      </w:r>
      <w:r w:rsidRPr="00582697">
        <w:rPr>
          <w:color w:val="000000"/>
        </w:rPr>
        <w:t>с</w:t>
      </w:r>
    </w:p>
    <w:p w:rsidR="00552FA9" w:rsidRPr="00EE2151" w:rsidRDefault="00552FA9" w:rsidP="00552FA9">
      <w:pPr>
        <w:numPr>
          <w:ilvl w:val="0"/>
          <w:numId w:val="2"/>
        </w:numPr>
        <w:contextualSpacing/>
        <w:jc w:val="both"/>
      </w:pPr>
      <w:r>
        <w:rPr>
          <w:color w:val="000000"/>
        </w:rPr>
        <w:t>с</w:t>
      </w:r>
      <w:r w:rsidRPr="00582697">
        <w:rPr>
          <w:color w:val="000000"/>
        </w:rPr>
        <w:t>овершенствовать навыки работы с картами, статистическими материалами</w:t>
      </w:r>
      <w:r>
        <w:rPr>
          <w:color w:val="000000"/>
        </w:rPr>
        <w:t xml:space="preserve">, иными источниками информации; </w:t>
      </w:r>
    </w:p>
    <w:p w:rsidR="00552FA9" w:rsidRPr="00582697" w:rsidRDefault="00552FA9" w:rsidP="00552FA9">
      <w:pPr>
        <w:numPr>
          <w:ilvl w:val="0"/>
          <w:numId w:val="2"/>
        </w:numPr>
        <w:contextualSpacing/>
        <w:jc w:val="both"/>
      </w:pPr>
      <w:r>
        <w:rPr>
          <w:color w:val="000000"/>
        </w:rPr>
        <w:t xml:space="preserve">расширение кругозора; </w:t>
      </w:r>
    </w:p>
    <w:p w:rsidR="00552FA9" w:rsidRPr="00591C62" w:rsidRDefault="00552FA9" w:rsidP="00552F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B39">
        <w:rPr>
          <w:rFonts w:ascii="Times New Roman" w:hAnsi="Times New Roman"/>
          <w:b/>
          <w:sz w:val="24"/>
          <w:szCs w:val="24"/>
        </w:rPr>
        <w:t>Тип урока</w:t>
      </w:r>
      <w:r w:rsidRPr="00591C62">
        <w:rPr>
          <w:rFonts w:ascii="Times New Roman" w:hAnsi="Times New Roman"/>
          <w:b/>
          <w:i/>
          <w:sz w:val="24"/>
          <w:szCs w:val="24"/>
        </w:rPr>
        <w:t>:</w:t>
      </w:r>
      <w:r w:rsidRPr="00591C62">
        <w:rPr>
          <w:rFonts w:ascii="Times New Roman" w:hAnsi="Times New Roman"/>
          <w:sz w:val="24"/>
          <w:szCs w:val="24"/>
        </w:rPr>
        <w:t xml:space="preserve"> урок изучения нового материала. </w:t>
      </w:r>
    </w:p>
    <w:p w:rsidR="00552FA9" w:rsidRPr="00591C62" w:rsidRDefault="00552FA9" w:rsidP="00552FA9">
      <w:pPr>
        <w:jc w:val="both"/>
      </w:pPr>
      <w:r w:rsidRPr="00F06B39">
        <w:rPr>
          <w:b/>
        </w:rPr>
        <w:t>Формы организации учебной деятельности</w:t>
      </w:r>
      <w:r w:rsidRPr="00591C62">
        <w:t>: индивидуальная, фронтальная, групповая.</w:t>
      </w:r>
    </w:p>
    <w:p w:rsidR="00552FA9" w:rsidRPr="00591C62" w:rsidRDefault="00552FA9" w:rsidP="00552FA9">
      <w:pPr>
        <w:jc w:val="both"/>
      </w:pPr>
      <w:r w:rsidRPr="00F06B39">
        <w:rPr>
          <w:b/>
        </w:rPr>
        <w:t>Технологии (форма организации урока):</w:t>
      </w:r>
      <w:r w:rsidRPr="00591C62">
        <w:rPr>
          <w:b/>
        </w:rPr>
        <w:t xml:space="preserve"> </w:t>
      </w:r>
      <w:r>
        <w:t xml:space="preserve">программного </w:t>
      </w:r>
      <w:proofErr w:type="gramStart"/>
      <w:r>
        <w:t>обучение по</w:t>
      </w:r>
      <w:proofErr w:type="gramEnd"/>
      <w:r>
        <w:t xml:space="preserve"> линейному алгоритму Скиннера</w:t>
      </w:r>
      <w:r w:rsidRPr="00591C62">
        <w:t>,  использование ИКТ.</w:t>
      </w:r>
    </w:p>
    <w:p w:rsidR="00552FA9" w:rsidRPr="00591C62" w:rsidRDefault="00552FA9" w:rsidP="00552FA9">
      <w:pPr>
        <w:jc w:val="both"/>
      </w:pPr>
      <w:r w:rsidRPr="00F06B39">
        <w:rPr>
          <w:b/>
        </w:rPr>
        <w:t>Методы организации познавательного процесса</w:t>
      </w:r>
      <w:r w:rsidRPr="00591C62">
        <w:t>: репродуктивный, частично-поисковый, творческий.</w:t>
      </w:r>
    </w:p>
    <w:p w:rsidR="00B534CA" w:rsidRDefault="00552FA9" w:rsidP="00552FA9">
      <w:pPr>
        <w:jc w:val="both"/>
      </w:pPr>
      <w:r w:rsidRPr="00F06B39">
        <w:rPr>
          <w:b/>
          <w:bCs/>
        </w:rPr>
        <w:t>Оборудование урока</w:t>
      </w:r>
      <w:r w:rsidRPr="00591C62">
        <w:rPr>
          <w:b/>
          <w:bCs/>
        </w:rPr>
        <w:t xml:space="preserve">: </w:t>
      </w:r>
      <w:r>
        <w:t xml:space="preserve">разнообразные карты Зарубежной Азии, </w:t>
      </w:r>
      <w:r w:rsidRPr="00591C62">
        <w:t>атласы, презентация (</w:t>
      </w:r>
      <w:proofErr w:type="spellStart"/>
      <w:r w:rsidRPr="00591C62">
        <w:t>Power</w:t>
      </w:r>
      <w:proofErr w:type="spellEnd"/>
      <w:r w:rsidRPr="00591C62">
        <w:t xml:space="preserve"> </w:t>
      </w:r>
      <w:proofErr w:type="spellStart"/>
      <w:r w:rsidRPr="00591C62">
        <w:t>Point</w:t>
      </w:r>
      <w:proofErr w:type="spellEnd"/>
      <w:r w:rsidRPr="00591C62">
        <w:t>) «</w:t>
      </w:r>
      <w:r>
        <w:t>Зарубежная Азия», фотографии видов Азии.</w:t>
      </w:r>
    </w:p>
    <w:p w:rsidR="00552FA9" w:rsidRDefault="00552FA9" w:rsidP="00552FA9">
      <w:pPr>
        <w:jc w:val="both"/>
      </w:pPr>
    </w:p>
    <w:p w:rsidR="00552FA9" w:rsidRPr="00582697" w:rsidRDefault="00552FA9" w:rsidP="00552FA9">
      <w:pPr>
        <w:spacing w:line="360" w:lineRule="auto"/>
        <w:ind w:firstLine="709"/>
        <w:contextualSpacing/>
        <w:jc w:val="center"/>
      </w:pPr>
      <w:r w:rsidRPr="00552FA9">
        <w:rPr>
          <w:b/>
        </w:rPr>
        <w:t>Ход урока</w:t>
      </w:r>
      <w:r w:rsidRPr="00582697">
        <w:t>:</w:t>
      </w:r>
    </w:p>
    <w:p w:rsidR="00552FA9" w:rsidRPr="00936EF0" w:rsidRDefault="00552FA9" w:rsidP="00552FA9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b/>
        </w:rPr>
      </w:pPr>
      <w:r w:rsidRPr="00936EF0">
        <w:rPr>
          <w:b/>
        </w:rPr>
        <w:t>Организационный момент (30 секунд)</w:t>
      </w:r>
    </w:p>
    <w:p w:rsidR="00552FA9" w:rsidRPr="00582697" w:rsidRDefault="00552FA9" w:rsidP="00552FA9">
      <w:pPr>
        <w:spacing w:line="360" w:lineRule="auto"/>
        <w:ind w:firstLine="709"/>
        <w:contextualSpacing/>
        <w:jc w:val="both"/>
      </w:pPr>
      <w:r w:rsidRPr="00F06B39">
        <w:rPr>
          <w:b/>
          <w:u w:val="single"/>
        </w:rPr>
        <w:t>Приветствие</w:t>
      </w:r>
      <w:r w:rsidRPr="00582697">
        <w:t xml:space="preserve"> учителя. Проверка готовности к уроку. Начало работы. </w:t>
      </w:r>
    </w:p>
    <w:p w:rsidR="00552FA9" w:rsidRPr="00936EF0" w:rsidRDefault="00552FA9" w:rsidP="00552FA9">
      <w:pPr>
        <w:spacing w:line="360" w:lineRule="auto"/>
        <w:ind w:firstLine="709"/>
        <w:contextualSpacing/>
        <w:jc w:val="both"/>
        <w:rPr>
          <w:b/>
        </w:rPr>
      </w:pPr>
      <w:r w:rsidRPr="00936EF0">
        <w:rPr>
          <w:b/>
        </w:rPr>
        <w:t>Объявление темы урока. (</w:t>
      </w:r>
      <w:r>
        <w:rPr>
          <w:b/>
        </w:rPr>
        <w:t>3</w:t>
      </w:r>
      <w:r w:rsidRPr="00936EF0">
        <w:rPr>
          <w:b/>
        </w:rPr>
        <w:t xml:space="preserve"> минуты) </w:t>
      </w:r>
    </w:p>
    <w:p w:rsidR="00552FA9" w:rsidRDefault="00552FA9" w:rsidP="00552FA9">
      <w:pPr>
        <w:spacing w:line="360" w:lineRule="auto"/>
        <w:ind w:firstLine="709"/>
        <w:contextualSpacing/>
        <w:jc w:val="both"/>
        <w:rPr>
          <w:color w:val="000000"/>
        </w:rPr>
      </w:pPr>
      <w:r w:rsidRPr="00F06B39">
        <w:rPr>
          <w:b/>
          <w:color w:val="000000"/>
          <w:u w:val="single"/>
        </w:rPr>
        <w:t>Учитель:</w:t>
      </w:r>
      <w:r w:rsidRPr="00582697">
        <w:rPr>
          <w:color w:val="000000"/>
        </w:rPr>
        <w:t xml:space="preserve"> Начать наш сегодняшний разговор мне хотелось бы с описания</w:t>
      </w:r>
      <w:r>
        <w:rPr>
          <w:color w:val="000000"/>
        </w:rPr>
        <w:t>.</w:t>
      </w:r>
    </w:p>
    <w:p w:rsidR="00552FA9" w:rsidRDefault="00552FA9" w:rsidP="00552FA9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Послушайте притчу и ответьте на вопрос: Что скрывается за образом камней в японском саду? </w:t>
      </w:r>
    </w:p>
    <w:p w:rsidR="00552FA9" w:rsidRPr="00582697" w:rsidRDefault="00552FA9" w:rsidP="00552FA9">
      <w:pPr>
        <w:spacing w:line="360" w:lineRule="auto"/>
        <w:ind w:firstLine="709"/>
        <w:contextualSpacing/>
        <w:jc w:val="both"/>
        <w:rPr>
          <w:color w:val="000000"/>
        </w:rPr>
      </w:pPr>
      <w:r w:rsidRPr="00582697">
        <w:rPr>
          <w:color w:val="000000"/>
        </w:rPr>
        <w:t xml:space="preserve"> </w:t>
      </w:r>
      <w:r>
        <w:rPr>
          <w:color w:val="000000"/>
        </w:rPr>
        <w:t xml:space="preserve">Итак, притча.  </w:t>
      </w:r>
      <w:r w:rsidRPr="00582697">
        <w:rPr>
          <w:color w:val="000000"/>
        </w:rPr>
        <w:t>“С</w:t>
      </w:r>
      <w:r>
        <w:rPr>
          <w:color w:val="000000"/>
        </w:rPr>
        <w:t>ад</w:t>
      </w:r>
      <w:r w:rsidRPr="00582697">
        <w:rPr>
          <w:color w:val="000000"/>
        </w:rPr>
        <w:t xml:space="preserve"> камней” японского города Киото. </w:t>
      </w:r>
    </w:p>
    <w:p w:rsidR="00552FA9" w:rsidRPr="00582697" w:rsidRDefault="00552FA9" w:rsidP="00552FA9">
      <w:pPr>
        <w:spacing w:line="360" w:lineRule="auto"/>
        <w:ind w:firstLine="709"/>
        <w:contextualSpacing/>
        <w:jc w:val="both"/>
        <w:rPr>
          <w:color w:val="000000"/>
        </w:rPr>
      </w:pPr>
      <w:r w:rsidRPr="00582697">
        <w:rPr>
          <w:color w:val="000000"/>
        </w:rPr>
        <w:t xml:space="preserve">Столетия тому назад мудрый монах </w:t>
      </w:r>
      <w:proofErr w:type="spellStart"/>
      <w:r w:rsidRPr="00582697">
        <w:rPr>
          <w:color w:val="000000"/>
        </w:rPr>
        <w:t>Соами</w:t>
      </w:r>
      <w:proofErr w:type="spellEnd"/>
      <w:r w:rsidRPr="00582697">
        <w:rPr>
          <w:color w:val="000000"/>
        </w:rPr>
        <w:t xml:space="preserve"> соорудил сад из пятнадцати черных необработанных камней, разных по величине, разбросанных по белому песку. На самом деле люди замечают лишь четырнадцать. Пятнадцатого камня перед глазами нет. Его загораживают </w:t>
      </w:r>
      <w:proofErr w:type="gramStart"/>
      <w:r w:rsidRPr="00582697">
        <w:rPr>
          <w:color w:val="000000"/>
        </w:rPr>
        <w:t>соседние</w:t>
      </w:r>
      <w:proofErr w:type="gramEnd"/>
      <w:r w:rsidRPr="00582697">
        <w:rPr>
          <w:color w:val="000000"/>
        </w:rPr>
        <w:t>. Делаешь шаг в сторону по деревянной галерее, протянувшейся вдоль края прямоугольника – с остальных трех сторон Сад ограничен каменными монастырскими стенами – и снова четырнадцать камней. Пятнадцатый – тот, что до сих пор прятался, теперь оказался в их числе, а исчез другой камень.</w:t>
      </w:r>
    </w:p>
    <w:p w:rsidR="00552FA9" w:rsidRPr="00582697" w:rsidRDefault="00552FA9" w:rsidP="00552FA9">
      <w:pPr>
        <w:spacing w:line="360" w:lineRule="auto"/>
        <w:ind w:firstLine="709"/>
        <w:contextualSpacing/>
        <w:jc w:val="both"/>
        <w:rPr>
          <w:color w:val="000000"/>
        </w:rPr>
      </w:pPr>
      <w:r w:rsidRPr="00582697">
        <w:rPr>
          <w:color w:val="000000"/>
        </w:rPr>
        <w:t>Еще шаг в сторону по галерее, и гениально спланированный хаос, предстоит опять в иной композиции, состоящий из тех же пятнадцати камней, из которых один – невидим.</w:t>
      </w:r>
    </w:p>
    <w:p w:rsidR="00552FA9" w:rsidRDefault="00552FA9" w:rsidP="00552FA9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Как вы думаете, к</w:t>
      </w:r>
      <w:r w:rsidRPr="00582697">
        <w:rPr>
          <w:color w:val="000000"/>
        </w:rPr>
        <w:t>акой смысл заложил древний мудрец в этот сад? (Вопрос классу).</w:t>
      </w:r>
    </w:p>
    <w:p w:rsidR="00552FA9" w:rsidRPr="002701DF" w:rsidRDefault="00552FA9" w:rsidP="00552FA9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Ответы учащихся. </w:t>
      </w:r>
      <w:r w:rsidRPr="00F06B39">
        <w:rPr>
          <w:color w:val="000000"/>
          <w:u w:val="single"/>
        </w:rPr>
        <w:t xml:space="preserve"> </w:t>
      </w:r>
    </w:p>
    <w:p w:rsidR="00552FA9" w:rsidRPr="00582697" w:rsidRDefault="00552FA9" w:rsidP="00552FA9">
      <w:pPr>
        <w:spacing w:line="360" w:lineRule="auto"/>
        <w:ind w:firstLine="709"/>
        <w:contextualSpacing/>
        <w:jc w:val="both"/>
        <w:rPr>
          <w:color w:val="000000"/>
        </w:rPr>
      </w:pPr>
      <w:r w:rsidRPr="00F06B39">
        <w:rPr>
          <w:b/>
          <w:color w:val="000000"/>
          <w:u w:val="single"/>
        </w:rPr>
        <w:t>Учитель.</w:t>
      </w:r>
      <w:r>
        <w:rPr>
          <w:color w:val="000000"/>
        </w:rPr>
        <w:t xml:space="preserve"> </w:t>
      </w:r>
      <w:r w:rsidRPr="00582697">
        <w:rPr>
          <w:color w:val="000000"/>
        </w:rPr>
        <w:t xml:space="preserve">А, может </w:t>
      </w:r>
      <w:proofErr w:type="spellStart"/>
      <w:r w:rsidRPr="00582697">
        <w:rPr>
          <w:color w:val="000000"/>
        </w:rPr>
        <w:t>Соами</w:t>
      </w:r>
      <w:proofErr w:type="spellEnd"/>
      <w:r w:rsidRPr="00582697">
        <w:rPr>
          <w:color w:val="000000"/>
        </w:rPr>
        <w:t xml:space="preserve"> хотел сказать, что дело не в камнях, а в людях, которые в этот сад приходят? </w:t>
      </w:r>
    </w:p>
    <w:p w:rsidR="00552FA9" w:rsidRPr="00582697" w:rsidRDefault="00552FA9" w:rsidP="00552FA9">
      <w:pPr>
        <w:spacing w:line="360" w:lineRule="auto"/>
        <w:ind w:firstLine="709"/>
        <w:contextualSpacing/>
        <w:jc w:val="both"/>
        <w:rPr>
          <w:color w:val="000000"/>
        </w:rPr>
      </w:pPr>
      <w:r w:rsidRPr="00582697">
        <w:rPr>
          <w:color w:val="000000"/>
        </w:rPr>
        <w:lastRenderedPageBreak/>
        <w:t xml:space="preserve">Уж не в том ли суть </w:t>
      </w:r>
      <w:proofErr w:type="spellStart"/>
      <w:proofErr w:type="gramStart"/>
      <w:r w:rsidRPr="00582697">
        <w:rPr>
          <w:color w:val="000000"/>
        </w:rPr>
        <w:t>суть</w:t>
      </w:r>
      <w:proofErr w:type="spellEnd"/>
      <w:proofErr w:type="gramEnd"/>
      <w:r w:rsidRPr="00582697">
        <w:rPr>
          <w:color w:val="000000"/>
        </w:rPr>
        <w:t xml:space="preserve"> сада, что люди воспринимают одно и тоже по-разному, каждый по-своему? </w:t>
      </w:r>
    </w:p>
    <w:p w:rsidR="00552FA9" w:rsidRDefault="00552FA9" w:rsidP="00552FA9">
      <w:pPr>
        <w:spacing w:line="360" w:lineRule="auto"/>
        <w:ind w:firstLine="709"/>
        <w:contextualSpacing/>
        <w:jc w:val="both"/>
        <w:rPr>
          <w:color w:val="000000"/>
        </w:rPr>
      </w:pPr>
      <w:r w:rsidRPr="00582697">
        <w:rPr>
          <w:color w:val="000000"/>
        </w:rPr>
        <w:t xml:space="preserve">Познавать Азию дерзнули многие - путешественники, журналисты, но можем рискнуть и мы. Если </w:t>
      </w:r>
      <w:proofErr w:type="gramStart"/>
      <w:r w:rsidRPr="00582697">
        <w:rPr>
          <w:color w:val="000000"/>
        </w:rPr>
        <w:t>познанное</w:t>
      </w:r>
      <w:proofErr w:type="gramEnd"/>
      <w:r w:rsidRPr="00582697">
        <w:rPr>
          <w:color w:val="000000"/>
        </w:rPr>
        <w:t xml:space="preserve"> покажется вам спорным, вспомним Сад камней, где каждый видит свои четырнадцать камней.</w:t>
      </w:r>
    </w:p>
    <w:p w:rsidR="00552FA9" w:rsidRPr="00552FA9" w:rsidRDefault="00552FA9" w:rsidP="00552FA9">
      <w:pPr>
        <w:spacing w:line="360" w:lineRule="auto"/>
        <w:ind w:firstLine="709"/>
        <w:contextualSpacing/>
        <w:jc w:val="both"/>
        <w:rPr>
          <w:b/>
          <w:color w:val="000000"/>
        </w:rPr>
      </w:pPr>
      <w:r w:rsidRPr="00552FA9">
        <w:rPr>
          <w:b/>
          <w:color w:val="000000"/>
        </w:rPr>
        <w:t xml:space="preserve">Учитель: А какие у вас есть образы Азии? Чем для вас этот регион запоминается? </w:t>
      </w:r>
    </w:p>
    <w:p w:rsidR="00552FA9" w:rsidRDefault="00552FA9" w:rsidP="00552FA9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Ответы учащихся: формулируют карту образов (записывают ассоциации)</w:t>
      </w:r>
    </w:p>
    <w:p w:rsidR="00552FA9" w:rsidRPr="00582697" w:rsidRDefault="00552FA9" w:rsidP="00552FA9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Учитель: Таким образом,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для вас Азия ассоциируется с определенными местами, личностями, странами, обычаями и традициями. А сегодня на уроке мы будем изучать Азию с точки зрения географии. </w:t>
      </w:r>
    </w:p>
    <w:p w:rsidR="00552FA9" w:rsidRPr="00582697" w:rsidRDefault="00552FA9" w:rsidP="00552FA9">
      <w:pPr>
        <w:spacing w:line="360" w:lineRule="auto"/>
        <w:ind w:firstLine="709"/>
        <w:contextualSpacing/>
        <w:jc w:val="both"/>
      </w:pPr>
      <w:r>
        <w:t>У</w:t>
      </w:r>
      <w:r w:rsidRPr="00582697">
        <w:t xml:space="preserve">читель формулирует тему урока и его цели.  </w:t>
      </w:r>
    </w:p>
    <w:p w:rsidR="00552FA9" w:rsidRDefault="00552FA9" w:rsidP="00552FA9">
      <w:pPr>
        <w:spacing w:line="360" w:lineRule="auto"/>
        <w:ind w:firstLine="709"/>
        <w:contextualSpacing/>
        <w:jc w:val="both"/>
      </w:pPr>
      <w:r w:rsidRPr="00582697">
        <w:t xml:space="preserve">Учащиеся записывают тему урока в тетрадь. </w:t>
      </w:r>
    </w:p>
    <w:p w:rsidR="00552FA9" w:rsidRPr="00F06B39" w:rsidRDefault="00552FA9" w:rsidP="00552FA9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b/>
        </w:rPr>
      </w:pPr>
      <w:r w:rsidRPr="00F06B39">
        <w:rPr>
          <w:b/>
        </w:rPr>
        <w:t>Географическое положение региона Азия</w:t>
      </w:r>
      <w:r>
        <w:rPr>
          <w:b/>
        </w:rPr>
        <w:t xml:space="preserve"> (5 минут)</w:t>
      </w:r>
      <w:r w:rsidRPr="00F06B39">
        <w:rPr>
          <w:b/>
        </w:rPr>
        <w:t xml:space="preserve">. </w:t>
      </w:r>
    </w:p>
    <w:p w:rsidR="00552FA9" w:rsidRPr="00552FA9" w:rsidRDefault="00552FA9" w:rsidP="00552FA9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52FA9">
        <w:rPr>
          <w:b/>
          <w:u w:val="single"/>
        </w:rPr>
        <w:t>Учитель:</w:t>
      </w:r>
      <w:r w:rsidRPr="00552FA9">
        <w:t xml:space="preserve"> </w:t>
      </w:r>
      <w:r w:rsidRPr="00552FA9">
        <w:rPr>
          <w:color w:val="000000"/>
        </w:rPr>
        <w:t xml:space="preserve">Азия – самая большая часть света, занимающая около трети суши Земного шара. Она является частью крупнейшего материка на Земле – Евразии. Площадь Зарубежной Азии – 27,7 </w:t>
      </w:r>
      <w:proofErr w:type="spellStart"/>
      <w:proofErr w:type="gramStart"/>
      <w:r w:rsidRPr="00552FA9">
        <w:rPr>
          <w:color w:val="000000"/>
        </w:rPr>
        <w:t>млн</w:t>
      </w:r>
      <w:proofErr w:type="spellEnd"/>
      <w:proofErr w:type="gramEnd"/>
      <w:r w:rsidRPr="00552FA9">
        <w:rPr>
          <w:color w:val="000000"/>
        </w:rPr>
        <w:t xml:space="preserve"> кв. км. Ее берега омывают Тихий и Индийский океаны, а также окраинные моря Атлантического океана. На востоке береговая линия сильно изрезана; вдоль побережья тянутся гирлянды островов: Японские, </w:t>
      </w:r>
      <w:proofErr w:type="spellStart"/>
      <w:r w:rsidRPr="00552FA9">
        <w:rPr>
          <w:color w:val="000000"/>
        </w:rPr>
        <w:t>Рюкю</w:t>
      </w:r>
      <w:proofErr w:type="spellEnd"/>
      <w:r w:rsidRPr="00552FA9">
        <w:rPr>
          <w:color w:val="000000"/>
        </w:rPr>
        <w:t xml:space="preserve">, </w:t>
      </w:r>
      <w:proofErr w:type="spellStart"/>
      <w:r w:rsidRPr="00552FA9">
        <w:rPr>
          <w:color w:val="000000"/>
        </w:rPr>
        <w:t>Филлипинские</w:t>
      </w:r>
      <w:proofErr w:type="spellEnd"/>
      <w:r w:rsidRPr="00552FA9">
        <w:rPr>
          <w:color w:val="000000"/>
        </w:rPr>
        <w:t xml:space="preserve">, отделяющие от Тихого океана его окраинные моря: Японское, Желтое, </w:t>
      </w:r>
      <w:proofErr w:type="spellStart"/>
      <w:proofErr w:type="gramStart"/>
      <w:r w:rsidRPr="00552FA9">
        <w:rPr>
          <w:color w:val="000000"/>
        </w:rPr>
        <w:t>Восточно</w:t>
      </w:r>
      <w:proofErr w:type="spellEnd"/>
      <w:r w:rsidRPr="00552FA9">
        <w:rPr>
          <w:color w:val="000000"/>
        </w:rPr>
        <w:t xml:space="preserve"> – Китайское</w:t>
      </w:r>
      <w:proofErr w:type="gramEnd"/>
      <w:r w:rsidRPr="00552FA9">
        <w:rPr>
          <w:color w:val="000000"/>
        </w:rPr>
        <w:t xml:space="preserve">. На </w:t>
      </w:r>
      <w:proofErr w:type="spellStart"/>
      <w:r w:rsidRPr="00552FA9">
        <w:rPr>
          <w:color w:val="000000"/>
        </w:rPr>
        <w:t>юго</w:t>
      </w:r>
      <w:proofErr w:type="spellEnd"/>
      <w:r w:rsidRPr="00552FA9">
        <w:rPr>
          <w:color w:val="000000"/>
        </w:rPr>
        <w:t xml:space="preserve"> – востоке находится одно из крупнейших в мире скоплений архипелагов – Большие и Малые </w:t>
      </w:r>
      <w:proofErr w:type="spellStart"/>
      <w:r w:rsidRPr="00552FA9">
        <w:rPr>
          <w:color w:val="000000"/>
        </w:rPr>
        <w:t>Зондские</w:t>
      </w:r>
      <w:proofErr w:type="spellEnd"/>
      <w:proofErr w:type="gramStart"/>
      <w:r w:rsidRPr="00552FA9">
        <w:rPr>
          <w:color w:val="000000"/>
        </w:rPr>
        <w:t xml:space="preserve"> ,</w:t>
      </w:r>
      <w:proofErr w:type="gramEnd"/>
      <w:r w:rsidRPr="00552FA9">
        <w:rPr>
          <w:color w:val="000000"/>
        </w:rPr>
        <w:t xml:space="preserve"> Молуккские и др. На юге Зарубежной Азии располагаются три огромных полуострова : Индокитай, Индостан, Аравия, </w:t>
      </w:r>
      <w:proofErr w:type="gramStart"/>
      <w:r w:rsidRPr="00552FA9">
        <w:rPr>
          <w:color w:val="000000"/>
        </w:rPr>
        <w:t>разделенными</w:t>
      </w:r>
      <w:proofErr w:type="gramEnd"/>
      <w:r w:rsidRPr="00552FA9">
        <w:rPr>
          <w:color w:val="000000"/>
        </w:rPr>
        <w:t xml:space="preserve"> широко открытыми в сторону Индийского океана Бенгальским заливом и Аравийским морем. Азии принадлежат также лежащие в Индийском океане </w:t>
      </w:r>
      <w:proofErr w:type="spellStart"/>
      <w:r w:rsidRPr="00552FA9">
        <w:rPr>
          <w:color w:val="000000"/>
        </w:rPr>
        <w:t>Андаманские</w:t>
      </w:r>
      <w:proofErr w:type="spellEnd"/>
      <w:r w:rsidRPr="00552FA9">
        <w:rPr>
          <w:color w:val="000000"/>
        </w:rPr>
        <w:t xml:space="preserve">, </w:t>
      </w:r>
      <w:proofErr w:type="spellStart"/>
      <w:r w:rsidRPr="00552FA9">
        <w:rPr>
          <w:color w:val="000000"/>
        </w:rPr>
        <w:t>Никобарские</w:t>
      </w:r>
      <w:proofErr w:type="spellEnd"/>
      <w:r w:rsidRPr="00552FA9">
        <w:rPr>
          <w:color w:val="000000"/>
        </w:rPr>
        <w:t xml:space="preserve">, Мальдивские, </w:t>
      </w:r>
      <w:proofErr w:type="spellStart"/>
      <w:r w:rsidRPr="00552FA9">
        <w:rPr>
          <w:color w:val="000000"/>
        </w:rPr>
        <w:t>Лаккадивские</w:t>
      </w:r>
      <w:proofErr w:type="spellEnd"/>
      <w:r w:rsidRPr="00552FA9">
        <w:rPr>
          <w:color w:val="000000"/>
        </w:rPr>
        <w:t xml:space="preserve"> острова и остров </w:t>
      </w:r>
      <w:proofErr w:type="spellStart"/>
      <w:proofErr w:type="gramStart"/>
      <w:r w:rsidRPr="00552FA9">
        <w:rPr>
          <w:color w:val="000000"/>
        </w:rPr>
        <w:t>Шри</w:t>
      </w:r>
      <w:proofErr w:type="spellEnd"/>
      <w:r w:rsidRPr="00552FA9">
        <w:rPr>
          <w:color w:val="000000"/>
        </w:rPr>
        <w:t xml:space="preserve"> – Ланка</w:t>
      </w:r>
      <w:proofErr w:type="gramEnd"/>
      <w:r w:rsidRPr="00552FA9">
        <w:rPr>
          <w:color w:val="000000"/>
        </w:rPr>
        <w:t xml:space="preserve">. Западную окраину Зарубежной Азии образует полуостров Малая Азия, омываемый </w:t>
      </w:r>
      <w:proofErr w:type="spellStart"/>
      <w:r w:rsidRPr="00552FA9">
        <w:rPr>
          <w:color w:val="000000"/>
        </w:rPr>
        <w:t>Средиземным</w:t>
      </w:r>
      <w:proofErr w:type="gramStart"/>
      <w:r w:rsidRPr="00552FA9">
        <w:rPr>
          <w:color w:val="000000"/>
        </w:rPr>
        <w:t>,Ч</w:t>
      </w:r>
      <w:proofErr w:type="gramEnd"/>
      <w:r w:rsidRPr="00552FA9">
        <w:rPr>
          <w:color w:val="000000"/>
        </w:rPr>
        <w:t>ерным</w:t>
      </w:r>
      <w:proofErr w:type="spellEnd"/>
      <w:r w:rsidRPr="00552FA9">
        <w:rPr>
          <w:color w:val="000000"/>
        </w:rPr>
        <w:t>, Эгейским и Мраморным морями.</w:t>
      </w:r>
    </w:p>
    <w:p w:rsidR="00552FA9" w:rsidRPr="00552FA9" w:rsidRDefault="00552FA9" w:rsidP="00552FA9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52FA9">
        <w:rPr>
          <w:color w:val="000000"/>
        </w:rPr>
        <w:t>Не смотря на относительную изрезанность береговой линии, она все же меньше, чем, например, в Европе. Внутренние районы Зарубежной Азии удалены от морей на 1 – 1,5 тыс. км.</w:t>
      </w:r>
    </w:p>
    <w:p w:rsidR="00552FA9" w:rsidRPr="00552FA9" w:rsidRDefault="00552FA9" w:rsidP="00552FA9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52FA9">
        <w:rPr>
          <w:color w:val="000000"/>
        </w:rPr>
        <w:t xml:space="preserve">Учитель: Теперь давайте поговорим об особенностях географического положения Азиатского региона. </w:t>
      </w:r>
    </w:p>
    <w:p w:rsidR="00552FA9" w:rsidRPr="00552FA9" w:rsidRDefault="00552FA9" w:rsidP="00552FA9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</w:rPr>
      </w:pPr>
      <w:r w:rsidRPr="00552FA9">
        <w:rPr>
          <w:b/>
          <w:color w:val="000000"/>
        </w:rPr>
        <w:t xml:space="preserve">Задание 1. Используя карту Азии, охарактеризовать особенности ЭГП Зарубежной Азии. </w:t>
      </w:r>
    </w:p>
    <w:tbl>
      <w:tblPr>
        <w:tblStyle w:val="a7"/>
        <w:tblW w:w="0" w:type="auto"/>
        <w:tblLook w:val="04A0"/>
      </w:tblPr>
      <w:tblGrid>
        <w:gridCol w:w="3794"/>
        <w:gridCol w:w="6888"/>
      </w:tblGrid>
      <w:tr w:rsidR="00552FA9" w:rsidTr="00552FA9">
        <w:tc>
          <w:tcPr>
            <w:tcW w:w="3794" w:type="dxa"/>
          </w:tcPr>
          <w:p w:rsidR="00552FA9" w:rsidRPr="00552FA9" w:rsidRDefault="00552FA9" w:rsidP="00552FA9">
            <w:pPr>
              <w:jc w:val="center"/>
              <w:rPr>
                <w:b/>
              </w:rPr>
            </w:pPr>
            <w:r w:rsidRPr="00552FA9">
              <w:rPr>
                <w:b/>
              </w:rPr>
              <w:t>План</w:t>
            </w:r>
          </w:p>
        </w:tc>
        <w:tc>
          <w:tcPr>
            <w:tcW w:w="6888" w:type="dxa"/>
          </w:tcPr>
          <w:p w:rsidR="00552FA9" w:rsidRPr="00552FA9" w:rsidRDefault="00552FA9" w:rsidP="00552FA9">
            <w:pPr>
              <w:jc w:val="center"/>
              <w:rPr>
                <w:b/>
              </w:rPr>
            </w:pPr>
            <w:r w:rsidRPr="00552FA9">
              <w:rPr>
                <w:b/>
              </w:rPr>
              <w:t>Ответ</w:t>
            </w:r>
          </w:p>
        </w:tc>
      </w:tr>
      <w:tr w:rsidR="00552FA9" w:rsidTr="00552FA9">
        <w:tc>
          <w:tcPr>
            <w:tcW w:w="3794" w:type="dxa"/>
          </w:tcPr>
          <w:p w:rsidR="00552FA9" w:rsidRPr="00552FA9" w:rsidRDefault="00552FA9" w:rsidP="00552FA9">
            <w:pPr>
              <w:pStyle w:val="a5"/>
              <w:numPr>
                <w:ilvl w:val="0"/>
                <w:numId w:val="5"/>
              </w:numPr>
              <w:jc w:val="both"/>
            </w:pPr>
            <w:r w:rsidRPr="00552FA9">
              <w:t xml:space="preserve">Площадь региона </w:t>
            </w:r>
          </w:p>
        </w:tc>
        <w:tc>
          <w:tcPr>
            <w:tcW w:w="6888" w:type="dxa"/>
          </w:tcPr>
          <w:p w:rsidR="00552FA9" w:rsidRDefault="00552FA9" w:rsidP="00552FA9">
            <w:pPr>
              <w:jc w:val="both"/>
            </w:pPr>
          </w:p>
        </w:tc>
      </w:tr>
      <w:tr w:rsidR="00552FA9" w:rsidTr="00552FA9">
        <w:tc>
          <w:tcPr>
            <w:tcW w:w="3794" w:type="dxa"/>
          </w:tcPr>
          <w:p w:rsidR="00552FA9" w:rsidRPr="00552FA9" w:rsidRDefault="00552FA9" w:rsidP="00552FA9">
            <w:pPr>
              <w:pStyle w:val="a5"/>
              <w:numPr>
                <w:ilvl w:val="0"/>
                <w:numId w:val="5"/>
              </w:numPr>
              <w:jc w:val="both"/>
            </w:pPr>
            <w:r>
              <w:t>Омывающие океаны и моря</w:t>
            </w:r>
          </w:p>
        </w:tc>
        <w:tc>
          <w:tcPr>
            <w:tcW w:w="6888" w:type="dxa"/>
          </w:tcPr>
          <w:p w:rsidR="00552FA9" w:rsidRDefault="00552FA9" w:rsidP="00552FA9">
            <w:pPr>
              <w:jc w:val="both"/>
            </w:pPr>
          </w:p>
        </w:tc>
      </w:tr>
      <w:tr w:rsidR="00552FA9" w:rsidTr="00552FA9">
        <w:tc>
          <w:tcPr>
            <w:tcW w:w="3794" w:type="dxa"/>
          </w:tcPr>
          <w:p w:rsidR="00552FA9" w:rsidRPr="00552FA9" w:rsidRDefault="00552FA9" w:rsidP="00552FA9">
            <w:pPr>
              <w:pStyle w:val="a5"/>
              <w:numPr>
                <w:ilvl w:val="0"/>
                <w:numId w:val="5"/>
              </w:numPr>
              <w:jc w:val="both"/>
            </w:pPr>
            <w:r>
              <w:t xml:space="preserve">Острова </w:t>
            </w:r>
          </w:p>
        </w:tc>
        <w:tc>
          <w:tcPr>
            <w:tcW w:w="6888" w:type="dxa"/>
          </w:tcPr>
          <w:p w:rsidR="00552FA9" w:rsidRDefault="00552FA9" w:rsidP="00552FA9">
            <w:pPr>
              <w:jc w:val="both"/>
            </w:pPr>
          </w:p>
        </w:tc>
      </w:tr>
      <w:tr w:rsidR="00552FA9" w:rsidTr="00552FA9">
        <w:tc>
          <w:tcPr>
            <w:tcW w:w="3794" w:type="dxa"/>
          </w:tcPr>
          <w:p w:rsidR="00552FA9" w:rsidRPr="00552FA9" w:rsidRDefault="00552FA9" w:rsidP="00552FA9">
            <w:pPr>
              <w:pStyle w:val="a5"/>
              <w:numPr>
                <w:ilvl w:val="0"/>
                <w:numId w:val="5"/>
              </w:numPr>
              <w:jc w:val="both"/>
            </w:pPr>
            <w:r>
              <w:t xml:space="preserve">Полуострова </w:t>
            </w:r>
          </w:p>
        </w:tc>
        <w:tc>
          <w:tcPr>
            <w:tcW w:w="6888" w:type="dxa"/>
          </w:tcPr>
          <w:p w:rsidR="00552FA9" w:rsidRDefault="00552FA9" w:rsidP="00552FA9">
            <w:pPr>
              <w:jc w:val="both"/>
            </w:pPr>
          </w:p>
        </w:tc>
      </w:tr>
      <w:tr w:rsidR="00552FA9" w:rsidTr="00552FA9">
        <w:tc>
          <w:tcPr>
            <w:tcW w:w="3794" w:type="dxa"/>
          </w:tcPr>
          <w:p w:rsidR="00552FA9" w:rsidRPr="00552FA9" w:rsidRDefault="00552FA9" w:rsidP="00552FA9">
            <w:pPr>
              <w:pStyle w:val="a5"/>
              <w:numPr>
                <w:ilvl w:val="0"/>
                <w:numId w:val="5"/>
              </w:numPr>
              <w:jc w:val="both"/>
            </w:pPr>
            <w:r>
              <w:t xml:space="preserve">Проливы </w:t>
            </w:r>
          </w:p>
        </w:tc>
        <w:tc>
          <w:tcPr>
            <w:tcW w:w="6888" w:type="dxa"/>
          </w:tcPr>
          <w:p w:rsidR="00552FA9" w:rsidRDefault="00552FA9" w:rsidP="00552FA9">
            <w:pPr>
              <w:jc w:val="both"/>
            </w:pPr>
          </w:p>
        </w:tc>
      </w:tr>
      <w:tr w:rsidR="00552FA9" w:rsidTr="00552FA9">
        <w:tc>
          <w:tcPr>
            <w:tcW w:w="3794" w:type="dxa"/>
          </w:tcPr>
          <w:p w:rsidR="00552FA9" w:rsidRPr="00552FA9" w:rsidRDefault="00552FA9" w:rsidP="00552FA9">
            <w:pPr>
              <w:pStyle w:val="a5"/>
              <w:numPr>
                <w:ilvl w:val="0"/>
                <w:numId w:val="5"/>
              </w:numPr>
              <w:jc w:val="both"/>
            </w:pPr>
            <w:r>
              <w:t xml:space="preserve">Заливы </w:t>
            </w:r>
          </w:p>
        </w:tc>
        <w:tc>
          <w:tcPr>
            <w:tcW w:w="6888" w:type="dxa"/>
          </w:tcPr>
          <w:p w:rsidR="00552FA9" w:rsidRDefault="00552FA9" w:rsidP="00552FA9">
            <w:pPr>
              <w:jc w:val="both"/>
            </w:pPr>
          </w:p>
        </w:tc>
      </w:tr>
    </w:tbl>
    <w:p w:rsidR="00552FA9" w:rsidRDefault="00552FA9" w:rsidP="00552FA9">
      <w:pPr>
        <w:jc w:val="both"/>
      </w:pPr>
    </w:p>
    <w:p w:rsidR="0085707E" w:rsidRDefault="0085707E" w:rsidP="00552FA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90170</wp:posOffset>
            </wp:positionV>
            <wp:extent cx="2724150" cy="173355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49" t="16704" r="12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07E" w:rsidRPr="0085707E" w:rsidRDefault="0085707E" w:rsidP="00552FA9">
      <w:pPr>
        <w:jc w:val="both"/>
        <w:rPr>
          <w:b/>
        </w:rPr>
      </w:pPr>
      <w:r w:rsidRPr="0085707E">
        <w:rPr>
          <w:b/>
        </w:rPr>
        <w:t>Задание  - записать в тетрадь и добавить столицы.</w:t>
      </w:r>
    </w:p>
    <w:p w:rsidR="0085707E" w:rsidRPr="0085707E" w:rsidRDefault="0085707E" w:rsidP="00552FA9">
      <w:pPr>
        <w:jc w:val="both"/>
        <w:rPr>
          <w:b/>
        </w:rPr>
      </w:pPr>
    </w:p>
    <w:p w:rsidR="0085707E" w:rsidRDefault="0085707E" w:rsidP="00552FA9">
      <w:pPr>
        <w:jc w:val="both"/>
      </w:pPr>
    </w:p>
    <w:p w:rsidR="0085707E" w:rsidRDefault="0085707E" w:rsidP="00552FA9">
      <w:pPr>
        <w:jc w:val="both"/>
      </w:pPr>
    </w:p>
    <w:p w:rsidR="0085707E" w:rsidRDefault="0085707E" w:rsidP="00552FA9">
      <w:pPr>
        <w:jc w:val="both"/>
      </w:pPr>
    </w:p>
    <w:p w:rsidR="0085707E" w:rsidRDefault="0085707E" w:rsidP="00552FA9">
      <w:pPr>
        <w:jc w:val="both"/>
      </w:pPr>
    </w:p>
    <w:p w:rsidR="0085707E" w:rsidRDefault="0085707E" w:rsidP="00552FA9">
      <w:pPr>
        <w:jc w:val="both"/>
      </w:pPr>
    </w:p>
    <w:p w:rsidR="0085707E" w:rsidRDefault="0085707E" w:rsidP="00552FA9">
      <w:pPr>
        <w:jc w:val="both"/>
      </w:pPr>
    </w:p>
    <w:p w:rsidR="0085707E" w:rsidRDefault="0085707E" w:rsidP="00552FA9">
      <w:pPr>
        <w:jc w:val="both"/>
      </w:pPr>
    </w:p>
    <w:p w:rsidR="0085707E" w:rsidRDefault="0085707E" w:rsidP="00552FA9">
      <w:pPr>
        <w:jc w:val="both"/>
      </w:pPr>
    </w:p>
    <w:p w:rsidR="00552FA9" w:rsidRDefault="00552FA9" w:rsidP="00552FA9">
      <w:pPr>
        <w:jc w:val="both"/>
        <w:rPr>
          <w:b/>
        </w:rPr>
      </w:pPr>
      <w:r w:rsidRPr="00552FA9">
        <w:rPr>
          <w:b/>
        </w:rPr>
        <w:lastRenderedPageBreak/>
        <w:t xml:space="preserve">Задание 2. </w:t>
      </w:r>
      <w:r w:rsidR="00C328E3">
        <w:rPr>
          <w:b/>
        </w:rPr>
        <w:t>Страны Азии. Используя форзац учебника, ответьте не предложенные вопросы.</w:t>
      </w:r>
    </w:p>
    <w:tbl>
      <w:tblPr>
        <w:tblStyle w:val="a7"/>
        <w:tblW w:w="0" w:type="auto"/>
        <w:tblLook w:val="04A0"/>
      </w:tblPr>
      <w:tblGrid>
        <w:gridCol w:w="3794"/>
        <w:gridCol w:w="6888"/>
      </w:tblGrid>
      <w:tr w:rsidR="00C328E3" w:rsidTr="00C328E3">
        <w:tc>
          <w:tcPr>
            <w:tcW w:w="3794" w:type="dxa"/>
          </w:tcPr>
          <w:p w:rsidR="00C328E3" w:rsidRPr="00C328E3" w:rsidRDefault="00C328E3" w:rsidP="00C328E3">
            <w:pPr>
              <w:pStyle w:val="a5"/>
              <w:numPr>
                <w:ilvl w:val="0"/>
                <w:numId w:val="6"/>
              </w:numPr>
              <w:jc w:val="both"/>
            </w:pPr>
            <w:r w:rsidRPr="00C328E3">
              <w:t>Самые большие страны по площади</w:t>
            </w:r>
          </w:p>
        </w:tc>
        <w:tc>
          <w:tcPr>
            <w:tcW w:w="6888" w:type="dxa"/>
          </w:tcPr>
          <w:p w:rsidR="00C328E3" w:rsidRDefault="00C328E3" w:rsidP="00552FA9">
            <w:pPr>
              <w:jc w:val="both"/>
              <w:rPr>
                <w:b/>
              </w:rPr>
            </w:pPr>
          </w:p>
        </w:tc>
      </w:tr>
      <w:tr w:rsidR="00C328E3" w:rsidTr="00C328E3">
        <w:tc>
          <w:tcPr>
            <w:tcW w:w="3794" w:type="dxa"/>
          </w:tcPr>
          <w:p w:rsidR="00C328E3" w:rsidRPr="00C328E3" w:rsidRDefault="00C328E3" w:rsidP="00C328E3">
            <w:pPr>
              <w:pStyle w:val="a5"/>
              <w:numPr>
                <w:ilvl w:val="0"/>
                <w:numId w:val="6"/>
              </w:numPr>
              <w:jc w:val="both"/>
            </w:pPr>
            <w:proofErr w:type="spellStart"/>
            <w:r w:rsidRPr="00C328E3">
              <w:t>Микрогосударства</w:t>
            </w:r>
            <w:proofErr w:type="spellEnd"/>
            <w:r w:rsidRPr="00C328E3">
              <w:t xml:space="preserve"> Азии</w:t>
            </w:r>
          </w:p>
        </w:tc>
        <w:tc>
          <w:tcPr>
            <w:tcW w:w="6888" w:type="dxa"/>
          </w:tcPr>
          <w:p w:rsidR="00C328E3" w:rsidRDefault="00C328E3" w:rsidP="00552FA9">
            <w:pPr>
              <w:jc w:val="both"/>
              <w:rPr>
                <w:b/>
              </w:rPr>
            </w:pPr>
          </w:p>
        </w:tc>
      </w:tr>
      <w:tr w:rsidR="00C328E3" w:rsidTr="00C328E3">
        <w:tc>
          <w:tcPr>
            <w:tcW w:w="3794" w:type="dxa"/>
          </w:tcPr>
          <w:p w:rsidR="00C328E3" w:rsidRPr="00C328E3" w:rsidRDefault="00C328E3" w:rsidP="00C328E3">
            <w:pPr>
              <w:pStyle w:val="a5"/>
              <w:numPr>
                <w:ilvl w:val="0"/>
                <w:numId w:val="6"/>
              </w:numPr>
              <w:jc w:val="both"/>
            </w:pPr>
            <w:r w:rsidRPr="00C328E3">
              <w:t>Абсолютные монархии</w:t>
            </w:r>
          </w:p>
        </w:tc>
        <w:tc>
          <w:tcPr>
            <w:tcW w:w="6888" w:type="dxa"/>
          </w:tcPr>
          <w:p w:rsidR="00C328E3" w:rsidRDefault="00C328E3" w:rsidP="00552FA9">
            <w:pPr>
              <w:jc w:val="both"/>
              <w:rPr>
                <w:b/>
              </w:rPr>
            </w:pPr>
          </w:p>
        </w:tc>
      </w:tr>
      <w:tr w:rsidR="00C328E3" w:rsidTr="00C328E3">
        <w:tc>
          <w:tcPr>
            <w:tcW w:w="3794" w:type="dxa"/>
          </w:tcPr>
          <w:p w:rsidR="00C328E3" w:rsidRPr="00C328E3" w:rsidRDefault="00C328E3" w:rsidP="00C328E3">
            <w:pPr>
              <w:pStyle w:val="a5"/>
              <w:numPr>
                <w:ilvl w:val="0"/>
                <w:numId w:val="6"/>
              </w:numPr>
              <w:jc w:val="both"/>
            </w:pPr>
            <w:r w:rsidRPr="00C328E3">
              <w:t>Конституционные монархии</w:t>
            </w:r>
          </w:p>
        </w:tc>
        <w:tc>
          <w:tcPr>
            <w:tcW w:w="6888" w:type="dxa"/>
          </w:tcPr>
          <w:p w:rsidR="00C328E3" w:rsidRDefault="00C328E3" w:rsidP="00552FA9">
            <w:pPr>
              <w:jc w:val="both"/>
              <w:rPr>
                <w:b/>
              </w:rPr>
            </w:pPr>
          </w:p>
        </w:tc>
      </w:tr>
      <w:tr w:rsidR="00C328E3" w:rsidTr="00C328E3">
        <w:tc>
          <w:tcPr>
            <w:tcW w:w="3794" w:type="dxa"/>
          </w:tcPr>
          <w:p w:rsidR="00C328E3" w:rsidRPr="00C328E3" w:rsidRDefault="00C328E3" w:rsidP="00C328E3">
            <w:pPr>
              <w:pStyle w:val="a5"/>
              <w:numPr>
                <w:ilvl w:val="0"/>
                <w:numId w:val="6"/>
              </w:numPr>
              <w:jc w:val="both"/>
            </w:pPr>
            <w:r w:rsidRPr="00C328E3">
              <w:t xml:space="preserve">Республики </w:t>
            </w:r>
          </w:p>
        </w:tc>
        <w:tc>
          <w:tcPr>
            <w:tcW w:w="6888" w:type="dxa"/>
          </w:tcPr>
          <w:p w:rsidR="00C328E3" w:rsidRDefault="00C328E3" w:rsidP="00552FA9">
            <w:pPr>
              <w:jc w:val="both"/>
              <w:rPr>
                <w:b/>
              </w:rPr>
            </w:pPr>
          </w:p>
        </w:tc>
      </w:tr>
      <w:tr w:rsidR="00C328E3" w:rsidTr="00C328E3">
        <w:tc>
          <w:tcPr>
            <w:tcW w:w="3794" w:type="dxa"/>
          </w:tcPr>
          <w:p w:rsidR="00C328E3" w:rsidRPr="00C328E3" w:rsidRDefault="00C328E3" w:rsidP="00C328E3">
            <w:pPr>
              <w:pStyle w:val="a5"/>
              <w:numPr>
                <w:ilvl w:val="0"/>
                <w:numId w:val="6"/>
              </w:numPr>
              <w:jc w:val="both"/>
            </w:pPr>
            <w:r w:rsidRPr="00C328E3">
              <w:t xml:space="preserve">Унитарные </w:t>
            </w:r>
            <w:proofErr w:type="spellStart"/>
            <w:r w:rsidRPr="00C328E3">
              <w:t>гос-ва</w:t>
            </w:r>
            <w:proofErr w:type="spellEnd"/>
          </w:p>
        </w:tc>
        <w:tc>
          <w:tcPr>
            <w:tcW w:w="6888" w:type="dxa"/>
          </w:tcPr>
          <w:p w:rsidR="00C328E3" w:rsidRDefault="00C328E3" w:rsidP="00552FA9">
            <w:pPr>
              <w:jc w:val="both"/>
              <w:rPr>
                <w:b/>
              </w:rPr>
            </w:pPr>
          </w:p>
        </w:tc>
      </w:tr>
      <w:tr w:rsidR="00C328E3" w:rsidTr="00C328E3">
        <w:tc>
          <w:tcPr>
            <w:tcW w:w="3794" w:type="dxa"/>
          </w:tcPr>
          <w:p w:rsidR="00C328E3" w:rsidRPr="00C328E3" w:rsidRDefault="00C328E3" w:rsidP="00C328E3">
            <w:pPr>
              <w:pStyle w:val="a5"/>
              <w:numPr>
                <w:ilvl w:val="0"/>
                <w:numId w:val="6"/>
              </w:numPr>
              <w:jc w:val="both"/>
            </w:pPr>
            <w:r w:rsidRPr="00C328E3">
              <w:t xml:space="preserve">Федеративные </w:t>
            </w:r>
            <w:proofErr w:type="spellStart"/>
            <w:r w:rsidRPr="00C328E3">
              <w:t>гос-ва</w:t>
            </w:r>
            <w:proofErr w:type="spellEnd"/>
          </w:p>
        </w:tc>
        <w:tc>
          <w:tcPr>
            <w:tcW w:w="6888" w:type="dxa"/>
          </w:tcPr>
          <w:p w:rsidR="00C328E3" w:rsidRDefault="00C328E3" w:rsidP="00552FA9">
            <w:pPr>
              <w:jc w:val="both"/>
              <w:rPr>
                <w:b/>
              </w:rPr>
            </w:pPr>
          </w:p>
        </w:tc>
      </w:tr>
    </w:tbl>
    <w:p w:rsidR="00C328E3" w:rsidRDefault="00C328E3" w:rsidP="00552FA9">
      <w:pPr>
        <w:jc w:val="both"/>
        <w:rPr>
          <w:b/>
        </w:rPr>
      </w:pPr>
    </w:p>
    <w:p w:rsidR="000D10EA" w:rsidRDefault="00C90565" w:rsidP="00552FA9">
      <w:pPr>
        <w:jc w:val="both"/>
        <w:rPr>
          <w:b/>
          <w:bCs/>
        </w:rPr>
      </w:pPr>
      <w:r w:rsidRPr="00C90565">
        <w:rPr>
          <w:b/>
          <w:bCs/>
        </w:rPr>
        <w:t>Задание 3. Вставьте пропущенные страны и столицы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31"/>
        <w:gridCol w:w="5573"/>
      </w:tblGrid>
      <w:tr w:rsidR="00C90565" w:rsidRPr="00C90565" w:rsidTr="00C90565">
        <w:trPr>
          <w:trHeight w:val="474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jc w:val="center"/>
              <w:rPr>
                <w:b/>
              </w:rPr>
            </w:pPr>
            <w:r w:rsidRPr="00C90565">
              <w:rPr>
                <w:b/>
                <w:bCs/>
              </w:rPr>
              <w:t>Страна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jc w:val="center"/>
              <w:rPr>
                <w:b/>
              </w:rPr>
            </w:pPr>
            <w:r w:rsidRPr="00C90565">
              <w:rPr>
                <w:b/>
                <w:bCs/>
              </w:rPr>
              <w:t>Столица</w:t>
            </w:r>
          </w:p>
        </w:tc>
      </w:tr>
      <w:tr w:rsidR="00C90565" w:rsidRPr="00C90565" w:rsidTr="00C90565">
        <w:trPr>
          <w:trHeight w:val="50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1. Филиппины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7B5E88" w:rsidP="00C90565">
            <w:pPr>
              <w:rPr>
                <w:b/>
              </w:rPr>
            </w:pPr>
          </w:p>
        </w:tc>
      </w:tr>
      <w:tr w:rsidR="00C90565" w:rsidRPr="00C90565" w:rsidTr="00C90565">
        <w:trPr>
          <w:trHeight w:val="50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2. Казахстан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7B5E88" w:rsidP="00C90565">
            <w:pPr>
              <w:rPr>
                <w:b/>
              </w:rPr>
            </w:pPr>
          </w:p>
        </w:tc>
      </w:tr>
      <w:tr w:rsidR="00C90565" w:rsidRPr="00C90565" w:rsidTr="00C90565">
        <w:trPr>
          <w:trHeight w:val="50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3.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Ханой</w:t>
            </w:r>
          </w:p>
        </w:tc>
      </w:tr>
      <w:tr w:rsidR="00C90565" w:rsidRPr="00C90565" w:rsidTr="00C90565">
        <w:trPr>
          <w:trHeight w:val="50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4.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proofErr w:type="spellStart"/>
            <w:r w:rsidRPr="00C90565">
              <w:rPr>
                <w:b/>
                <w:bCs/>
              </w:rPr>
              <w:t>Улан-батор</w:t>
            </w:r>
            <w:proofErr w:type="spellEnd"/>
          </w:p>
        </w:tc>
      </w:tr>
      <w:tr w:rsidR="00C90565" w:rsidRPr="00C90565" w:rsidTr="00C90565">
        <w:trPr>
          <w:trHeight w:val="45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5. Индонезия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7B5E88" w:rsidP="00C90565">
            <w:pPr>
              <w:rPr>
                <w:b/>
              </w:rPr>
            </w:pPr>
          </w:p>
        </w:tc>
      </w:tr>
      <w:tr w:rsidR="00C90565" w:rsidRPr="00C90565" w:rsidTr="00C90565">
        <w:trPr>
          <w:trHeight w:val="50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6.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Коломбо</w:t>
            </w:r>
          </w:p>
        </w:tc>
      </w:tr>
      <w:tr w:rsidR="00C90565" w:rsidRPr="00C90565" w:rsidTr="00C90565">
        <w:trPr>
          <w:trHeight w:val="50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7. Сирия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7B5E88" w:rsidP="00C90565">
            <w:pPr>
              <w:rPr>
                <w:b/>
              </w:rPr>
            </w:pPr>
          </w:p>
        </w:tc>
      </w:tr>
      <w:tr w:rsidR="00C90565" w:rsidRPr="00C90565" w:rsidTr="00C90565">
        <w:trPr>
          <w:trHeight w:val="50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8.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Кабул</w:t>
            </w:r>
          </w:p>
        </w:tc>
      </w:tr>
      <w:tr w:rsidR="00C90565" w:rsidRPr="00C90565" w:rsidTr="00C90565">
        <w:trPr>
          <w:trHeight w:val="50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9.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Тегеран</w:t>
            </w:r>
          </w:p>
        </w:tc>
      </w:tr>
      <w:tr w:rsidR="00C90565" w:rsidRPr="00C90565" w:rsidTr="00C90565">
        <w:trPr>
          <w:trHeight w:val="50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10. Таиланд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7B5E88" w:rsidP="00C90565">
            <w:pPr>
              <w:rPr>
                <w:b/>
              </w:rPr>
            </w:pPr>
          </w:p>
        </w:tc>
      </w:tr>
      <w:tr w:rsidR="00C90565" w:rsidRPr="00C90565" w:rsidTr="00C90565">
        <w:trPr>
          <w:trHeight w:val="50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11.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Куала-Лумпур</w:t>
            </w:r>
          </w:p>
        </w:tc>
      </w:tr>
      <w:tr w:rsidR="00C90565" w:rsidRPr="00C90565" w:rsidTr="00C90565">
        <w:trPr>
          <w:trHeight w:val="50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12. Республика Корея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7B5E88" w:rsidP="00C90565">
            <w:pPr>
              <w:rPr>
                <w:b/>
              </w:rPr>
            </w:pPr>
          </w:p>
        </w:tc>
      </w:tr>
      <w:tr w:rsidR="00C90565" w:rsidRPr="00C90565" w:rsidTr="00C90565">
        <w:trPr>
          <w:trHeight w:val="50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13.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Дакка</w:t>
            </w:r>
          </w:p>
        </w:tc>
      </w:tr>
      <w:tr w:rsidR="00C90565" w:rsidRPr="00C90565" w:rsidTr="00C90565">
        <w:trPr>
          <w:trHeight w:val="50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14.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proofErr w:type="spellStart"/>
            <w:r w:rsidRPr="00C90565">
              <w:rPr>
                <w:b/>
                <w:bCs/>
              </w:rPr>
              <w:t>Нью</w:t>
            </w:r>
            <w:proofErr w:type="spellEnd"/>
            <w:r w:rsidRPr="00C90565">
              <w:rPr>
                <w:b/>
                <w:bCs/>
              </w:rPr>
              <w:t xml:space="preserve"> - Дели</w:t>
            </w:r>
          </w:p>
        </w:tc>
      </w:tr>
      <w:tr w:rsidR="00C90565" w:rsidRPr="00C90565" w:rsidTr="00C90565">
        <w:trPr>
          <w:trHeight w:val="263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15. Саудовская Аравия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7B5E88" w:rsidP="00C90565">
            <w:pPr>
              <w:rPr>
                <w:b/>
              </w:rPr>
            </w:pPr>
          </w:p>
        </w:tc>
      </w:tr>
      <w:tr w:rsidR="00C90565" w:rsidRPr="00C90565" w:rsidTr="00C90565">
        <w:trPr>
          <w:trHeight w:val="50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C90565" w:rsidP="00C90565">
            <w:pPr>
              <w:rPr>
                <w:b/>
              </w:rPr>
            </w:pPr>
            <w:r w:rsidRPr="00C90565">
              <w:rPr>
                <w:b/>
                <w:bCs/>
              </w:rPr>
              <w:t>16. Китай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00000" w:rsidRPr="00C90565" w:rsidRDefault="007B5E88" w:rsidP="00C90565">
            <w:pPr>
              <w:rPr>
                <w:b/>
              </w:rPr>
            </w:pPr>
          </w:p>
        </w:tc>
      </w:tr>
    </w:tbl>
    <w:p w:rsidR="00C90565" w:rsidRDefault="00C90565" w:rsidP="00C90565">
      <w:pPr>
        <w:rPr>
          <w:b/>
        </w:rPr>
      </w:pPr>
    </w:p>
    <w:p w:rsidR="0085707E" w:rsidRDefault="0085707E" w:rsidP="00C90565">
      <w:pPr>
        <w:rPr>
          <w:b/>
        </w:rPr>
      </w:pPr>
    </w:p>
    <w:p w:rsidR="0085707E" w:rsidRDefault="0085707E" w:rsidP="00C90565">
      <w:pPr>
        <w:rPr>
          <w:b/>
        </w:rPr>
      </w:pPr>
    </w:p>
    <w:p w:rsidR="0085707E" w:rsidRDefault="0085707E" w:rsidP="00C90565">
      <w:pPr>
        <w:rPr>
          <w:b/>
        </w:rPr>
      </w:pPr>
    </w:p>
    <w:p w:rsidR="0085707E" w:rsidRDefault="0085707E" w:rsidP="00C90565">
      <w:pPr>
        <w:rPr>
          <w:b/>
        </w:rPr>
      </w:pPr>
    </w:p>
    <w:p w:rsidR="00B23182" w:rsidRDefault="00B23182" w:rsidP="00C90565">
      <w:pPr>
        <w:rPr>
          <w:b/>
        </w:rPr>
      </w:pPr>
      <w:r>
        <w:rPr>
          <w:b/>
        </w:rPr>
        <w:lastRenderedPageBreak/>
        <w:t>Задание 4. Природные условия и ресурсы</w:t>
      </w:r>
    </w:p>
    <w:p w:rsidR="00B23182" w:rsidRDefault="00B23182" w:rsidP="00C90565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3652"/>
        <w:gridCol w:w="7030"/>
      </w:tblGrid>
      <w:tr w:rsidR="00B23182" w:rsidTr="00B23182">
        <w:tc>
          <w:tcPr>
            <w:tcW w:w="3652" w:type="dxa"/>
          </w:tcPr>
          <w:p w:rsidR="00B23182" w:rsidRDefault="00B23182" w:rsidP="00B23182">
            <w:pPr>
              <w:jc w:val="center"/>
              <w:rPr>
                <w:b/>
              </w:rPr>
            </w:pPr>
            <w:r>
              <w:rPr>
                <w:b/>
              </w:rPr>
              <w:t>Вид ресурсов</w:t>
            </w:r>
          </w:p>
        </w:tc>
        <w:tc>
          <w:tcPr>
            <w:tcW w:w="7030" w:type="dxa"/>
          </w:tcPr>
          <w:p w:rsidR="00B23182" w:rsidRDefault="00B23182" w:rsidP="00B23182">
            <w:pPr>
              <w:jc w:val="center"/>
              <w:rPr>
                <w:b/>
              </w:rPr>
            </w:pPr>
            <w:r>
              <w:rPr>
                <w:b/>
              </w:rPr>
              <w:t>Страны (размещение)</w:t>
            </w:r>
          </w:p>
          <w:p w:rsidR="00B23182" w:rsidRDefault="00B23182" w:rsidP="00B23182">
            <w:pPr>
              <w:jc w:val="center"/>
              <w:rPr>
                <w:b/>
              </w:rPr>
            </w:pPr>
          </w:p>
        </w:tc>
      </w:tr>
      <w:tr w:rsidR="00B23182" w:rsidTr="00B23182">
        <w:tc>
          <w:tcPr>
            <w:tcW w:w="3652" w:type="dxa"/>
          </w:tcPr>
          <w:p w:rsidR="00B23182" w:rsidRDefault="00B23182" w:rsidP="00C90565">
            <w:pPr>
              <w:rPr>
                <w:b/>
              </w:rPr>
            </w:pPr>
            <w:r>
              <w:rPr>
                <w:b/>
              </w:rPr>
              <w:t xml:space="preserve">Водные </w:t>
            </w:r>
          </w:p>
        </w:tc>
        <w:tc>
          <w:tcPr>
            <w:tcW w:w="7030" w:type="dxa"/>
          </w:tcPr>
          <w:p w:rsidR="00B23182" w:rsidRDefault="00B23182" w:rsidP="00C90565">
            <w:pPr>
              <w:rPr>
                <w:b/>
              </w:rPr>
            </w:pPr>
            <w:r>
              <w:rPr>
                <w:b/>
              </w:rPr>
              <w:t>Укажите название крупных рек и страны</w:t>
            </w:r>
          </w:p>
        </w:tc>
      </w:tr>
      <w:tr w:rsidR="00B23182" w:rsidTr="00B23182">
        <w:tc>
          <w:tcPr>
            <w:tcW w:w="3652" w:type="dxa"/>
          </w:tcPr>
          <w:p w:rsidR="00B23182" w:rsidRDefault="00B23182" w:rsidP="00C90565">
            <w:pPr>
              <w:rPr>
                <w:b/>
              </w:rPr>
            </w:pPr>
            <w:proofErr w:type="gramStart"/>
            <w:r>
              <w:rPr>
                <w:b/>
              </w:rPr>
              <w:t>Минеральные</w:t>
            </w:r>
            <w:proofErr w:type="gramEnd"/>
            <w:r>
              <w:rPr>
                <w:b/>
              </w:rPr>
              <w:t>: нефть, газ</w:t>
            </w:r>
          </w:p>
        </w:tc>
        <w:tc>
          <w:tcPr>
            <w:tcW w:w="7030" w:type="dxa"/>
          </w:tcPr>
          <w:p w:rsidR="00B23182" w:rsidRDefault="00B23182" w:rsidP="00C90565">
            <w:pPr>
              <w:rPr>
                <w:b/>
              </w:rPr>
            </w:pPr>
          </w:p>
        </w:tc>
      </w:tr>
      <w:tr w:rsidR="00B23182" w:rsidTr="00B23182">
        <w:tc>
          <w:tcPr>
            <w:tcW w:w="3652" w:type="dxa"/>
          </w:tcPr>
          <w:p w:rsidR="00B23182" w:rsidRDefault="00B23182" w:rsidP="00C90565">
            <w:pPr>
              <w:rPr>
                <w:b/>
              </w:rPr>
            </w:pPr>
            <w:proofErr w:type="gramStart"/>
            <w:r>
              <w:rPr>
                <w:b/>
              </w:rPr>
              <w:t>Минеральные</w:t>
            </w:r>
            <w:proofErr w:type="gramEnd"/>
            <w:r>
              <w:rPr>
                <w:b/>
              </w:rPr>
              <w:t>: уголь</w:t>
            </w:r>
          </w:p>
        </w:tc>
        <w:tc>
          <w:tcPr>
            <w:tcW w:w="7030" w:type="dxa"/>
          </w:tcPr>
          <w:p w:rsidR="00B23182" w:rsidRDefault="00B23182" w:rsidP="00C90565">
            <w:pPr>
              <w:rPr>
                <w:b/>
              </w:rPr>
            </w:pPr>
          </w:p>
        </w:tc>
      </w:tr>
      <w:tr w:rsidR="00B23182" w:rsidTr="00B23182">
        <w:tc>
          <w:tcPr>
            <w:tcW w:w="3652" w:type="dxa"/>
          </w:tcPr>
          <w:p w:rsidR="00B23182" w:rsidRDefault="00B23182" w:rsidP="00C90565">
            <w:pPr>
              <w:rPr>
                <w:b/>
              </w:rPr>
            </w:pPr>
            <w:r>
              <w:rPr>
                <w:b/>
              </w:rPr>
              <w:t>Минеральные: руды</w:t>
            </w:r>
          </w:p>
        </w:tc>
        <w:tc>
          <w:tcPr>
            <w:tcW w:w="7030" w:type="dxa"/>
          </w:tcPr>
          <w:p w:rsidR="00B23182" w:rsidRDefault="00B23182" w:rsidP="00C90565">
            <w:pPr>
              <w:rPr>
                <w:b/>
              </w:rPr>
            </w:pPr>
          </w:p>
        </w:tc>
      </w:tr>
      <w:tr w:rsidR="00B23182" w:rsidTr="00B23182">
        <w:tc>
          <w:tcPr>
            <w:tcW w:w="3652" w:type="dxa"/>
          </w:tcPr>
          <w:p w:rsidR="00B23182" w:rsidRDefault="0085707E" w:rsidP="00C90565">
            <w:pPr>
              <w:rPr>
                <w:b/>
              </w:rPr>
            </w:pPr>
            <w:r>
              <w:rPr>
                <w:b/>
              </w:rPr>
              <w:t xml:space="preserve">Лесные </w:t>
            </w:r>
          </w:p>
        </w:tc>
        <w:tc>
          <w:tcPr>
            <w:tcW w:w="7030" w:type="dxa"/>
          </w:tcPr>
          <w:p w:rsidR="00B23182" w:rsidRDefault="00B23182" w:rsidP="00C90565">
            <w:pPr>
              <w:rPr>
                <w:b/>
              </w:rPr>
            </w:pPr>
          </w:p>
        </w:tc>
      </w:tr>
    </w:tbl>
    <w:p w:rsidR="00B23182" w:rsidRDefault="00B23182" w:rsidP="00C90565">
      <w:pPr>
        <w:rPr>
          <w:b/>
        </w:rPr>
      </w:pPr>
    </w:p>
    <w:p w:rsidR="0085707E" w:rsidRDefault="0085707E" w:rsidP="00C90565">
      <w:pPr>
        <w:rPr>
          <w:b/>
        </w:rPr>
      </w:pPr>
      <w:r>
        <w:rPr>
          <w:b/>
        </w:rPr>
        <w:t>Домашнее задание:</w:t>
      </w:r>
    </w:p>
    <w:p w:rsidR="0085707E" w:rsidRDefault="0085707E" w:rsidP="0085707E">
      <w:pPr>
        <w:pStyle w:val="a5"/>
        <w:numPr>
          <w:ilvl w:val="0"/>
          <w:numId w:val="7"/>
        </w:numPr>
        <w:rPr>
          <w:b/>
        </w:rPr>
      </w:pPr>
      <w:r>
        <w:rPr>
          <w:b/>
        </w:rPr>
        <w:t xml:space="preserve">Выписать столицы стран по </w:t>
      </w:r>
      <w:proofErr w:type="spellStart"/>
      <w:r>
        <w:rPr>
          <w:b/>
        </w:rPr>
        <w:t>субрегионам</w:t>
      </w:r>
      <w:proofErr w:type="spellEnd"/>
      <w:r>
        <w:rPr>
          <w:b/>
        </w:rPr>
        <w:t xml:space="preserve"> Азии.</w:t>
      </w:r>
    </w:p>
    <w:p w:rsidR="0085707E" w:rsidRPr="0085707E" w:rsidRDefault="0085707E" w:rsidP="0085707E">
      <w:pPr>
        <w:pStyle w:val="a5"/>
        <w:numPr>
          <w:ilvl w:val="0"/>
          <w:numId w:val="7"/>
        </w:numPr>
        <w:rPr>
          <w:b/>
        </w:rPr>
      </w:pPr>
      <w:r>
        <w:rPr>
          <w:b/>
        </w:rPr>
        <w:t>Закончить практикум.</w:t>
      </w:r>
    </w:p>
    <w:sectPr w:rsidR="0085707E" w:rsidRPr="0085707E" w:rsidSect="00552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2DB"/>
    <w:multiLevelType w:val="hybridMultilevel"/>
    <w:tmpl w:val="FB267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F77E6"/>
    <w:multiLevelType w:val="hybridMultilevel"/>
    <w:tmpl w:val="38D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1CE1"/>
    <w:multiLevelType w:val="hybridMultilevel"/>
    <w:tmpl w:val="5254D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E48A9"/>
    <w:multiLevelType w:val="hybridMultilevel"/>
    <w:tmpl w:val="AFDE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A37E5"/>
    <w:multiLevelType w:val="hybridMultilevel"/>
    <w:tmpl w:val="6F0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0335"/>
    <w:multiLevelType w:val="hybridMultilevel"/>
    <w:tmpl w:val="FAA0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01C2F"/>
    <w:multiLevelType w:val="hybridMultilevel"/>
    <w:tmpl w:val="AE8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2FA9"/>
    <w:rsid w:val="000D10EA"/>
    <w:rsid w:val="00552FA9"/>
    <w:rsid w:val="007B5E88"/>
    <w:rsid w:val="0085707E"/>
    <w:rsid w:val="00B23182"/>
    <w:rsid w:val="00B534CA"/>
    <w:rsid w:val="00C328E3"/>
    <w:rsid w:val="00C9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2F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52FA9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52F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2FA9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59"/>
    <w:rsid w:val="0055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70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07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2014-11-10T17:02:00Z</cp:lastPrinted>
  <dcterms:created xsi:type="dcterms:W3CDTF">2014-11-10T14:41:00Z</dcterms:created>
  <dcterms:modified xsi:type="dcterms:W3CDTF">2014-11-10T17:04:00Z</dcterms:modified>
</cp:coreProperties>
</file>