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99" w:rsidRPr="00B22299" w:rsidRDefault="00B22299" w:rsidP="00B22299">
      <w:pPr>
        <w:spacing w:after="0" w:line="240" w:lineRule="auto"/>
        <w:ind w:left="-1701" w:right="-85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22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Примерное содержание образовательной деятельности</w:t>
      </w:r>
    </w:p>
    <w:p w:rsidR="00B22299" w:rsidRPr="00B22299" w:rsidRDefault="00B22299" w:rsidP="00B22299">
      <w:pPr>
        <w:spacing w:after="0" w:line="240" w:lineRule="auto"/>
        <w:ind w:left="-1701" w:right="-85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22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E91E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Страна сказок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D17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А. С. Пушкина</w:t>
      </w:r>
      <w:r w:rsidRPr="00B222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B22299" w:rsidRPr="00B22299" w:rsidRDefault="00B22299" w:rsidP="00B22299">
      <w:pPr>
        <w:spacing w:after="0" w:line="240" w:lineRule="auto"/>
        <w:ind w:left="-1701" w:right="-85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2835"/>
        <w:gridCol w:w="992"/>
        <w:gridCol w:w="2126"/>
        <w:gridCol w:w="3119"/>
        <w:gridCol w:w="4961"/>
      </w:tblGrid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spacing w:after="0" w:line="240" w:lineRule="auto"/>
              <w:ind w:right="-85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Период - </w:t>
            </w:r>
            <w:r w:rsidRPr="00B2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B2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неделя </w:t>
            </w:r>
            <w:bookmarkStart w:id="0" w:name="_GoBack"/>
            <w:bookmarkEnd w:id="0"/>
            <w:r w:rsidR="003D4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3D4222" w:rsidRPr="003D4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преля</w:t>
            </w: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594D55">
            <w:pPr>
              <w:spacing w:after="0" w:line="240" w:lineRule="auto"/>
              <w:ind w:right="-85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 старшей  группе от 5 до 6 лет   </w:t>
            </w:r>
            <w:r w:rsidR="00594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Солодухина И. В.</w:t>
            </w:r>
          </w:p>
        </w:tc>
      </w:tr>
      <w:tr w:rsidR="00B22299" w:rsidRPr="00B22299" w:rsidTr="00E3058B">
        <w:trPr>
          <w:trHeight w:val="96"/>
        </w:trPr>
        <w:tc>
          <w:tcPr>
            <w:tcW w:w="1277" w:type="dxa"/>
          </w:tcPr>
          <w:p w:rsidR="00B22299" w:rsidRPr="00B22299" w:rsidRDefault="00B22299" w:rsidP="00B22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</w:p>
        </w:tc>
        <w:tc>
          <w:tcPr>
            <w:tcW w:w="14033" w:type="dxa"/>
            <w:gridSpan w:val="5"/>
          </w:tcPr>
          <w:p w:rsidR="00E91E97" w:rsidRPr="00051D78" w:rsidRDefault="00E91E97" w:rsidP="00051D7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национальных поэтах России.</w:t>
            </w:r>
          </w:p>
          <w:p w:rsidR="00E91E97" w:rsidRPr="00051D78" w:rsidRDefault="00E91E97" w:rsidP="00051D7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Обобщать знания детей о творчестве А.С.Пушкина. </w:t>
            </w:r>
          </w:p>
          <w:p w:rsidR="00E91E97" w:rsidRPr="00051D78" w:rsidRDefault="00E91E97" w:rsidP="00051D7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любовь и уважение к русским писателям. </w:t>
            </w:r>
          </w:p>
          <w:p w:rsidR="00E91E97" w:rsidRPr="00051D78" w:rsidRDefault="00E91E97" w:rsidP="00051D7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бережно, относиться к книгам. </w:t>
            </w:r>
          </w:p>
          <w:p w:rsidR="00DF64A3" w:rsidRPr="00B22299" w:rsidRDefault="00E91E97" w:rsidP="00051D78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21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детей, в продуктивной деятельности, передавать различные эмоциональные состояния.</w:t>
            </w: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совместной деятельности</w:t>
            </w: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tabs>
                <w:tab w:val="left" w:pos="284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Познавательно-речевое развитие</w:t>
            </w:r>
          </w:p>
          <w:p w:rsidR="00B22299" w:rsidRPr="00B22299" w:rsidRDefault="00B22299" w:rsidP="00B22299">
            <w:pPr>
              <w:tabs>
                <w:tab w:val="left" w:pos="284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Коммуникация, познание, чтение художественной литературы</w:t>
            </w:r>
          </w:p>
        </w:tc>
      </w:tr>
      <w:tr w:rsidR="00B22299" w:rsidRPr="00B22299" w:rsidTr="00E91E97">
        <w:trPr>
          <w:trHeight w:val="2642"/>
        </w:trPr>
        <w:tc>
          <w:tcPr>
            <w:tcW w:w="5104" w:type="dxa"/>
            <w:gridSpan w:val="3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Коммуникация</w:t>
            </w:r>
          </w:p>
          <w:p w:rsidR="00E91E97" w:rsidRPr="00051D78" w:rsidRDefault="00E91E97" w:rsidP="00E9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 «По сказкам А. С. Пушкина»</w:t>
            </w:r>
          </w:p>
          <w:p w:rsidR="00E91E97" w:rsidRPr="00051D78" w:rsidRDefault="00E91E97" w:rsidP="00E91E9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задавайся, не проси лишку, а то останешься у разбитого корыта»</w:t>
            </w:r>
          </w:p>
          <w:p w:rsidR="00E91E97" w:rsidRPr="00051D78" w:rsidRDefault="00E91E97" w:rsidP="00E91E9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хорошо и что такое плохо в сказках »</w:t>
            </w:r>
          </w:p>
          <w:p w:rsidR="00B22299" w:rsidRPr="00B22299" w:rsidRDefault="00E91E97" w:rsidP="00E91E9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«Сказки Пушкина – торжество добра и справедливости»</w:t>
            </w:r>
          </w:p>
        </w:tc>
        <w:tc>
          <w:tcPr>
            <w:tcW w:w="10206" w:type="dxa"/>
            <w:gridSpan w:val="3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</w:t>
            </w:r>
          </w:p>
          <w:p w:rsidR="00BF150D" w:rsidRPr="00051D78" w:rsidRDefault="00E91E97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«А.С. Пушкин – сказочник»</w:t>
            </w:r>
          </w:p>
          <w:p w:rsidR="00BF150D" w:rsidRPr="00051D78" w:rsidRDefault="00BF150D" w:rsidP="00BF150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Русские народные прибаутки в сказках А.С. Пушкина</w:t>
            </w:r>
          </w:p>
          <w:p w:rsidR="00BF150D" w:rsidRPr="00051D78" w:rsidRDefault="00BF150D" w:rsidP="00BF150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Чудеса и превращения в сказках А.С. Пушкина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 «Составь сказку», «Что было - </w:t>
            </w:r>
            <w:proofErr w:type="gramStart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  <w:proofErr w:type="gramEnd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если?», «Узнай героя по описанию», «Что кому»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«Экскурсия» в мастерскую художников иллюстраторов.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творческих рассказов « Если бы я попал в сказку»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текстов для озвучивания мультфильмов по сказкам</w:t>
            </w:r>
          </w:p>
          <w:p w:rsidR="00DF64A3" w:rsidRPr="00B22299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по сказкам А.С.Пушкина « В гости к золотой рыбке»</w:t>
            </w: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художественной литературы  </w:t>
            </w:r>
            <w:r w:rsidRPr="00B2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стихотворений, рассказов по данной теме /Приложение/</w:t>
            </w: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Социально-личностное развитие</w:t>
            </w:r>
          </w:p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Социализация, труд, безопасность</w:t>
            </w:r>
          </w:p>
        </w:tc>
      </w:tr>
      <w:tr w:rsidR="00B22299" w:rsidRPr="00B22299" w:rsidTr="00BF150D">
        <w:trPr>
          <w:trHeight w:val="2121"/>
        </w:trPr>
        <w:tc>
          <w:tcPr>
            <w:tcW w:w="4112" w:type="dxa"/>
            <w:gridSpan w:val="2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Социализация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Сюжетно-ролевые игры: 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Типография», «Библиотека»</w:t>
            </w:r>
          </w:p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труд: «Ремонт книг»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настольных театров из бросового и природного материала.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Вырезывание героев для теневого театра.</w:t>
            </w:r>
          </w:p>
          <w:p w:rsidR="00B22299" w:rsidRPr="00B22299" w:rsidRDefault="00BF150D" w:rsidP="00BF15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 и волшебных предметов, масок героев.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правил обращения с книгами.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героев сказок А.С.Пушкина (Черномор и витязи, богатыри, петушок)</w:t>
            </w:r>
          </w:p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творчество, музыка</w:t>
            </w:r>
          </w:p>
        </w:tc>
      </w:tr>
      <w:tr w:rsidR="00B22299" w:rsidRPr="00B22299" w:rsidTr="00E3058B">
        <w:trPr>
          <w:trHeight w:val="1002"/>
        </w:trPr>
        <w:tc>
          <w:tcPr>
            <w:tcW w:w="7230" w:type="dxa"/>
            <w:gridSpan w:val="4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творчество.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деятельность: Лепка мини скульптур по сказкам А.С.Пушкина, аппликация «Сказочная архитектура»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« Иллюстрация к любимой сказке», «Мультфильм» по сказкам Пушкина А.С.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коллажа по сказкам</w:t>
            </w:r>
          </w:p>
          <w:p w:rsidR="00B22299" w:rsidRPr="00B22299" w:rsidRDefault="00B22299" w:rsidP="00B2229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сказок А.С.Пушкина на дисках и кассетах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музыки: Слушание оперы М.Глинки «Руслан и Людмила», Н.А. Римского-Корсакова «Три чуда» - С</w:t>
            </w:r>
            <w:proofErr w:type="gramStart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proofErr w:type="gramEnd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Сказка о царе </w:t>
            </w:r>
            <w:proofErr w:type="spellStart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 Сказка о золотом петушке».</w:t>
            </w:r>
          </w:p>
          <w:p w:rsidR="00DF64A3" w:rsidRPr="00B22299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музыкальных развлечений «У лукоморья»</w:t>
            </w: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Физкультура, здоровье</w:t>
            </w:r>
          </w:p>
        </w:tc>
      </w:tr>
      <w:tr w:rsidR="00B22299" w:rsidRPr="00B22299" w:rsidTr="00E3058B">
        <w:trPr>
          <w:trHeight w:val="1312"/>
        </w:trPr>
        <w:tc>
          <w:tcPr>
            <w:tcW w:w="7230" w:type="dxa"/>
            <w:gridSpan w:val="4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Физкультура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« Герои сказок»</w:t>
            </w:r>
          </w:p>
          <w:p w:rsidR="00BF150D" w:rsidRPr="00051D78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«Ветер», Хороводная игра «Прялица»</w:t>
            </w:r>
          </w:p>
          <w:p w:rsidR="00B22299" w:rsidRPr="00B22299" w:rsidRDefault="00BF150D" w:rsidP="00BF1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 « Дедушка», «Заря заряница»</w:t>
            </w:r>
          </w:p>
        </w:tc>
        <w:tc>
          <w:tcPr>
            <w:tcW w:w="8080" w:type="dxa"/>
            <w:gridSpan w:val="2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</w:t>
            </w:r>
          </w:p>
          <w:p w:rsidR="00DF64A3" w:rsidRPr="00051D78" w:rsidRDefault="00BF150D" w:rsidP="00DF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общение, беседа: «Контакты с незнакомыми людьми», «</w:t>
            </w:r>
            <w:proofErr w:type="gramStart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proofErr w:type="gramEnd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требующие осторожного обращения», «Безопасность на воде»</w:t>
            </w:r>
          </w:p>
          <w:p w:rsidR="00DF64A3" w:rsidRPr="00B22299" w:rsidRDefault="00DF64A3" w:rsidP="00DF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Создание условий для самостоятельной деятельности детей</w:t>
            </w: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Книжный уголок:</w:t>
            </w:r>
          </w:p>
          <w:p w:rsidR="00051D78" w:rsidRPr="00B22299" w:rsidRDefault="00051D78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D78" w:rsidRP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библиотечку сказок А.С.Пушкина</w:t>
            </w:r>
          </w:p>
          <w:p w:rsidR="00051D78" w:rsidRP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словарик трудных слов из сказок А.С. Пушкина</w:t>
            </w:r>
          </w:p>
          <w:p w:rsid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Внести кубики, пазлы, разрезные картинки, домино по сказкам</w:t>
            </w:r>
          </w:p>
          <w:p w:rsid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D78" w:rsidRPr="00B22299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Default="00B22299" w:rsidP="00DF6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Центр сюжетно-ролевых игр: </w:t>
            </w:r>
          </w:p>
          <w:p w:rsidR="00051D78" w:rsidRP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 Библиотека» (Читательские билеты, формуляры, книги- малютки, закладки).</w:t>
            </w:r>
          </w:p>
          <w:p w:rsidR="00DF64A3" w:rsidRDefault="00051D78" w:rsidP="00DF6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 Типография» (трафареты, белая и черная переводная бумага, печатки, карандаши, фломастеры, краски).</w:t>
            </w:r>
            <w:proofErr w:type="gramEnd"/>
          </w:p>
          <w:p w:rsidR="00DF64A3" w:rsidRPr="00B22299" w:rsidRDefault="00DF64A3" w:rsidP="00DF6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продуктивной деятельности:</w:t>
            </w:r>
          </w:p>
          <w:p w:rsidR="00051D78" w:rsidRP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декораций, масок, костюмов героев сказок, разнообразные театры </w:t>
            </w:r>
            <w:proofErr w:type="gramStart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настольные, пальчиковые, теневые).</w:t>
            </w:r>
          </w:p>
          <w:p w:rsidR="00DF64A3" w:rsidRDefault="00051D78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альбом «Архитектура в сказках А.С.Пушкина», составление схемы последовательности строительства зданий из сказок А.С.Пушкина. Приобрести строительные наборы, имеющие детали старинного зодчества.</w:t>
            </w:r>
          </w:p>
          <w:p w:rsidR="00DF64A3" w:rsidRPr="00B22299" w:rsidRDefault="00DF64A3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2299" w:rsidRPr="00B22299" w:rsidTr="00E3058B">
        <w:tc>
          <w:tcPr>
            <w:tcW w:w="15310" w:type="dxa"/>
            <w:gridSpan w:val="6"/>
          </w:tcPr>
          <w:p w:rsidR="00B22299" w:rsidRPr="00B22299" w:rsidRDefault="00B22299" w:rsidP="00B2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2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семьей</w:t>
            </w:r>
          </w:p>
          <w:p w:rsidR="00051D78" w:rsidRP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сбору библиотечки сказок А.С.Пушкина</w:t>
            </w:r>
          </w:p>
          <w:p w:rsidR="00051D78" w:rsidRP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исторические справки « А.С.Пушкин – сказочник», «Музей дача А.Китаевой»</w:t>
            </w:r>
          </w:p>
          <w:p w:rsidR="00051D78" w:rsidRP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конкурс семейных работ по сказкам А.С.Пушкина</w:t>
            </w:r>
          </w:p>
          <w:p w:rsidR="00DF64A3" w:rsidRPr="00051D78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выставку детских работ «Любимые сказки»</w:t>
            </w:r>
          </w:p>
          <w:p w:rsidR="00051D78" w:rsidRPr="00B22299" w:rsidRDefault="00051D78" w:rsidP="0005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22299" w:rsidRPr="00B22299" w:rsidRDefault="00B22299" w:rsidP="00B2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299" w:rsidRPr="00B22299" w:rsidRDefault="00B22299" w:rsidP="00B2229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2229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Используемая литература:</w:t>
      </w:r>
    </w:p>
    <w:p w:rsidR="00924402" w:rsidRDefault="00924402" w:rsidP="00B22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299" w:rsidRDefault="00924402" w:rsidP="00B2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Собрание сочинений в трех томах.</w:t>
      </w:r>
    </w:p>
    <w:p w:rsidR="00924402" w:rsidRDefault="00924402" w:rsidP="00B22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Т.1. – Москва: Художественная литература, 1964.</w:t>
      </w: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Избранные произведения. – Москва: Детская литература, 1969.</w:t>
      </w: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литература. / Под редакцией Е. Е. Зубаревой – Москва: Просвещение, 1985.</w:t>
      </w: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«Благослови, поэт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!...»: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Антология поэзии пушкинской поры. Книга 1. / Примечание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Муравьёва – Москва:    Советская Россия, 1983.</w:t>
      </w: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02" w:rsidRDefault="00924402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02" w:rsidRDefault="00104FE7" w:rsidP="009244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04FE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Приложение</w:t>
      </w:r>
    </w:p>
    <w:p w:rsidR="003C7462" w:rsidRDefault="003C7462" w:rsidP="009244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04FE7" w:rsidRDefault="003C7462" w:rsidP="009244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C74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4793" cy="1735437"/>
            <wp:effectExtent l="19050" t="0" r="0" b="0"/>
            <wp:docPr id="2" name="Рисунок 1" descr="&amp;Scy;&amp;kcy;&amp;acy;&amp;zcy;&amp;kcy;&amp;acy; &amp;ocy; &amp;zcy;&amp;ocy;&amp;lcy;&amp;ocy;&amp;tcy;&amp;ocy;&amp;mcy; &amp;pcy;&amp;iecy;&amp;tcy;&amp;ucy;&amp;shcy;&amp;k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zcy;&amp;kcy;&amp;acy; &amp;ocy; &amp;zcy;&amp;ocy;&amp;lcy;&amp;ocy;&amp;tcy;&amp;ocy;&amp;mcy; &amp;pcy;&amp;iecy;&amp;tcy;&amp;ucy;&amp;shcy;&amp;kcy;&amp;ie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252" cy="173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E7" w:rsidRPr="00104FE7" w:rsidRDefault="00104FE7" w:rsidP="0092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Негде, в тридевятом царстве,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В тридесятом государстве,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Жил-был славный царь </w:t>
      </w:r>
      <w:proofErr w:type="spell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>молоду</w:t>
      </w:r>
      <w:proofErr w:type="spellEnd"/>
      <w:proofErr w:type="gram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 был грозен он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И соседям то и дело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Наносил обиды смело;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Но под старость захотел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Отдохнуть от ратных дел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И покой себе устроить.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Тут соседи беспокоить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Стали старого царя,</w:t>
      </w:r>
    </w:p>
    <w:p w:rsid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Страшный вред ему творя.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3777" cy="1575857"/>
            <wp:effectExtent l="19050" t="0" r="0" b="0"/>
            <wp:docPr id="6" name="Рисунок 6" descr="Сказки Пушкина. Вот мудрец перед Дадоном">
              <a:hlinkClick xmlns:a="http://schemas.openxmlformats.org/drawingml/2006/main" r:id="rId6" tooltip="&quot;Сказка о золотом петушке. Иллюстр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и Пушкина. Вот мудрец перед Дадоном">
                      <a:hlinkClick r:id="rId6" tooltip="&quot;Сказка о золотом петушке. Иллюстр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03" cy="15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 концы своих владений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Охранять от нападений,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Должен был он содержать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Многочисленную рать.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Воеводы не дремали,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Но никак не успевали.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>Ждут</w:t>
      </w:r>
      <w:proofErr w:type="gram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 бывало с юга, — глядь, —</w:t>
      </w:r>
    </w:p>
    <w:p w:rsidR="0092440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Ан с востока лезет рать!</w:t>
      </w:r>
    </w:p>
    <w:p w:rsid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****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У лукоморья дуб зеленый;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Златая цепь на дубе том: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И днем и ночью кот ученый</w:t>
      </w:r>
      <w:proofErr w:type="gram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сё ходит по цепи кругом;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Идет направо — песнь заводит,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Налево — сказку говорит. 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759319" cy="1775327"/>
            <wp:effectExtent l="19050" t="0" r="2931" b="0"/>
            <wp:docPr id="3" name="Рисунок 1" descr="Сказки Пушкина. Иллюстрации">
              <a:hlinkClick xmlns:a="http://schemas.openxmlformats.org/drawingml/2006/main" r:id="rId8" tooltip="&quot;Сказки Пушкина. Иллюстра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и Пушкина. Иллюстрации">
                      <a:hlinkClick r:id="rId8" tooltip="&quot;Сказки Пушкина. Иллюстра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04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Там чудеса: там леший бродит,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Русалка на ветвях сидит;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 на неведомых дорожках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Следы невиданных зверей;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Избушка там на курьих ножках</w:t>
      </w:r>
      <w:proofErr w:type="gram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тоит без окон, без дверей;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 лес и дол видений полны;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Там о заре прихлынут волны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брег песчаный и пустой,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тридцать витязей прекрасных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Чредой из вод выходят ясных,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 ними дядька их морской;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Там королевич мимоходом</w:t>
      </w:r>
      <w:proofErr w:type="gram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леняет грозного царя;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 в облаках перед народом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Через леса, через моря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Колдун несет богатыря;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темнице там царевна тужит,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бурый волк ей верно служит; 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153752" cy="1628775"/>
            <wp:effectExtent l="0" t="0" r="0" b="0"/>
            <wp:docPr id="4" name="Рисунок 2" descr="Сказки Пушкина. Иллюстрации">
              <a:hlinkClick xmlns:a="http://schemas.openxmlformats.org/drawingml/2006/main" r:id="rId10" tooltip="&quot;Обры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и Пушкина. Иллюстрации">
                      <a:hlinkClick r:id="rId10" tooltip="&quot;Обры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52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7462">
        <w:rPr>
          <w:rFonts w:ascii="Times New Roman" w:hAnsi="Times New Roman" w:cs="Times New Roman"/>
          <w:sz w:val="28"/>
          <w:szCs w:val="28"/>
          <w:lang w:eastAsia="ru-RU"/>
        </w:rPr>
        <w:t>Там ступа с Бабою Ягой</w:t>
      </w:r>
      <w:proofErr w:type="gram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>дет, бредет сама собой;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 царь </w:t>
      </w:r>
      <w:proofErr w:type="spell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 над златом чахнет;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 русской дух... там Русью пахнет!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И там я был, и мед я пил;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У моря видел дуб зеленый;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Под ним сидел, и кот ученый</w:t>
      </w:r>
      <w:proofErr w:type="gramStart"/>
      <w:r w:rsidRPr="003C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462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C7462">
        <w:rPr>
          <w:rFonts w:ascii="Times New Roman" w:hAnsi="Times New Roman" w:cs="Times New Roman"/>
          <w:sz w:val="28"/>
          <w:szCs w:val="28"/>
          <w:lang w:eastAsia="ru-RU"/>
        </w:rPr>
        <w:t>вои мне сказки говорил.</w:t>
      </w:r>
    </w:p>
    <w:p w:rsidR="003C7462" w:rsidRPr="003C7462" w:rsidRDefault="003C7462" w:rsidP="003C74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5B8F" w:rsidRPr="003C7462" w:rsidRDefault="003D5B8F" w:rsidP="003C74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7462" w:rsidRDefault="003C7462"/>
    <w:sectPr w:rsidR="003C7462" w:rsidSect="00104F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C65"/>
    <w:multiLevelType w:val="hybridMultilevel"/>
    <w:tmpl w:val="F9D2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235A"/>
    <w:multiLevelType w:val="hybridMultilevel"/>
    <w:tmpl w:val="F7DA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C2A"/>
    <w:multiLevelType w:val="hybridMultilevel"/>
    <w:tmpl w:val="18D2B1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77D5598"/>
    <w:multiLevelType w:val="hybridMultilevel"/>
    <w:tmpl w:val="93BE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26481"/>
    <w:multiLevelType w:val="hybridMultilevel"/>
    <w:tmpl w:val="7FD45CB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559450A2"/>
    <w:multiLevelType w:val="hybridMultilevel"/>
    <w:tmpl w:val="5CFA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33815"/>
    <w:multiLevelType w:val="hybridMultilevel"/>
    <w:tmpl w:val="E25A20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6C90135"/>
    <w:multiLevelType w:val="hybridMultilevel"/>
    <w:tmpl w:val="0108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B0440"/>
    <w:multiLevelType w:val="hybridMultilevel"/>
    <w:tmpl w:val="C44E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299"/>
    <w:rsid w:val="00051D78"/>
    <w:rsid w:val="00104FE7"/>
    <w:rsid w:val="003C7462"/>
    <w:rsid w:val="003D4222"/>
    <w:rsid w:val="003D5B8F"/>
    <w:rsid w:val="003D7F9C"/>
    <w:rsid w:val="00594D55"/>
    <w:rsid w:val="00873568"/>
    <w:rsid w:val="00924402"/>
    <w:rsid w:val="009D402B"/>
    <w:rsid w:val="00B22299"/>
    <w:rsid w:val="00BD17EB"/>
    <w:rsid w:val="00BF150D"/>
    <w:rsid w:val="00C03B4C"/>
    <w:rsid w:val="00C35F46"/>
    <w:rsid w:val="00DF64A3"/>
    <w:rsid w:val="00E9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4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7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-pushkina.ru/kadr/rr8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-pushkina.ru/kadr/zp1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skaz-pushkina.ru/kadr/rr8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6</cp:revision>
  <cp:lastPrinted>2013-03-25T18:02:00Z</cp:lastPrinted>
  <dcterms:created xsi:type="dcterms:W3CDTF">2013-03-23T07:12:00Z</dcterms:created>
  <dcterms:modified xsi:type="dcterms:W3CDTF">2015-05-14T10:30:00Z</dcterms:modified>
</cp:coreProperties>
</file>