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478"/>
        <w:tblW w:w="0" w:type="auto"/>
        <w:tblLook w:val="0000"/>
      </w:tblPr>
      <w:tblGrid>
        <w:gridCol w:w="3400"/>
      </w:tblGrid>
      <w:tr w:rsidR="00292EBB" w:rsidTr="00CF331D">
        <w:trPr>
          <w:trHeight w:val="810"/>
        </w:trPr>
        <w:tc>
          <w:tcPr>
            <w:tcW w:w="3400" w:type="dxa"/>
          </w:tcPr>
          <w:p w:rsidR="00292EBB" w:rsidRPr="00292EBB" w:rsidRDefault="00CF331D" w:rsidP="00CF331D"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bCs w:val="0"/>
                <w:color w:val="3366FF"/>
                <w:sz w:val="24"/>
                <w:szCs w:val="24"/>
                <w:bdr w:val="none" w:sz="0" w:space="0" w:color="auto" w:frame="1"/>
                <w:vertAlign w:val="superscript"/>
              </w:rPr>
            </w:pPr>
            <w:r>
              <w:rPr>
                <w:rFonts w:ascii="Cambria" w:hAnsi="Cambria"/>
                <w:bCs w:val="0"/>
                <w:noProof/>
                <w:color w:val="3366FF"/>
                <w:sz w:val="24"/>
                <w:szCs w:val="24"/>
                <w:bdr w:val="none" w:sz="0" w:space="0" w:color="auto" w:frame="1"/>
                <w:vertAlign w:val="superscript"/>
              </w:rPr>
              <w:drawing>
                <wp:inline distT="0" distB="0" distL="0" distR="0">
                  <wp:extent cx="2002411" cy="1875528"/>
                  <wp:effectExtent l="19050" t="0" r="0" b="0"/>
                  <wp:docPr id="2" name="Рисунок 1" descr="C:\Users\Аня\Desktop\Документы\РАБОТА\КОНСУЛЬТАЦИИ\Скан памятки\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я\Desktop\Документы\РАБОТА\КОНСУЛЬТАЦИИ\Скан памятки\9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704" cy="1880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CD5" w:rsidRDefault="001266CD" w:rsidP="00B93CD5">
      <w:pPr>
        <w:pStyle w:val="2"/>
        <w:tabs>
          <w:tab w:val="left" w:pos="4125"/>
        </w:tabs>
        <w:spacing w:before="0" w:beforeAutospacing="0" w:after="0" w:afterAutospacing="0"/>
        <w:textAlignment w:val="baseline"/>
        <w:rPr>
          <w:rFonts w:ascii="Cambria" w:hAnsi="Cambria"/>
          <w:bCs w:val="0"/>
          <w:color w:val="3366FF"/>
          <w:sz w:val="24"/>
          <w:szCs w:val="24"/>
          <w:bdr w:val="none" w:sz="0" w:space="0" w:color="auto" w:frame="1"/>
        </w:rPr>
      </w:pPr>
      <w:r w:rsidRPr="001266CD">
        <w:rPr>
          <w:rFonts w:ascii="Cambria" w:hAnsi="Cambria"/>
          <w:bCs w:val="0"/>
          <w:color w:val="3366FF"/>
          <w:sz w:val="24"/>
          <w:szCs w:val="24"/>
          <w:bdr w:val="none" w:sz="0" w:space="0" w:color="auto" w:frame="1"/>
        </w:rPr>
        <w:t xml:space="preserve">                                  </w:t>
      </w:r>
    </w:p>
    <w:p w:rsidR="00CF331D" w:rsidRPr="003D1B1B" w:rsidRDefault="00B93CD5" w:rsidP="00B93CD5">
      <w:pPr>
        <w:pStyle w:val="2"/>
        <w:tabs>
          <w:tab w:val="left" w:pos="4125"/>
        </w:tabs>
        <w:spacing w:before="0" w:beforeAutospacing="0" w:after="0" w:afterAutospacing="0"/>
        <w:jc w:val="center"/>
        <w:textAlignment w:val="baseline"/>
        <w:rPr>
          <w:rFonts w:ascii="Cambria" w:hAnsi="Cambria"/>
          <w:bCs w:val="0"/>
          <w:color w:val="3366FF"/>
          <w:sz w:val="22"/>
          <w:szCs w:val="24"/>
          <w:bdr w:val="none" w:sz="0" w:space="0" w:color="auto" w:frame="1"/>
        </w:rPr>
      </w:pPr>
      <w:r>
        <w:rPr>
          <w:rFonts w:ascii="Cambria" w:hAnsi="Cambria"/>
          <w:bCs w:val="0"/>
          <w:i/>
          <w:color w:val="3366FF"/>
          <w:sz w:val="22"/>
          <w:szCs w:val="24"/>
          <w:bdr w:val="none" w:sz="0" w:space="0" w:color="auto" w:frame="1"/>
        </w:rPr>
        <w:t xml:space="preserve">                                               </w:t>
      </w:r>
      <w:r w:rsidR="00CF331D">
        <w:rPr>
          <w:rFonts w:ascii="Cambria" w:hAnsi="Cambria"/>
          <w:bCs w:val="0"/>
          <w:i/>
          <w:color w:val="3366FF"/>
          <w:sz w:val="22"/>
          <w:szCs w:val="24"/>
          <w:bdr w:val="none" w:sz="0" w:space="0" w:color="auto" w:frame="1"/>
        </w:rPr>
        <w:t xml:space="preserve">                                                                                    </w:t>
      </w:r>
      <w:r w:rsidR="00292EBB" w:rsidRPr="003D1B1B">
        <w:rPr>
          <w:rFonts w:ascii="Cambria" w:hAnsi="Cambria"/>
          <w:bCs w:val="0"/>
          <w:color w:val="3366FF"/>
          <w:sz w:val="22"/>
          <w:szCs w:val="24"/>
          <w:bdr w:val="none" w:sz="0" w:space="0" w:color="auto" w:frame="1"/>
        </w:rPr>
        <w:t xml:space="preserve">Консультация </w:t>
      </w:r>
      <w:r w:rsidR="00512230" w:rsidRPr="003D1B1B">
        <w:rPr>
          <w:rFonts w:ascii="Cambria" w:hAnsi="Cambria"/>
          <w:bCs w:val="0"/>
          <w:color w:val="3366FF"/>
          <w:sz w:val="22"/>
          <w:szCs w:val="24"/>
          <w:bdr w:val="none" w:sz="0" w:space="0" w:color="auto" w:frame="1"/>
        </w:rPr>
        <w:t>для родителей</w:t>
      </w:r>
      <w:r w:rsidRPr="003D1B1B">
        <w:rPr>
          <w:rFonts w:ascii="Cambria" w:hAnsi="Cambria"/>
          <w:bCs w:val="0"/>
          <w:color w:val="3366FF"/>
          <w:sz w:val="22"/>
          <w:szCs w:val="24"/>
          <w:bdr w:val="none" w:sz="0" w:space="0" w:color="auto" w:frame="1"/>
        </w:rPr>
        <w:t xml:space="preserve"> </w:t>
      </w:r>
    </w:p>
    <w:p w:rsidR="00292EBB" w:rsidRPr="00D024C5" w:rsidRDefault="00CF331D" w:rsidP="00CF331D">
      <w:pPr>
        <w:pStyle w:val="2"/>
        <w:tabs>
          <w:tab w:val="left" w:pos="4125"/>
        </w:tabs>
        <w:spacing w:before="0" w:beforeAutospacing="0" w:after="0" w:afterAutospacing="0"/>
        <w:jc w:val="center"/>
        <w:textAlignment w:val="baseline"/>
        <w:rPr>
          <w:rFonts w:ascii="Cambria" w:hAnsi="Cambria"/>
          <w:bCs w:val="0"/>
          <w:color w:val="3366FF"/>
          <w:sz w:val="22"/>
          <w:szCs w:val="24"/>
          <w:bdr w:val="none" w:sz="0" w:space="0" w:color="auto" w:frame="1"/>
        </w:rPr>
      </w:pPr>
      <w:r>
        <w:rPr>
          <w:rFonts w:ascii="Cambria" w:hAnsi="Cambria"/>
          <w:bCs w:val="0"/>
          <w:i/>
          <w:color w:val="3366FF"/>
          <w:sz w:val="22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педагога-психолога </w:t>
      </w:r>
      <w:r w:rsidR="00292EBB" w:rsidRPr="00D024C5">
        <w:rPr>
          <w:rFonts w:ascii="Cambria" w:hAnsi="Cambria"/>
          <w:bCs w:val="0"/>
          <w:i/>
          <w:color w:val="3366FF"/>
          <w:sz w:val="22"/>
          <w:szCs w:val="24"/>
          <w:bdr w:val="none" w:sz="0" w:space="0" w:color="auto" w:frame="1"/>
        </w:rPr>
        <w:t>Нежибовской А.А</w:t>
      </w:r>
      <w:r w:rsidR="00292EBB" w:rsidRPr="00D024C5">
        <w:rPr>
          <w:rFonts w:ascii="Cambria" w:hAnsi="Cambria"/>
          <w:bCs w:val="0"/>
          <w:color w:val="3366FF"/>
          <w:sz w:val="22"/>
          <w:szCs w:val="24"/>
          <w:bdr w:val="none" w:sz="0" w:space="0" w:color="auto" w:frame="1"/>
        </w:rPr>
        <w:t>.</w:t>
      </w:r>
    </w:p>
    <w:p w:rsidR="00CF331D" w:rsidRDefault="00CF331D" w:rsidP="00CF331D">
      <w:pPr>
        <w:pStyle w:val="2"/>
        <w:spacing w:before="0" w:beforeAutospacing="0" w:after="0" w:afterAutospacing="0"/>
        <w:textAlignment w:val="baseline"/>
        <w:rPr>
          <w:rFonts w:ascii="Franklin Gothic Demi" w:hAnsi="Franklin Gothic Demi"/>
          <w:color w:val="000000" w:themeColor="text1"/>
          <w:sz w:val="40"/>
        </w:rPr>
      </w:pPr>
      <w:r>
        <w:rPr>
          <w:rFonts w:ascii="Franklin Gothic Demi" w:hAnsi="Franklin Gothic Demi"/>
          <w:color w:val="000000" w:themeColor="text1"/>
          <w:sz w:val="40"/>
        </w:rPr>
        <w:t xml:space="preserve">          </w:t>
      </w:r>
      <w:r w:rsidR="00261AE4" w:rsidRPr="00CF331D">
        <w:rPr>
          <w:rFonts w:ascii="Franklin Gothic Demi" w:hAnsi="Franklin Gothic Demi"/>
          <w:color w:val="000000" w:themeColor="text1"/>
          <w:sz w:val="40"/>
        </w:rPr>
        <w:t>ГОТОВНОСТЬ К ШКОЛЕ</w:t>
      </w:r>
    </w:p>
    <w:p w:rsidR="00CF331D" w:rsidRDefault="00B93CD5" w:rsidP="00CF331D">
      <w:pPr>
        <w:pStyle w:val="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</w:t>
      </w:r>
    </w:p>
    <w:p w:rsidR="00B93CD5" w:rsidRPr="00CF331D" w:rsidRDefault="00CF331D" w:rsidP="00CF331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28"/>
        </w:rPr>
      </w:pPr>
      <w:r w:rsidRPr="00CF331D">
        <w:rPr>
          <w:color w:val="000000"/>
          <w:sz w:val="32"/>
          <w:szCs w:val="28"/>
        </w:rPr>
        <w:t>Часто родители пребывают в</w:t>
      </w:r>
      <w:r w:rsidR="00261AE4" w:rsidRPr="00CF331D">
        <w:rPr>
          <w:color w:val="000000"/>
          <w:sz w:val="32"/>
          <w:szCs w:val="28"/>
        </w:rPr>
        <w:t xml:space="preserve"> некотором заблуждении по поводу подготовленности детей к школьному обучению. Заблуждение это заключается в родительской уверенности в том, что ребенок считается подготовленным к школе, если умеет читать, писать и считать. Между тем мало кто из родителей догадываются, что иногда, даже овладев этими умениями, ребенок необязательно будет хорошо учиться в школе.</w:t>
      </w:r>
    </w:p>
    <w:p w:rsidR="00261AE4" w:rsidRPr="00CF331D" w:rsidRDefault="00261AE4" w:rsidP="00CF331D">
      <w:pPr>
        <w:pStyle w:val="a4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CF331D">
        <w:rPr>
          <w:color w:val="000000"/>
          <w:sz w:val="32"/>
          <w:szCs w:val="28"/>
        </w:rPr>
        <w:tab/>
        <w:t>Дети развиваются неодинаково, и то, что</w:t>
      </w:r>
      <w:r w:rsidR="003B06BC" w:rsidRPr="00CF331D">
        <w:rPr>
          <w:color w:val="000000"/>
          <w:sz w:val="32"/>
          <w:szCs w:val="28"/>
        </w:rPr>
        <w:t xml:space="preserve"> естественно для одного ребенка, для другого еще сложно и несвоевременно. Но почему-то многие родители считают возможным форсировать интеллектуальные способности своих детей.</w:t>
      </w:r>
    </w:p>
    <w:p w:rsidR="003B06BC" w:rsidRPr="00CF331D" w:rsidRDefault="003B06BC" w:rsidP="00CF331D">
      <w:pPr>
        <w:pStyle w:val="a4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CF331D">
        <w:rPr>
          <w:color w:val="000000"/>
          <w:sz w:val="32"/>
          <w:szCs w:val="28"/>
        </w:rPr>
        <w:tab/>
        <w:t>Что же делать родителям, от действий которых зависит уровень подготовленности их детей к школе? Прежде всего</w:t>
      </w:r>
      <w:r w:rsidR="00CF331D" w:rsidRPr="00CF331D">
        <w:rPr>
          <w:color w:val="000000"/>
          <w:sz w:val="32"/>
          <w:szCs w:val="28"/>
        </w:rPr>
        <w:t>,</w:t>
      </w:r>
      <w:r w:rsidRPr="00CF331D">
        <w:rPr>
          <w:color w:val="000000"/>
          <w:sz w:val="32"/>
          <w:szCs w:val="28"/>
        </w:rPr>
        <w:t xml:space="preserve"> необходимо понять, что надо не обучать ребенка тому, чему будут учить в школе, а развивать его предпосылки к обучению. Тогда позже, в процессе получения знаний, ребенок будет способен их усваивать. К этому будет готов его мыслительный аппарат, у ребенка появится мотивация к обучению и </w:t>
      </w:r>
      <w:proofErr w:type="gramStart"/>
      <w:r w:rsidRPr="00CF331D">
        <w:rPr>
          <w:color w:val="000000"/>
          <w:sz w:val="32"/>
          <w:szCs w:val="28"/>
        </w:rPr>
        <w:t>контроль за</w:t>
      </w:r>
      <w:proofErr w:type="gramEnd"/>
      <w:r w:rsidRPr="00CF331D">
        <w:rPr>
          <w:color w:val="000000"/>
          <w:sz w:val="32"/>
          <w:szCs w:val="28"/>
        </w:rPr>
        <w:t xml:space="preserve"> своими действиями.</w:t>
      </w:r>
    </w:p>
    <w:p w:rsidR="003B06BC" w:rsidRPr="00CF331D" w:rsidRDefault="00764216" w:rsidP="00CF331D">
      <w:pPr>
        <w:pStyle w:val="a4"/>
        <w:spacing w:before="0" w:beforeAutospacing="0" w:after="0" w:afterAutospacing="0"/>
        <w:jc w:val="both"/>
        <w:rPr>
          <w:color w:val="000000"/>
          <w:szCs w:val="22"/>
        </w:rPr>
      </w:pPr>
      <w:r w:rsidRPr="00CF331D">
        <w:rPr>
          <w:color w:val="000000"/>
          <w:sz w:val="32"/>
          <w:szCs w:val="28"/>
        </w:rPr>
        <w:tab/>
        <w:t>Ча</w:t>
      </w:r>
      <w:r w:rsidR="003B06BC" w:rsidRPr="00CF331D">
        <w:rPr>
          <w:color w:val="000000"/>
          <w:sz w:val="32"/>
          <w:szCs w:val="28"/>
        </w:rPr>
        <w:t>сто бывает, что ребенок хорошо считает, пишет, читает</w:t>
      </w:r>
      <w:r w:rsidRPr="00CF331D">
        <w:rPr>
          <w:color w:val="000000"/>
          <w:sz w:val="32"/>
          <w:szCs w:val="28"/>
        </w:rPr>
        <w:t>. Родители  гордятся этим и при каждой удобной возможности стремятся продемонстрировать эти умения. Но при ближайшем знакомстве с таким ребенком оказывается, что инструкцию он почти никогда не воспринимает с первого раза. Он просто не слышит, что от него требуется. При повторе, он усваивает инструкцию лишь частично, а при очередной допущенной ошибке не стремится ее исправить. Такой ребенок не способен поднять руку, чтобы обратиться к педагогу, если не понял, не расслышал задание. Как правило</w:t>
      </w:r>
      <w:r w:rsidR="00CF331D" w:rsidRPr="00CF331D">
        <w:rPr>
          <w:color w:val="000000"/>
          <w:sz w:val="32"/>
          <w:szCs w:val="28"/>
        </w:rPr>
        <w:t>,</w:t>
      </w:r>
      <w:r w:rsidR="007D5C85">
        <w:rPr>
          <w:color w:val="000000"/>
          <w:sz w:val="32"/>
          <w:szCs w:val="28"/>
        </w:rPr>
        <w:t xml:space="preserve"> в классе</w:t>
      </w:r>
      <w:r w:rsidRPr="00CF331D">
        <w:rPr>
          <w:color w:val="000000"/>
          <w:sz w:val="32"/>
          <w:szCs w:val="28"/>
        </w:rPr>
        <w:t xml:space="preserve"> более 20-ти учеников, и учителю быв</w:t>
      </w:r>
      <w:r w:rsidR="00CF331D" w:rsidRPr="00CF331D">
        <w:rPr>
          <w:color w:val="000000"/>
          <w:sz w:val="32"/>
          <w:szCs w:val="28"/>
        </w:rPr>
        <w:t>ает трудно контролировать нюансы</w:t>
      </w:r>
      <w:r w:rsidRPr="00CF331D">
        <w:rPr>
          <w:color w:val="000000"/>
          <w:sz w:val="32"/>
          <w:szCs w:val="28"/>
        </w:rPr>
        <w:t xml:space="preserve"> поведении каждого из них. Если к перечисленным проблемам добавить еще и неумение планировать свою деятельность, неспособность подготовиться к следующему заданию, то вырисовывается портрет ребенка, психологически к школе не готового</w:t>
      </w:r>
      <w:r w:rsidR="00CF331D">
        <w:rPr>
          <w:color w:val="000000"/>
          <w:sz w:val="32"/>
          <w:szCs w:val="28"/>
        </w:rPr>
        <w:t>.</w:t>
      </w:r>
    </w:p>
    <w:sectPr w:rsidR="003B06BC" w:rsidRPr="00CF331D" w:rsidSect="00B93CD5">
      <w:pgSz w:w="11906" w:h="16838"/>
      <w:pgMar w:top="851" w:right="1191" w:bottom="851" w:left="1134" w:header="709" w:footer="709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BC" w:rsidRDefault="00AD2CBC" w:rsidP="001266CD">
      <w:pPr>
        <w:spacing w:after="0" w:line="240" w:lineRule="auto"/>
      </w:pPr>
      <w:r>
        <w:separator/>
      </w:r>
    </w:p>
  </w:endnote>
  <w:endnote w:type="continuationSeparator" w:id="0">
    <w:p w:rsidR="00AD2CBC" w:rsidRDefault="00AD2CBC" w:rsidP="0012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BC" w:rsidRDefault="00AD2CBC" w:rsidP="001266CD">
      <w:pPr>
        <w:spacing w:after="0" w:line="240" w:lineRule="auto"/>
      </w:pPr>
      <w:r>
        <w:separator/>
      </w:r>
    </w:p>
  </w:footnote>
  <w:footnote w:type="continuationSeparator" w:id="0">
    <w:p w:rsidR="00AD2CBC" w:rsidRDefault="00AD2CBC" w:rsidP="00126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323"/>
    <w:multiLevelType w:val="hybridMultilevel"/>
    <w:tmpl w:val="CCEC0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F5806"/>
    <w:multiLevelType w:val="hybridMultilevel"/>
    <w:tmpl w:val="603C4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7880"/>
    <w:rsid w:val="00091C42"/>
    <w:rsid w:val="001266CD"/>
    <w:rsid w:val="0013355C"/>
    <w:rsid w:val="002532EA"/>
    <w:rsid w:val="00261AE4"/>
    <w:rsid w:val="00292EBB"/>
    <w:rsid w:val="003B06BC"/>
    <w:rsid w:val="003C72AB"/>
    <w:rsid w:val="003D1B1B"/>
    <w:rsid w:val="0041773B"/>
    <w:rsid w:val="00512230"/>
    <w:rsid w:val="00570914"/>
    <w:rsid w:val="00717880"/>
    <w:rsid w:val="00727AEE"/>
    <w:rsid w:val="00764216"/>
    <w:rsid w:val="00790C54"/>
    <w:rsid w:val="007D5C85"/>
    <w:rsid w:val="007E48FA"/>
    <w:rsid w:val="00837F32"/>
    <w:rsid w:val="008E6E9A"/>
    <w:rsid w:val="00986903"/>
    <w:rsid w:val="00A21DA9"/>
    <w:rsid w:val="00AD2CBC"/>
    <w:rsid w:val="00B629EE"/>
    <w:rsid w:val="00B80328"/>
    <w:rsid w:val="00B93CD5"/>
    <w:rsid w:val="00C3425B"/>
    <w:rsid w:val="00CF331D"/>
    <w:rsid w:val="00D024C5"/>
    <w:rsid w:val="00D46808"/>
    <w:rsid w:val="00DD5F79"/>
    <w:rsid w:val="00F4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80"/>
  </w:style>
  <w:style w:type="paragraph" w:styleId="2">
    <w:name w:val="heading 2"/>
    <w:basedOn w:val="a"/>
    <w:link w:val="20"/>
    <w:qFormat/>
    <w:rsid w:val="001266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266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717880"/>
    <w:rPr>
      <w:rFonts w:ascii="Segoe UI" w:hAnsi="Segoe UI" w:cs="Segoe UI"/>
      <w:spacing w:val="-10"/>
      <w:sz w:val="24"/>
      <w:szCs w:val="24"/>
    </w:rPr>
  </w:style>
  <w:style w:type="paragraph" w:styleId="a3">
    <w:name w:val="No Spacing"/>
    <w:uiPriority w:val="1"/>
    <w:qFormat/>
    <w:rsid w:val="00717880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17880"/>
    <w:rPr>
      <w:rFonts w:ascii="Segoe UI" w:hAnsi="Segoe UI" w:cs="Segoe UI"/>
      <w:spacing w:val="-10"/>
      <w:sz w:val="32"/>
      <w:szCs w:val="32"/>
    </w:rPr>
  </w:style>
  <w:style w:type="character" w:customStyle="1" w:styleId="FontStyle16">
    <w:name w:val="Font Style16"/>
    <w:basedOn w:val="a0"/>
    <w:uiPriority w:val="99"/>
    <w:rsid w:val="00717880"/>
    <w:rPr>
      <w:rFonts w:ascii="Candara" w:hAnsi="Candara" w:cs="Candara"/>
      <w:sz w:val="36"/>
      <w:szCs w:val="36"/>
    </w:rPr>
  </w:style>
  <w:style w:type="character" w:customStyle="1" w:styleId="20">
    <w:name w:val="Заголовок 2 Знак"/>
    <w:basedOn w:val="a0"/>
    <w:link w:val="2"/>
    <w:rsid w:val="001266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rsid w:val="001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1266C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266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qFormat/>
    <w:rsid w:val="001266CD"/>
    <w:rPr>
      <w:b/>
      <w:bCs/>
    </w:rPr>
  </w:style>
  <w:style w:type="character" w:customStyle="1" w:styleId="apple-converted-space">
    <w:name w:val="apple-converted-space"/>
    <w:basedOn w:val="a0"/>
    <w:rsid w:val="001266CD"/>
  </w:style>
  <w:style w:type="paragraph" w:styleId="a7">
    <w:name w:val="Balloon Text"/>
    <w:basedOn w:val="a"/>
    <w:link w:val="a8"/>
    <w:uiPriority w:val="99"/>
    <w:semiHidden/>
    <w:unhideWhenUsed/>
    <w:rsid w:val="0012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6C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2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66CD"/>
  </w:style>
  <w:style w:type="paragraph" w:styleId="ab">
    <w:name w:val="footer"/>
    <w:basedOn w:val="a"/>
    <w:link w:val="ac"/>
    <w:uiPriority w:val="99"/>
    <w:semiHidden/>
    <w:unhideWhenUsed/>
    <w:rsid w:val="0012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66CD"/>
  </w:style>
  <w:style w:type="paragraph" w:styleId="ad">
    <w:name w:val="Body Text Indent"/>
    <w:basedOn w:val="a"/>
    <w:link w:val="ae"/>
    <w:rsid w:val="00B9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93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</vt:lpstr>
      <vt:lpstr>    ГОТОВНОСТЬ К ШКОЛЕ</vt:lpstr>
      <vt:lpstr>    </vt:lpstr>
    </vt:vector>
  </TitlesOfParts>
  <Company>Reanimator Extreme Edition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RIzotova</dc:creator>
  <cp:lastModifiedBy>Аня</cp:lastModifiedBy>
  <cp:revision>12</cp:revision>
  <cp:lastPrinted>2015-05-12T07:34:00Z</cp:lastPrinted>
  <dcterms:created xsi:type="dcterms:W3CDTF">2014-04-16T02:27:00Z</dcterms:created>
  <dcterms:modified xsi:type="dcterms:W3CDTF">2015-05-12T07:34:00Z</dcterms:modified>
</cp:coreProperties>
</file>