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97" w:rsidRDefault="00483C97" w:rsidP="007B2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урока литературного чтения.</w:t>
      </w:r>
    </w:p>
    <w:p w:rsidR="00483C97" w:rsidRDefault="00483C97" w:rsidP="007B26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483C97" w:rsidRDefault="00483C97" w:rsidP="007B26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система: «Школа 2100»</w:t>
      </w:r>
    </w:p>
    <w:p w:rsidR="00483C97" w:rsidRDefault="00483C97" w:rsidP="007B26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раздела: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JournalC-Bold" w:hAnsi="Times New Roman" w:cs="JournalC-Bold"/>
          <w:sz w:val="28"/>
          <w:szCs w:val="28"/>
        </w:rPr>
        <w:t>«И КОТ УЧЁНЫЙ СВОИ МНЕ СКАЗКИ ГОВОРИЛ…»</w:t>
      </w: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eastAsia="JournalC-Bold" w:hAnsi="Times New Roman" w:cs="JournalC-Bol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JournalC-Bold" w:hAnsi="Times New Roman" w:cs="JournalC-Bold"/>
          <w:sz w:val="28"/>
          <w:szCs w:val="28"/>
        </w:rPr>
        <w:t xml:space="preserve">Введение в раздел. Стихотворения Г. Сапгира «Леса-чудеса», </w:t>
      </w: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JournalC-Bold" w:hAnsi="Times New Roman" w:cs="JournalC-Bold"/>
          <w:sz w:val="28"/>
          <w:szCs w:val="28"/>
        </w:rPr>
        <w:t xml:space="preserve">В. </w:t>
      </w:r>
      <w:proofErr w:type="spellStart"/>
      <w:r>
        <w:rPr>
          <w:rFonts w:ascii="Times New Roman" w:eastAsia="JournalC-Bold" w:hAnsi="Times New Roman" w:cs="JournalC-Bold"/>
          <w:sz w:val="28"/>
          <w:szCs w:val="28"/>
        </w:rPr>
        <w:t>Берестова</w:t>
      </w:r>
      <w:proofErr w:type="spellEnd"/>
      <w:r>
        <w:rPr>
          <w:rFonts w:ascii="Times New Roman" w:eastAsia="JournalC-Bold" w:hAnsi="Times New Roman" w:cs="JournalC-Bold"/>
          <w:sz w:val="28"/>
          <w:szCs w:val="28"/>
        </w:rPr>
        <w:t xml:space="preserve"> «Сказка»</w:t>
      </w: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• </w:t>
      </w:r>
      <w:r>
        <w:rPr>
          <w:rFonts w:ascii="Times New Roman" w:eastAsia="TimesNewRomanPS-BoldMT" w:hAnsi="Times New Roman" w:cs="Times New Roman"/>
          <w:sz w:val="28"/>
          <w:szCs w:val="28"/>
        </w:rPr>
        <w:t>развитие умений</w:t>
      </w:r>
      <w:r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JournalC-Italic" w:hAnsi="Times New Roman" w:cs="Times New Roman"/>
          <w:sz w:val="28"/>
          <w:szCs w:val="28"/>
        </w:rPr>
        <w:t xml:space="preserve">воспринимать </w:t>
      </w:r>
      <w:r>
        <w:rPr>
          <w:rFonts w:ascii="Times New Roman" w:eastAsia="JournalC" w:hAnsi="Times New Roman" w:cs="Times New Roman"/>
          <w:sz w:val="28"/>
          <w:szCs w:val="28"/>
        </w:rPr>
        <w:t>на слух тексты в исполнении учителя, учащихся</w:t>
      </w:r>
      <w:r>
        <w:rPr>
          <w:rFonts w:ascii="Times New Roman" w:eastAsia="JournalC" w:hAnsi="Times New Roman" w:cs="Times New Roman"/>
          <w:i/>
          <w:iCs/>
          <w:sz w:val="28"/>
          <w:szCs w:val="28"/>
        </w:rPr>
        <w:t>;</w:t>
      </w: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b/>
          <w:bCs/>
          <w:sz w:val="28"/>
          <w:szCs w:val="28"/>
        </w:rPr>
      </w:pPr>
      <w:r>
        <w:rPr>
          <w:rFonts w:ascii="Times New Roman" w:eastAsia="JournalC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eastAsia="JournalC" w:hAnsi="Times New Roman" w:cs="Times New Roman"/>
          <w:sz w:val="28"/>
          <w:szCs w:val="28"/>
        </w:rPr>
        <w:t xml:space="preserve">осознанно, правильно, выразительно </w:t>
      </w:r>
      <w:r>
        <w:rPr>
          <w:rFonts w:ascii="Times New Roman" w:eastAsia="JournalC-Italic" w:hAnsi="Times New Roman" w:cs="Times New Roman"/>
          <w:sz w:val="28"/>
          <w:szCs w:val="28"/>
        </w:rPr>
        <w:t>читать вслух</w:t>
      </w:r>
      <w:r>
        <w:rPr>
          <w:rFonts w:ascii="Times New Roman" w:eastAsia="JournalC" w:hAnsi="Times New Roman" w:cs="Times New Roman"/>
          <w:sz w:val="28"/>
          <w:szCs w:val="28"/>
        </w:rPr>
        <w:t>;</w:t>
      </w: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JournalC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eastAsia="JournalC" w:hAnsi="Times New Roman" w:cs="Times New Roman"/>
          <w:sz w:val="28"/>
          <w:szCs w:val="28"/>
        </w:rPr>
        <w:t xml:space="preserve">самостоятельно </w:t>
      </w:r>
      <w:r w:rsidRPr="00483C97">
        <w:rPr>
          <w:rFonts w:ascii="Times New Roman" w:eastAsia="JournalC-Italic" w:hAnsi="Times New Roman" w:cs="Times New Roman"/>
          <w:iCs/>
          <w:sz w:val="28"/>
          <w:szCs w:val="28"/>
        </w:rPr>
        <w:t>прогнозировать</w:t>
      </w:r>
      <w:r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Times New Roman"/>
          <w:sz w:val="28"/>
          <w:szCs w:val="28"/>
        </w:rPr>
        <w:t>содержание текста по заглавию, фамилии автора, иллюстрации, ключевым словам;</w:t>
      </w: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i/>
          <w:iCs/>
          <w:sz w:val="28"/>
          <w:szCs w:val="28"/>
        </w:rPr>
      </w:pPr>
      <w:r>
        <w:rPr>
          <w:rFonts w:ascii="Times New Roman" w:eastAsia="JournalC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eastAsia="JournalC" w:hAnsi="Times New Roman" w:cs="Times New Roman"/>
          <w:sz w:val="28"/>
          <w:szCs w:val="28"/>
        </w:rPr>
        <w:t xml:space="preserve">по ходу чтения </w:t>
      </w:r>
      <w:r w:rsidRPr="00483C97">
        <w:rPr>
          <w:rFonts w:ascii="Times New Roman" w:eastAsia="JournalC-Italic" w:hAnsi="Times New Roman" w:cs="Times New Roman"/>
          <w:iCs/>
          <w:sz w:val="28"/>
          <w:szCs w:val="28"/>
        </w:rPr>
        <w:t>представлять</w:t>
      </w:r>
      <w:r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Times New Roman"/>
          <w:sz w:val="28"/>
          <w:szCs w:val="28"/>
        </w:rPr>
        <w:t xml:space="preserve">картины, устно </w:t>
      </w:r>
      <w:r w:rsidRPr="00483C97">
        <w:rPr>
          <w:rFonts w:ascii="Times New Roman" w:eastAsia="JournalC-Italic" w:hAnsi="Times New Roman" w:cs="Times New Roman"/>
          <w:iCs/>
          <w:sz w:val="28"/>
          <w:szCs w:val="28"/>
        </w:rPr>
        <w:t>выражать</w:t>
      </w:r>
      <w:r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Times New Roman"/>
          <w:sz w:val="28"/>
          <w:szCs w:val="28"/>
        </w:rPr>
        <w:t>то, что представили;</w:t>
      </w:r>
    </w:p>
    <w:p w:rsidR="00483C97" w:rsidRDefault="00483C97" w:rsidP="007B261E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Journal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483C97">
        <w:rPr>
          <w:rFonts w:ascii="Times New Roman" w:eastAsia="JournalC-Italic" w:hAnsi="Times New Roman" w:cs="Times New Roman"/>
          <w:iCs/>
          <w:sz w:val="28"/>
          <w:szCs w:val="28"/>
        </w:rPr>
        <w:t xml:space="preserve">высказывать </w:t>
      </w:r>
      <w:r w:rsidRPr="00483C97">
        <w:rPr>
          <w:rFonts w:ascii="Times New Roman" w:eastAsia="JournalC" w:hAnsi="Times New Roman" w:cs="Times New Roman"/>
          <w:sz w:val="28"/>
          <w:szCs w:val="28"/>
        </w:rPr>
        <w:t xml:space="preserve">и </w:t>
      </w:r>
      <w:r w:rsidRPr="00483C97">
        <w:rPr>
          <w:rFonts w:ascii="Times New Roman" w:eastAsia="JournalC-Italic" w:hAnsi="Times New Roman" w:cs="Times New Roman"/>
          <w:iCs/>
          <w:sz w:val="28"/>
          <w:szCs w:val="28"/>
        </w:rPr>
        <w:t>аргументировать</w:t>
      </w:r>
      <w:r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Times New Roman"/>
          <w:sz w:val="28"/>
          <w:szCs w:val="28"/>
        </w:rPr>
        <w:t xml:space="preserve">своё отношение к </w:t>
      </w:r>
      <w:proofErr w:type="gramStart"/>
      <w:r>
        <w:rPr>
          <w:rFonts w:ascii="Times New Roman" w:eastAsia="JournalC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eastAsia="JournalC" w:hAnsi="Times New Roman" w:cs="Times New Roman"/>
          <w:sz w:val="28"/>
          <w:szCs w:val="28"/>
        </w:rPr>
        <w:t>.</w:t>
      </w:r>
    </w:p>
    <w:p w:rsidR="00483C97" w:rsidRPr="00483C97" w:rsidRDefault="00483C97" w:rsidP="007B2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3C97" w:rsidRPr="00483C97" w:rsidRDefault="00483C97" w:rsidP="007B2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670">
        <w:rPr>
          <w:rFonts w:ascii="Times New Roman" w:hAnsi="Times New Roman" w:cs="Times New Roman"/>
          <w:sz w:val="28"/>
          <w:szCs w:val="28"/>
        </w:rPr>
        <w:t>Ход урока</w:t>
      </w:r>
    </w:p>
    <w:p w:rsidR="007B261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I. Орг. момент. (На фоне </w:t>
      </w:r>
      <w:r>
        <w:rPr>
          <w:rFonts w:ascii="Times New Roman" w:hAnsi="Times New Roman" w:cs="Times New Roman"/>
          <w:sz w:val="28"/>
          <w:szCs w:val="28"/>
        </w:rPr>
        <w:t>красивой мелодии</w:t>
      </w:r>
      <w:r w:rsidRPr="0067019E">
        <w:rPr>
          <w:rFonts w:ascii="Times New Roman" w:hAnsi="Times New Roman" w:cs="Times New Roman"/>
          <w:sz w:val="28"/>
          <w:szCs w:val="28"/>
        </w:rPr>
        <w:t>)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- Я желаю вам хорошего настроения и бережного отношения друг к другу.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67019E">
        <w:rPr>
          <w:rFonts w:ascii="Times New Roman" w:hAnsi="Times New Roman" w:cs="Times New Roman"/>
          <w:sz w:val="28"/>
          <w:szCs w:val="28"/>
        </w:rPr>
        <w:t>. Актуализация знаний.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1) –</w:t>
      </w:r>
      <w:r w:rsidR="007B261E">
        <w:rPr>
          <w:rFonts w:ascii="Times New Roman" w:hAnsi="Times New Roman" w:cs="Times New Roman"/>
          <w:sz w:val="28"/>
          <w:szCs w:val="28"/>
        </w:rPr>
        <w:t xml:space="preserve">А </w:t>
      </w:r>
      <w:r w:rsidRPr="0067019E"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7B261E"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67019E">
        <w:rPr>
          <w:rFonts w:ascii="Times New Roman" w:hAnsi="Times New Roman" w:cs="Times New Roman"/>
          <w:sz w:val="28"/>
          <w:szCs w:val="28"/>
        </w:rPr>
        <w:t xml:space="preserve">музыкальный сюрприз. 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Просмотр клипа </w:t>
      </w:r>
      <w:r w:rsidRPr="006701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67019E">
        <w:rPr>
          <w:rFonts w:ascii="Times New Roman" w:hAnsi="Times New Roman" w:cs="Times New Roman"/>
          <w:sz w:val="28"/>
          <w:szCs w:val="28"/>
        </w:rPr>
        <w:t xml:space="preserve"> ”)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Чтение названия раздела, рассматривание иллюстрации (с.190-191)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просмотрели клип, прочитали название нового раздела, рассмотрели иллюстрацию. Что можете предположить?  (Мы начнём изучение нового раздела, в котором будем читать разные сказки).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Проверьте свои предположения. Самостоятельно прочитайте авторский текст на с.192 вверху.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(Работа в группах.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Читают хорошо читающие дети)</w:t>
      </w:r>
      <w:proofErr w:type="gramEnd"/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Подтвердились ли наши предположения? (Да)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необычна иллюстрация? Кого из сказочных героев узнали?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нужно сделать, чтобы познакомиться с содержанием раздела? (Перелистать учебник, посмотреть рубрику «Содержание» в конце учебника).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обратите внимание, что произведения этого раздела мы продолжим читать и во второй части учебника.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прочитали много сказок. Ждёте ли вы чего-то нового в этом разделе? (Мы познакомимся с новыми сказками, с новыми авторами) </w:t>
      </w:r>
    </w:p>
    <w:p w:rsidR="006D20ED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Pr="0067019E">
        <w:rPr>
          <w:rFonts w:ascii="Times New Roman" w:hAnsi="Times New Roman" w:cs="Times New Roman"/>
          <w:sz w:val="28"/>
          <w:szCs w:val="28"/>
        </w:rPr>
        <w:t>. Работа со стихотворением Г. Сапгира “Леса-чудеса”.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с текстом до</w:t>
      </w:r>
      <w:r w:rsidRPr="0067019E"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-Сегодня я тоже предлагаю вам отправиться в сказку. 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- Прочитайте заглавие.</w:t>
      </w:r>
      <w:r>
        <w:rPr>
          <w:rFonts w:ascii="Times New Roman" w:hAnsi="Times New Roman" w:cs="Times New Roman"/>
          <w:sz w:val="28"/>
          <w:szCs w:val="28"/>
        </w:rPr>
        <w:t xml:space="preserve"> Что вы ждёте от стихотворения с таким названием?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9E">
        <w:rPr>
          <w:rFonts w:ascii="Times New Roman" w:hAnsi="Times New Roman" w:cs="Times New Roman"/>
          <w:sz w:val="28"/>
          <w:szCs w:val="28"/>
        </w:rPr>
        <w:t>- Знакома ли вам фамилия автора? Какие произведения мы уже читали?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прочитать наизусть стихи Г.Сапгира? (Чтение стихотворений)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- Какие чудеса могут быть в лесу?</w:t>
      </w:r>
      <w:r>
        <w:rPr>
          <w:rFonts w:ascii="Times New Roman" w:hAnsi="Times New Roman" w:cs="Times New Roman"/>
          <w:sz w:val="28"/>
          <w:szCs w:val="28"/>
        </w:rPr>
        <w:t xml:space="preserve"> Может, иллюстрация нам поможет?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lastRenderedPageBreak/>
        <w:t>- Как вы думаете, какое стихотворение по настроению мы будем читать? Почему? Что подсказало вам ответ?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с текстом во время чтения.</w:t>
      </w:r>
    </w:p>
    <w:p w:rsidR="00483C97" w:rsidRPr="00707641" w:rsidRDefault="00483C97" w:rsidP="007B26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641">
        <w:rPr>
          <w:rFonts w:ascii="Times New Roman" w:hAnsi="Times New Roman" w:cs="Times New Roman"/>
          <w:sz w:val="28"/>
          <w:szCs w:val="28"/>
        </w:rPr>
        <w:t>Чтение стихотворения учителем.</w:t>
      </w:r>
    </w:p>
    <w:p w:rsidR="00483C97" w:rsidRPr="00707641" w:rsidRDefault="00483C97" w:rsidP="007B26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первичного восприятия</w:t>
      </w:r>
      <w:r w:rsidRPr="00707641">
        <w:rPr>
          <w:rFonts w:ascii="Times New Roman" w:hAnsi="Times New Roman" w:cs="Times New Roman"/>
          <w:sz w:val="28"/>
          <w:szCs w:val="28"/>
        </w:rPr>
        <w:t>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ожидания оправдались?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чудеса есть в этих лесах?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- Кто из героев вам понравился больше других?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</w:t>
      </w:r>
      <w:r w:rsidRPr="0067019E">
        <w:rPr>
          <w:rFonts w:ascii="Times New Roman" w:hAnsi="Times New Roman" w:cs="Times New Roman"/>
          <w:sz w:val="28"/>
          <w:szCs w:val="28"/>
        </w:rPr>
        <w:t xml:space="preserve">все вместе совершим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9E">
        <w:rPr>
          <w:rFonts w:ascii="Times New Roman" w:hAnsi="Times New Roman" w:cs="Times New Roman"/>
          <w:sz w:val="28"/>
          <w:szCs w:val="28"/>
        </w:rPr>
        <w:t>путешествие в леса – чудеса.</w:t>
      </w:r>
    </w:p>
    <w:p w:rsidR="00483C97" w:rsidRPr="00595255" w:rsidRDefault="00483C97" w:rsidP="007B2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по смысловым частям (комментированное  чтение, диалог с автором)</w:t>
      </w:r>
      <w:r w:rsidRPr="00595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Читают дети.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1 строфа. – “Мы </w:t>
      </w:r>
      <w:r>
        <w:rPr>
          <w:rFonts w:ascii="Times New Roman" w:hAnsi="Times New Roman" w:cs="Times New Roman"/>
          <w:sz w:val="28"/>
          <w:szCs w:val="28"/>
        </w:rPr>
        <w:t xml:space="preserve">поедем </w:t>
      </w:r>
      <w:r w:rsidRPr="0067019E">
        <w:rPr>
          <w:rFonts w:ascii="Times New Roman" w:hAnsi="Times New Roman" w:cs="Times New Roman"/>
          <w:sz w:val="28"/>
          <w:szCs w:val="28"/>
        </w:rPr>
        <w:t>с тобой”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поэт это предлагает</w:t>
      </w:r>
      <w:r w:rsidRPr="006701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(Нам, детям)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скольких чудесах мы уже прочитали</w:t>
      </w:r>
      <w:r w:rsidRPr="006701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 двух: лось голубой, лиса хвостом подметает чащу)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2 строфа. 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 всех сказках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Pr="006701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(Увалень,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недотёпа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совы в дупле светло? (Глаза совы как лампы: ярко светят в темноте)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Автор, наверное, видел сову ночью в лесу, раз находить такие интересные сравнения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- Найдите лесную песню, прочитайте</w:t>
      </w:r>
      <w:r>
        <w:rPr>
          <w:rFonts w:ascii="Times New Roman" w:hAnsi="Times New Roman" w:cs="Times New Roman"/>
          <w:sz w:val="28"/>
          <w:szCs w:val="28"/>
        </w:rPr>
        <w:t xml:space="preserve"> хором</w:t>
      </w:r>
      <w:r w:rsidRPr="0067019E">
        <w:rPr>
          <w:rFonts w:ascii="Times New Roman" w:hAnsi="Times New Roman" w:cs="Times New Roman"/>
          <w:sz w:val="28"/>
          <w:szCs w:val="28"/>
        </w:rPr>
        <w:t xml:space="preserve">. Почему в ней такие простые слова? (Она о том, что знакомо лесным обитателям). 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3 строфа.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лев мог оказаться в лесу?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сказка.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ней всё возможно)</w:t>
      </w:r>
      <w:proofErr w:type="gramEnd"/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-Каким представляете л</w:t>
      </w:r>
      <w:r w:rsidRPr="0067019E">
        <w:rPr>
          <w:rFonts w:ascii="Times New Roman" w:hAnsi="Times New Roman" w:cs="Times New Roman"/>
          <w:sz w:val="28"/>
          <w:szCs w:val="28"/>
        </w:rPr>
        <w:t>ьва?</w:t>
      </w:r>
      <w:r>
        <w:rPr>
          <w:rFonts w:ascii="Times New Roman" w:hAnsi="Times New Roman" w:cs="Times New Roman"/>
          <w:sz w:val="28"/>
          <w:szCs w:val="28"/>
        </w:rPr>
        <w:t xml:space="preserve"> (Большим, сильным, добрым)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«Лев добрый» - табличка на двери. – Чудеса продолжаются.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4-5 строфа. 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пятнашки? (Игра, когда один игрок бегает, бросая в других мячом, или, догнав, касается рукой)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019E">
        <w:rPr>
          <w:rFonts w:ascii="Times New Roman" w:hAnsi="Times New Roman" w:cs="Times New Roman"/>
          <w:sz w:val="28"/>
          <w:szCs w:val="28"/>
        </w:rPr>
        <w:t xml:space="preserve"> Чем вас еще удивил этот край?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6 строфа. 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пугач? (Это такой пистолет)</w:t>
      </w:r>
    </w:p>
    <w:p w:rsidR="00483C97" w:rsidRPr="00A30B15" w:rsidRDefault="00483C97" w:rsidP="007B2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B15">
        <w:rPr>
          <w:rFonts w:ascii="Times New Roman" w:hAnsi="Times New Roman" w:cs="Times New Roman"/>
          <w:sz w:val="28"/>
          <w:szCs w:val="28"/>
        </w:rPr>
        <w:t>Вопросы после чтения.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15">
        <w:rPr>
          <w:rFonts w:ascii="Times New Roman" w:hAnsi="Times New Roman" w:cs="Times New Roman"/>
          <w:sz w:val="28"/>
          <w:szCs w:val="28"/>
        </w:rPr>
        <w:t xml:space="preserve">Захотелось </w:t>
      </w:r>
      <w:r>
        <w:rPr>
          <w:rFonts w:ascii="Times New Roman" w:hAnsi="Times New Roman" w:cs="Times New Roman"/>
          <w:sz w:val="28"/>
          <w:szCs w:val="28"/>
        </w:rPr>
        <w:t>ли вам поехать в леса-</w:t>
      </w:r>
      <w:r w:rsidRPr="00A30B15">
        <w:rPr>
          <w:rFonts w:ascii="Times New Roman" w:hAnsi="Times New Roman" w:cs="Times New Roman"/>
          <w:sz w:val="28"/>
          <w:szCs w:val="28"/>
        </w:rPr>
        <w:t>чудеса?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это стихотворение-сказка отличается от других сказок?</w:t>
      </w:r>
      <w:r w:rsidRPr="00A3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19E">
        <w:rPr>
          <w:rFonts w:ascii="Times New Roman" w:hAnsi="Times New Roman" w:cs="Times New Roman"/>
          <w:sz w:val="28"/>
          <w:szCs w:val="28"/>
        </w:rPr>
        <w:t>(Здесь нет борьбы добра со злом.</w:t>
      </w:r>
      <w:proofErr w:type="gramEnd"/>
      <w:r w:rsidRPr="0067019E">
        <w:rPr>
          <w:rFonts w:ascii="Times New Roman" w:hAnsi="Times New Roman" w:cs="Times New Roman"/>
          <w:sz w:val="28"/>
          <w:szCs w:val="28"/>
        </w:rPr>
        <w:t xml:space="preserve"> Это самая добрая сказка. Зло (в виде рогаток, оружия</w:t>
      </w:r>
      <w:proofErr w:type="gramStart"/>
      <w:r w:rsidRPr="0067019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7019E">
        <w:rPr>
          <w:rFonts w:ascii="Times New Roman" w:hAnsi="Times New Roman" w:cs="Times New Roman"/>
          <w:sz w:val="28"/>
          <w:szCs w:val="28"/>
        </w:rPr>
        <w:t xml:space="preserve"> автор в сказку не пускает).</w:t>
      </w:r>
    </w:p>
    <w:p w:rsidR="00483C97" w:rsidRPr="00A30B15" w:rsidRDefault="00483C97" w:rsidP="007B2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B15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- Сейчас вас ожидает еще один сюрприз. </w:t>
      </w:r>
      <w:r>
        <w:rPr>
          <w:rFonts w:ascii="Times New Roman" w:hAnsi="Times New Roman" w:cs="Times New Roman"/>
          <w:sz w:val="28"/>
          <w:szCs w:val="28"/>
        </w:rPr>
        <w:t>Возьмите конверты, которые я вам приготовила. Загляните в них. Что вы там нашли? (Части какой-то картинки)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Соберите картинки из частей.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собирают рассыпавшиеся картинки.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Формируются небольшие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собранных картинках изображения животных – героев стихотворения Г.Сапгира)</w:t>
      </w:r>
      <w:proofErr w:type="gramEnd"/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lastRenderedPageBreak/>
        <w:t xml:space="preserve"> - Сгруппируйтесь по героям. Перечитайте в группе стихотворение и расскажите о героях стихотворения.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(Дети обсуждают в группах и рассказывают).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019E">
        <w:rPr>
          <w:rFonts w:ascii="Times New Roman" w:hAnsi="Times New Roman" w:cs="Times New Roman"/>
          <w:sz w:val="28"/>
          <w:szCs w:val="28"/>
        </w:rPr>
        <w:t>(Лиса очень ответственная, трудолюбивая, любит чистоту.</w:t>
      </w:r>
      <w:proofErr w:type="gramEnd"/>
      <w:r w:rsidRPr="0067019E">
        <w:rPr>
          <w:rFonts w:ascii="Times New Roman" w:hAnsi="Times New Roman" w:cs="Times New Roman"/>
          <w:sz w:val="28"/>
          <w:szCs w:val="28"/>
        </w:rPr>
        <w:t xml:space="preserve"> Медведь умный, добродушный, компанейский, любит ходить в гости, петь. Сова мудрая, гостеприимная. Лев добрый, вежливый, ласковый, гостеприимный. </w:t>
      </w:r>
      <w:proofErr w:type="gramStart"/>
      <w:r w:rsidRPr="0067019E">
        <w:rPr>
          <w:rFonts w:ascii="Times New Roman" w:hAnsi="Times New Roman" w:cs="Times New Roman"/>
          <w:sz w:val="28"/>
          <w:szCs w:val="28"/>
        </w:rPr>
        <w:t>Олень игривый, жизнерадостный, затейник).</w:t>
      </w:r>
      <w:proofErr w:type="gramEnd"/>
    </w:p>
    <w:p w:rsidR="00483C97" w:rsidRPr="00A30B15" w:rsidRDefault="00483C97" w:rsidP="007B2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B15">
        <w:rPr>
          <w:rFonts w:ascii="Times New Roman" w:hAnsi="Times New Roman" w:cs="Times New Roman"/>
          <w:sz w:val="28"/>
          <w:szCs w:val="28"/>
        </w:rPr>
        <w:t>Ребята, кто попробует прочитать это стихотворение выразительно? С какой интонацией, настроением мы будем читать это стихотворение?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Дома поучитесь читать выразительно это стихотворение. 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Работа с текстом </w:t>
      </w:r>
      <w:r w:rsidRPr="0067019E">
        <w:rPr>
          <w:rFonts w:ascii="Times New Roman" w:hAnsi="Times New Roman" w:cs="Times New Roman"/>
          <w:sz w:val="28"/>
          <w:szCs w:val="28"/>
        </w:rPr>
        <w:t xml:space="preserve">после чтения. 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19E">
        <w:rPr>
          <w:rFonts w:ascii="Times New Roman" w:hAnsi="Times New Roman" w:cs="Times New Roman"/>
          <w:sz w:val="28"/>
          <w:szCs w:val="28"/>
        </w:rPr>
        <w:t>Можете ли вы, прочитав это стихотворение, выделить 2-3 основные черты Генриха Сапгира? (доброта,</w:t>
      </w:r>
      <w:r>
        <w:rPr>
          <w:rFonts w:ascii="Times New Roman" w:hAnsi="Times New Roman" w:cs="Times New Roman"/>
          <w:sz w:val="28"/>
          <w:szCs w:val="28"/>
        </w:rPr>
        <w:t xml:space="preserve"> любовь к живому, юмор</w:t>
      </w:r>
      <w:r w:rsidRPr="0067019E">
        <w:rPr>
          <w:rFonts w:ascii="Times New Roman" w:hAnsi="Times New Roman" w:cs="Times New Roman"/>
          <w:sz w:val="28"/>
          <w:szCs w:val="28"/>
        </w:rPr>
        <w:t>)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- Найдите в тексте, какой закон придумал автор для посетителей сказочного леса?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 xml:space="preserve">- Мы с вами побывали в сказочном лесу. </w:t>
      </w:r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- А как же сделать так, чтобы и наши леса оставались такими же прекрасными и красивыми, как в сказке? (беречь и охранять природу)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019E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. Физ</w:t>
      </w:r>
      <w:r w:rsidR="007B261E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9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Беседа о сказках.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вы знаете о сказках?</w:t>
      </w:r>
      <w:r w:rsidR="007B2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261E">
        <w:rPr>
          <w:rFonts w:ascii="Times New Roman" w:hAnsi="Times New Roman" w:cs="Times New Roman"/>
          <w:sz w:val="28"/>
          <w:szCs w:val="28"/>
        </w:rPr>
        <w:t>(Сказки бывают авторские и народные)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дети так любят читать сказки?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(Там происходят чудеса.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 всегда побеждает зло).</w:t>
      </w:r>
      <w:proofErr w:type="gramEnd"/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прочитаем, как отвечает на этот вопрос поэт В.Берестов.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(Чтение стихотворения «Сказка» учащимися про себя.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С.198)</w:t>
      </w:r>
      <w:proofErr w:type="gramEnd"/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 ли вы с автором? (Да)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кому посвящено это стихотворение? (К.Чуковскому)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(Его сказки любят все.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них всегда всё заканчивается хорошо)</w:t>
      </w:r>
      <w:proofErr w:type="gramEnd"/>
    </w:p>
    <w:p w:rsidR="00483C97" w:rsidRPr="0067019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есть ещё один сюрприз. Только приготовил его Саша.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проведёт конкурс «Знаток сказок К.Чуковского).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Учащийся представляет подготовленную презентацию о сказках Чуковского.</w:t>
      </w:r>
    </w:p>
    <w:p w:rsidR="00483C97" w:rsidRPr="00451DA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67019E">
        <w:rPr>
          <w:rFonts w:ascii="Times New Roman" w:hAnsi="Times New Roman" w:cs="Times New Roman"/>
          <w:sz w:val="28"/>
          <w:szCs w:val="28"/>
        </w:rPr>
        <w:t xml:space="preserve">. Итог урока. 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D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Захотелось ли вам продолжить чтение произведений этого раздела? (Да). 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следующих уроках мы познакомимся с новыми произведениями.</w:t>
      </w: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На партах у вас лежат ка</w:t>
      </w:r>
      <w:r w:rsidR="007B261E">
        <w:rPr>
          <w:rFonts w:ascii="Times New Roman" w:hAnsi="Times New Roman" w:cs="Times New Roman"/>
          <w:sz w:val="28"/>
          <w:szCs w:val="28"/>
        </w:rPr>
        <w:t>рточки самооценки.  Заполните их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2976"/>
        <w:gridCol w:w="3261"/>
      </w:tblGrid>
      <w:tr w:rsidR="00483C97" w:rsidRPr="00E55B6A" w:rsidTr="00C207A0">
        <w:tc>
          <w:tcPr>
            <w:tcW w:w="2802" w:type="dxa"/>
          </w:tcPr>
          <w:p w:rsidR="00483C97" w:rsidRPr="00E55B6A" w:rsidRDefault="00483C97" w:rsidP="007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76" w:type="dxa"/>
          </w:tcPr>
          <w:p w:rsidR="00483C97" w:rsidRPr="00E55B6A" w:rsidRDefault="00483C97" w:rsidP="007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</w:p>
        </w:tc>
        <w:tc>
          <w:tcPr>
            <w:tcW w:w="3261" w:type="dxa"/>
          </w:tcPr>
          <w:p w:rsidR="00483C97" w:rsidRPr="00E55B6A" w:rsidRDefault="00483C97" w:rsidP="007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483C97" w:rsidRPr="00E55B6A" w:rsidTr="00C207A0">
        <w:tc>
          <w:tcPr>
            <w:tcW w:w="2802" w:type="dxa"/>
          </w:tcPr>
          <w:p w:rsidR="00483C97" w:rsidRPr="00E55B6A" w:rsidRDefault="00483C97" w:rsidP="007B26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</w:p>
          <w:p w:rsidR="00483C97" w:rsidRPr="00E55B6A" w:rsidRDefault="00483C97" w:rsidP="007B26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>Отдыхал</w:t>
            </w:r>
          </w:p>
          <w:p w:rsidR="00483C97" w:rsidRPr="00E55B6A" w:rsidRDefault="00483C97" w:rsidP="007B26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 xml:space="preserve">Помогал другим </w:t>
            </w:r>
          </w:p>
          <w:p w:rsidR="00483C97" w:rsidRPr="00E55B6A" w:rsidRDefault="00483C97" w:rsidP="007B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83C97" w:rsidRPr="00E55B6A" w:rsidRDefault="00483C97" w:rsidP="007B26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</w:p>
          <w:p w:rsidR="00483C97" w:rsidRPr="00E55B6A" w:rsidRDefault="00483C97" w:rsidP="007B26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>Скучно</w:t>
            </w:r>
          </w:p>
          <w:p w:rsidR="00483C97" w:rsidRPr="00E55B6A" w:rsidRDefault="00483C97" w:rsidP="007B26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 xml:space="preserve">Безразлично </w:t>
            </w:r>
          </w:p>
        </w:tc>
        <w:tc>
          <w:tcPr>
            <w:tcW w:w="3261" w:type="dxa"/>
          </w:tcPr>
          <w:p w:rsidR="00483C97" w:rsidRPr="00E55B6A" w:rsidRDefault="00483C97" w:rsidP="007B26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>Понял материал</w:t>
            </w:r>
          </w:p>
          <w:p w:rsidR="00483C97" w:rsidRPr="00E55B6A" w:rsidRDefault="00483C97" w:rsidP="007B26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>Узнал больше, чем знал</w:t>
            </w:r>
          </w:p>
          <w:p w:rsidR="00483C97" w:rsidRPr="00E55B6A" w:rsidRDefault="00483C97" w:rsidP="007B26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sz w:val="24"/>
                <w:szCs w:val="24"/>
              </w:rPr>
              <w:t>Не понял</w:t>
            </w:r>
          </w:p>
        </w:tc>
      </w:tr>
    </w:tbl>
    <w:p w:rsidR="00483C97" w:rsidRP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83C97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 w:rsidRPr="0067019E">
        <w:rPr>
          <w:rFonts w:ascii="Times New Roman" w:hAnsi="Times New Roman" w:cs="Times New Roman"/>
          <w:sz w:val="28"/>
          <w:szCs w:val="28"/>
        </w:rPr>
        <w:t xml:space="preserve">. Домашнее задание. </w:t>
      </w:r>
    </w:p>
    <w:p w:rsidR="007B261E" w:rsidRPr="007B261E" w:rsidRDefault="00483C97" w:rsidP="007B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19E">
        <w:rPr>
          <w:rFonts w:ascii="Times New Roman" w:hAnsi="Times New Roman" w:cs="Times New Roman"/>
          <w:sz w:val="28"/>
          <w:szCs w:val="28"/>
        </w:rPr>
        <w:t>Подготовить выразительное чтение или выучить наизусть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Г.Сапгира «Леса-чудеса»</w:t>
      </w:r>
      <w:r w:rsidRPr="0067019E">
        <w:rPr>
          <w:rFonts w:ascii="Times New Roman" w:hAnsi="Times New Roman" w:cs="Times New Roman"/>
          <w:sz w:val="28"/>
          <w:szCs w:val="28"/>
        </w:rPr>
        <w:t>.</w:t>
      </w:r>
    </w:p>
    <w:sectPr w:rsidR="007B261E" w:rsidRPr="007B261E" w:rsidSect="0033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1BC"/>
    <w:multiLevelType w:val="hybridMultilevel"/>
    <w:tmpl w:val="898A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54478"/>
    <w:multiLevelType w:val="hybridMultilevel"/>
    <w:tmpl w:val="8426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D6F4F"/>
    <w:multiLevelType w:val="hybridMultilevel"/>
    <w:tmpl w:val="656E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D1765"/>
    <w:multiLevelType w:val="hybridMultilevel"/>
    <w:tmpl w:val="9E9C419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54F75ADC"/>
    <w:multiLevelType w:val="hybridMultilevel"/>
    <w:tmpl w:val="FDBA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83C97"/>
    <w:rsid w:val="00273BAE"/>
    <w:rsid w:val="0033515C"/>
    <w:rsid w:val="00483C97"/>
    <w:rsid w:val="004F5716"/>
    <w:rsid w:val="007B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7"/>
    <w:pPr>
      <w:ind w:left="720"/>
      <w:contextualSpacing/>
    </w:pPr>
  </w:style>
  <w:style w:type="table" w:styleId="a4">
    <w:name w:val="Table Grid"/>
    <w:basedOn w:val="a1"/>
    <w:uiPriority w:val="59"/>
    <w:rsid w:val="0048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2015-01-12T12:55:00Z</dcterms:created>
  <dcterms:modified xsi:type="dcterms:W3CDTF">2015-01-12T13:09:00Z</dcterms:modified>
</cp:coreProperties>
</file>