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8" w:rsidRPr="00E4740E" w:rsidRDefault="00320926" w:rsidP="00BC66AD">
      <w:pPr>
        <w:spacing w:line="360" w:lineRule="auto"/>
        <w:ind w:firstLine="6521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Все мы родом из детства</w:t>
      </w:r>
    </w:p>
    <w:p w:rsidR="00320926" w:rsidRPr="00AA75B6" w:rsidRDefault="00320926" w:rsidP="00BC66AD">
      <w:pPr>
        <w:spacing w:line="360" w:lineRule="auto"/>
        <w:ind w:firstLine="6521"/>
        <w:jc w:val="right"/>
        <w:rPr>
          <w:rFonts w:ascii="Times New Roman" w:hAnsi="Times New Roman"/>
          <w:sz w:val="22"/>
          <w:szCs w:val="22"/>
        </w:rPr>
      </w:pPr>
      <w:r w:rsidRPr="00AA75B6">
        <w:rPr>
          <w:rFonts w:ascii="Times New Roman" w:hAnsi="Times New Roman"/>
          <w:sz w:val="22"/>
          <w:szCs w:val="22"/>
        </w:rPr>
        <w:t>Антуан  де</w:t>
      </w:r>
      <w:r w:rsidR="00F454E3">
        <w:rPr>
          <w:rFonts w:ascii="Times New Roman" w:hAnsi="Times New Roman"/>
          <w:sz w:val="22"/>
          <w:szCs w:val="22"/>
        </w:rPr>
        <w:t xml:space="preserve"> </w:t>
      </w:r>
      <w:r w:rsidRPr="00AA75B6">
        <w:rPr>
          <w:rFonts w:ascii="Times New Roman" w:hAnsi="Times New Roman"/>
          <w:sz w:val="22"/>
          <w:szCs w:val="22"/>
        </w:rPr>
        <w:t>Сент-Экзюпери</w:t>
      </w:r>
    </w:p>
    <w:p w:rsidR="00320926" w:rsidRPr="00E4740E" w:rsidRDefault="00320926" w:rsidP="00BC66AD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416578" w:rsidRPr="00416578" w:rsidRDefault="00416578" w:rsidP="00416578">
      <w:pPr>
        <w:pStyle w:val="a3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6578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320926" w:rsidRPr="00E4740E" w:rsidRDefault="00320926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>Дошкольное детство – од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из самых важных этапов в жизни каждого человека, в значительной мере определяющей все его последующее развитие.</w:t>
      </w:r>
      <w:r w:rsidR="001E4358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3 до 7 лет закладываются основы будущей личности, формируются предпосылки физического, умственного, нравственного развития ребёнка. 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На протяжении дошкольного возраста идет интенсивное развитие и созревание всех систем и функций детского организма: увеличивается рост ребенка, масса тела и объем мозга, совершенствуется нервная система и развивается высшая нервная деятельность. При преобладании наглядно-действенных и наглядно-образных форм мышления в дошкольном детстве закладываются основы </w:t>
      </w:r>
      <w:r w:rsidR="00E9382F" w:rsidRPr="00EB51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восприятия, </w:t>
      </w:r>
      <w:r w:rsidR="005C4298" w:rsidRPr="00EB51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внимания, </w:t>
      </w:r>
      <w:r w:rsidRPr="00EB5179">
        <w:rPr>
          <w:rFonts w:ascii="Times New Roman" w:hAnsi="Times New Roman" w:cs="Times New Roman"/>
          <w:b/>
          <w:color w:val="auto"/>
          <w:sz w:val="28"/>
          <w:szCs w:val="28"/>
        </w:rPr>
        <w:t>мышления, памяти, речи.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382F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Именно 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эти </w:t>
      </w:r>
      <w:r w:rsidR="00E9382F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составляющие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входят в</w:t>
      </w:r>
      <w:r w:rsidR="00E9382F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поняти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9382F"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«высшие психические функции».</w:t>
      </w:r>
    </w:p>
    <w:p w:rsidR="001E4358" w:rsidRPr="00E4740E" w:rsidRDefault="001E4358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В теории культурно-исторической концепции психического развития Л.С. Выготский высказал идею о том, что психическое развитие человека – это процесс усвоения общечеловеческого (культурно-исторического) опыта, накопленного цивилизацией. Усвоение и познание этого опыта происходит в процессе взаимодействия ребенка и взрослого. </w:t>
      </w:r>
    </w:p>
    <w:p w:rsidR="003A5C5F" w:rsidRPr="00E4740E" w:rsidRDefault="003A5C5F" w:rsidP="00EB5179">
      <w:pPr>
        <w:pStyle w:val="a3"/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наш динамический век значительно увеличился поток разнообразной информации, получаемой человеком. Соответственно усложняются процес</w:t>
      </w:r>
      <w:r w:rsidR="00176B7F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сы восприятия этой информации. </w:t>
      </w: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Один из ведущих специалистов в области воспитания дошкольников, Н.Н.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Поддьяков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справедливо подчеркивает, что на современном этапе надо давать детям ключ к познанию действительности, а не стремиться к исчерпывающей сумме знаний</w:t>
      </w:r>
      <w:r w:rsidR="00176B7F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дошкольной педагогике инструментом познания как раз может стать </w:t>
      </w:r>
      <w:r w:rsidR="00176B7F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наглядное моделирование</w:t>
      </w: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406211" w:rsidRDefault="00176B7F" w:rsidP="00EB5179">
      <w:pPr>
        <w:spacing w:line="360" w:lineRule="auto"/>
        <w:ind w:firstLine="426"/>
        <w:jc w:val="both"/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  <w:r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Научные исследования и практика подтверждают, что именно наглядные модели являются той формой выделения и обозначения отношений, которая </w:t>
      </w:r>
      <w:r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lastRenderedPageBreak/>
        <w:t>доступна детям дошкольного возраста</w:t>
      </w:r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,</w:t>
      </w:r>
      <w:r w:rsidR="00406211" w:rsidRPr="00E4740E">
        <w:rPr>
          <w:rFonts w:ascii="Times New Roman" w:hAnsi="Times New Roman"/>
          <w:color w:val="333333"/>
          <w:spacing w:val="-3"/>
          <w:sz w:val="28"/>
          <w:szCs w:val="28"/>
        </w:rPr>
        <w:t xml:space="preserve"> </w:t>
      </w:r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поскольку мыслительные задачи у дошкольников решаются с преобладающей ролью внешних средств и наглядный материал усваивается лучше вербального. (Леон </w:t>
      </w:r>
      <w:proofErr w:type="spellStart"/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Лоренсо</w:t>
      </w:r>
      <w:proofErr w:type="spellEnd"/>
      <w:proofErr w:type="gramStart"/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С</w:t>
      </w:r>
      <w:proofErr w:type="gramEnd"/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, </w:t>
      </w:r>
      <w:proofErr w:type="spellStart"/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>Хализева</w:t>
      </w:r>
      <w:proofErr w:type="spellEnd"/>
      <w:r w:rsidR="00406211" w:rsidRPr="00E4740E"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  <w:t xml:space="preserve"> Л.М. и др.).</w:t>
      </w:r>
    </w:p>
    <w:p w:rsidR="00CF4E11" w:rsidRDefault="00CF4E11" w:rsidP="00EB5179">
      <w:pPr>
        <w:spacing w:line="360" w:lineRule="auto"/>
        <w:ind w:firstLine="426"/>
        <w:jc w:val="both"/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CF4E11" w:rsidRPr="00E4740E" w:rsidRDefault="00CF4E11" w:rsidP="00EB5179">
      <w:pPr>
        <w:spacing w:line="360" w:lineRule="auto"/>
        <w:ind w:firstLine="426"/>
        <w:jc w:val="both"/>
        <w:rPr>
          <w:rStyle w:val="a4"/>
          <w:rFonts w:ascii="Times New Roman" w:eastAsia="Times New Roman" w:hAnsi="Times New Roman"/>
          <w:b w:val="0"/>
          <w:i w:val="0"/>
          <w:sz w:val="28"/>
          <w:szCs w:val="28"/>
          <w:lang w:eastAsia="ru-RU"/>
        </w:rPr>
      </w:pPr>
    </w:p>
    <w:p w:rsidR="00416578" w:rsidRPr="00416578" w:rsidRDefault="00416578" w:rsidP="00416578">
      <w:pPr>
        <w:pStyle w:val="a3"/>
        <w:numPr>
          <w:ilvl w:val="0"/>
          <w:numId w:val="7"/>
        </w:numPr>
        <w:spacing w:before="0" w:after="0" w:line="36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41657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Актуальность проблемы</w:t>
      </w:r>
    </w:p>
    <w:p w:rsidR="00681BC0" w:rsidRDefault="00681BC0" w:rsidP="00EB5179">
      <w:pPr>
        <w:shd w:val="clear" w:color="auto" w:fill="FFFFFF"/>
        <w:spacing w:line="360" w:lineRule="auto"/>
        <w:ind w:right="10"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Ежегодная «стартовая диагностика» детей показывает, что даже при среднем уровне зн</w:t>
      </w:r>
      <w:r w:rsidR="003F41BA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аний, умений, навыков, у детей имеются определенные трудности в развитии внимания, памяти и особенно – речи. </w:t>
      </w:r>
      <w:r w:rsidR="006D120E">
        <w:rPr>
          <w:rStyle w:val="a4"/>
          <w:rFonts w:ascii="Times New Roman" w:hAnsi="Times New Roman"/>
          <w:b w:val="0"/>
          <w:i w:val="0"/>
          <w:sz w:val="28"/>
          <w:szCs w:val="28"/>
        </w:rPr>
        <w:t>Именно эти составляющие имеют особое значение при переходе к школьному обучению. Дошкольное образование – это первая ступень в системе образования, поэтому основная задача педагогов, работающих с дошкольниками – заложить «прочный фундамент» знаний и умений, с которыми выпускники ДОУ переступят порог школы и которые помогут им в успешном усвоении  школьной программы.</w:t>
      </w:r>
      <w:r w:rsidR="0075452A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Эта задача решается педагогами на протяжении всего дошкольного детства ребенка.</w:t>
      </w:r>
    </w:p>
    <w:p w:rsidR="006D120E" w:rsidRDefault="00FF2FFE" w:rsidP="00EB5179">
      <w:pPr>
        <w:shd w:val="clear" w:color="auto" w:fill="FFFFFF"/>
        <w:spacing w:line="360" w:lineRule="auto"/>
        <w:ind w:right="10"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На современном этапе развития дошкольного образования идет активный поиск и внедрения в практическую работу с дошкольниками новых методов и приемов обучения, повышающих эффективность </w:t>
      </w:r>
      <w:proofErr w:type="spellStart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воспитательно</w:t>
      </w:r>
      <w:proofErr w:type="spellEnd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-образовательного процесса в ДОУ. Одним из таких средств является метод наглядного моделирования.</w:t>
      </w:r>
    </w:p>
    <w:p w:rsidR="00FF2FFE" w:rsidRPr="00FF2FFE" w:rsidRDefault="00FF2FFE" w:rsidP="00FF2FFE">
      <w:pPr>
        <w:spacing w:line="360" w:lineRule="auto"/>
        <w:ind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FF2FFE">
        <w:rPr>
          <w:rStyle w:val="a4"/>
          <w:rFonts w:ascii="Times New Roman" w:hAnsi="Times New Roman"/>
          <w:i w:val="0"/>
          <w:sz w:val="28"/>
          <w:szCs w:val="28"/>
        </w:rPr>
        <w:t>Наглядное моделирование</w:t>
      </w:r>
      <w:r w:rsidRPr="00FF2FF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– это воспроизведение существенных свойств изучаемого объекта, создание его заместителя и работа с ним.  </w:t>
      </w:r>
    </w:p>
    <w:p w:rsidR="00FF2FFE" w:rsidRPr="00FF2FFE" w:rsidRDefault="00FF2FFE" w:rsidP="00FF2FFE">
      <w:pPr>
        <w:shd w:val="clear" w:color="auto" w:fill="FFFFFF"/>
        <w:spacing w:line="360" w:lineRule="auto"/>
        <w:ind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FF2FFE">
        <w:rPr>
          <w:rStyle w:val="a4"/>
          <w:rFonts w:ascii="Times New Roman" w:hAnsi="Times New Roman"/>
          <w:i w:val="0"/>
          <w:sz w:val="28"/>
          <w:szCs w:val="28"/>
        </w:rPr>
        <w:t>Цель применения наглядного моделирования</w:t>
      </w:r>
      <w:r w:rsidRPr="00FF2FF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– изложить изучаемый материал так, чтобы на основе логических связей материала (темы) он стал доступным, отпечатался в долговременной памяти. </w:t>
      </w:r>
    </w:p>
    <w:p w:rsidR="003A5C5F" w:rsidRPr="00E4740E" w:rsidRDefault="00D51EB8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FF2FFE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="003A5C5F" w:rsidRPr="00FF2FFE">
        <w:rPr>
          <w:rStyle w:val="a4"/>
          <w:rFonts w:ascii="Times New Roman" w:hAnsi="Times New Roman"/>
          <w:i w:val="0"/>
          <w:sz w:val="28"/>
          <w:szCs w:val="28"/>
        </w:rPr>
        <w:t>ктуальность</w:t>
      </w:r>
      <w:r w:rsidR="003A5C5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использования наглядного моделирования </w:t>
      </w:r>
      <w:r w:rsidR="00416578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при формировании </w:t>
      </w:r>
      <w:r w:rsidR="00FF2FF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высших психических функций </w:t>
      </w:r>
      <w:r w:rsidR="00416578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у </w:t>
      </w:r>
      <w:r w:rsidR="003A5C5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дет</w:t>
      </w:r>
      <w:r w:rsidR="00416578">
        <w:rPr>
          <w:rStyle w:val="a4"/>
          <w:rFonts w:ascii="Times New Roman" w:hAnsi="Times New Roman"/>
          <w:b w:val="0"/>
          <w:i w:val="0"/>
          <w:sz w:val="28"/>
          <w:szCs w:val="28"/>
        </w:rPr>
        <w:t>ей</w:t>
      </w:r>
      <w:r w:rsidR="003A5C5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дошкольного возраста</w:t>
      </w:r>
      <w:r w:rsidR="003A5C5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состоит в том, что:</w:t>
      </w:r>
    </w:p>
    <w:p w:rsidR="003A5C5F" w:rsidRPr="00E4740E" w:rsidRDefault="00995828" w:rsidP="00EB5179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во-первых, </w:t>
      </w:r>
      <w:r w:rsidR="00F61C38">
        <w:rPr>
          <w:rStyle w:val="a4"/>
          <w:rFonts w:ascii="Times New Roman" w:hAnsi="Times New Roman"/>
          <w:b w:val="0"/>
          <w:i w:val="0"/>
          <w:sz w:val="28"/>
          <w:szCs w:val="28"/>
        </w:rPr>
        <w:t>высшие психические функции</w:t>
      </w: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формируются в процессе обучения и взаимодействия </w:t>
      </w:r>
      <w:proofErr w:type="gramStart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со</w:t>
      </w:r>
      <w:proofErr w:type="gramEnd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взрослыми, 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ребенок-дошкольник очень пластичен 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lastRenderedPageBreak/>
        <w:t xml:space="preserve">и легко обучаем, но для  большинства детей дошкольного возраста характерна быстрая утомляемость и потеря интереса к занятию, которые легко преодолеваются повышением интереса через использование наглядного </w:t>
      </w:r>
      <w:r w:rsidR="00D51EB8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моделирования;</w:t>
      </w:r>
    </w:p>
    <w:p w:rsidR="003A5C5F" w:rsidRPr="00E4740E" w:rsidRDefault="003A5C5F" w:rsidP="00EB5179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во-вторых, использование символической аналогии облегчает и ускоряет процесс запоминания и усвоения материала, формирует </w:t>
      </w:r>
      <w:r w:rsidR="00D51EB8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навык практического использования приемов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работы с памятью. Ведь одно из пр</w:t>
      </w:r>
      <w:r w:rsidR="00176B7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авил укрепления памяти гласит: «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Когда учишь – записывай, рисуй схемы, диаграммы, черти графики</w:t>
      </w:r>
      <w:r w:rsidR="00176B7F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»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;</w:t>
      </w:r>
    </w:p>
    <w:p w:rsidR="003A5C5F" w:rsidRPr="00CF4E11" w:rsidRDefault="003A5C5F" w:rsidP="00EB5179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rStyle w:val="a4"/>
          <w:rFonts w:ascii="Times New Roman" w:hAnsi="Times New Roman"/>
          <w:b w:val="0"/>
          <w:i w:val="0"/>
          <w:iCs w:val="0"/>
          <w:sz w:val="28"/>
          <w:szCs w:val="28"/>
        </w:rPr>
      </w:pP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в-третьих, применяя графическую аналогию, мы </w:t>
      </w:r>
      <w:r w:rsidR="002E6656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активизируем внимание и мышление детей, 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учим детей видеть главное, систематизировать</w:t>
      </w:r>
      <w:r w:rsidR="00D51EB8"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>, анализировать и синтезировать</w:t>
      </w: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 полученные знания.</w:t>
      </w:r>
    </w:p>
    <w:p w:rsidR="00CF4E11" w:rsidRDefault="00CF4E11" w:rsidP="00CF4E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4E11" w:rsidRPr="00CF4E11" w:rsidRDefault="00CF4E11" w:rsidP="00CF4E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6578" w:rsidRPr="00416578" w:rsidRDefault="00416578" w:rsidP="0041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Структура исследования</w:t>
      </w:r>
    </w:p>
    <w:p w:rsidR="00176B7F" w:rsidRPr="00E4740E" w:rsidRDefault="00176B7F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Тема</w:t>
      </w:r>
      <w:r w:rsidRPr="00E4740E">
        <w:rPr>
          <w:rFonts w:ascii="Times New Roman" w:hAnsi="Times New Roman"/>
          <w:sz w:val="28"/>
          <w:szCs w:val="28"/>
        </w:rPr>
        <w:t xml:space="preserve"> исследования: </w:t>
      </w:r>
      <w:r w:rsidR="00BF624B" w:rsidRPr="00E4740E">
        <w:rPr>
          <w:rFonts w:ascii="Times New Roman" w:hAnsi="Times New Roman"/>
          <w:sz w:val="28"/>
          <w:szCs w:val="28"/>
        </w:rPr>
        <w:t>Формирование высших психических функций дошкольников посредством наглядного моделирования.</w:t>
      </w:r>
    </w:p>
    <w:p w:rsidR="00176B7F" w:rsidRPr="00E4740E" w:rsidRDefault="00176B7F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Цель</w:t>
      </w:r>
      <w:r w:rsidRPr="00E4740E">
        <w:rPr>
          <w:rFonts w:ascii="Times New Roman" w:hAnsi="Times New Roman"/>
          <w:sz w:val="28"/>
          <w:szCs w:val="28"/>
        </w:rPr>
        <w:t xml:space="preserve"> исследования: </w:t>
      </w:r>
      <w:r w:rsidR="008539C4" w:rsidRPr="00E4740E">
        <w:rPr>
          <w:rFonts w:ascii="Times New Roman" w:hAnsi="Times New Roman"/>
          <w:sz w:val="28"/>
          <w:szCs w:val="28"/>
        </w:rPr>
        <w:t>изучить</w:t>
      </w:r>
      <w:r w:rsidR="00BF624B" w:rsidRPr="00E4740E">
        <w:rPr>
          <w:rFonts w:ascii="Times New Roman" w:hAnsi="Times New Roman"/>
          <w:sz w:val="28"/>
          <w:szCs w:val="28"/>
        </w:rPr>
        <w:t xml:space="preserve"> эффективность использования наглядного моделирования при формировании </w:t>
      </w:r>
      <w:r w:rsidR="00F61C38">
        <w:rPr>
          <w:rFonts w:ascii="Times New Roman" w:hAnsi="Times New Roman"/>
          <w:sz w:val="28"/>
          <w:szCs w:val="28"/>
        </w:rPr>
        <w:t xml:space="preserve">высших психических функций: </w:t>
      </w:r>
      <w:r w:rsidR="00BF624B" w:rsidRPr="00E4740E">
        <w:rPr>
          <w:rFonts w:ascii="Times New Roman" w:hAnsi="Times New Roman"/>
          <w:sz w:val="28"/>
          <w:szCs w:val="28"/>
        </w:rPr>
        <w:t xml:space="preserve">восприятия, </w:t>
      </w:r>
      <w:r w:rsidR="002472E3">
        <w:rPr>
          <w:rFonts w:ascii="Times New Roman" w:hAnsi="Times New Roman"/>
          <w:sz w:val="28"/>
          <w:szCs w:val="28"/>
        </w:rPr>
        <w:t xml:space="preserve">внимания, </w:t>
      </w:r>
      <w:r w:rsidR="00BF624B" w:rsidRPr="00E4740E">
        <w:rPr>
          <w:rFonts w:ascii="Times New Roman" w:hAnsi="Times New Roman"/>
          <w:sz w:val="28"/>
          <w:szCs w:val="28"/>
        </w:rPr>
        <w:t>памяти, мышления и речи дошкольников.</w:t>
      </w:r>
    </w:p>
    <w:p w:rsidR="00176B7F" w:rsidRPr="00E4740E" w:rsidRDefault="00176B7F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Задачи</w:t>
      </w:r>
      <w:r w:rsidRPr="00E4740E">
        <w:rPr>
          <w:rFonts w:ascii="Times New Roman" w:hAnsi="Times New Roman"/>
          <w:sz w:val="28"/>
          <w:szCs w:val="28"/>
        </w:rPr>
        <w:t xml:space="preserve"> исследования:</w:t>
      </w:r>
    </w:p>
    <w:p w:rsidR="00176B7F" w:rsidRPr="00E4740E" w:rsidRDefault="00176B7F" w:rsidP="00EB5179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Изучить историю и современное состояние проблемы использования метода наглядного моделирования.</w:t>
      </w:r>
    </w:p>
    <w:p w:rsidR="00176B7F" w:rsidRPr="00E4740E" w:rsidRDefault="00176B7F" w:rsidP="00EB5179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Определить диагностические методики, позволяющие определить уровень развития </w:t>
      </w:r>
      <w:r w:rsidR="003D26E9">
        <w:rPr>
          <w:rFonts w:ascii="Times New Roman" w:hAnsi="Times New Roman"/>
          <w:sz w:val="28"/>
          <w:szCs w:val="28"/>
        </w:rPr>
        <w:t xml:space="preserve">внимания, </w:t>
      </w:r>
      <w:r w:rsidRPr="00E4740E">
        <w:rPr>
          <w:rFonts w:ascii="Times New Roman" w:hAnsi="Times New Roman"/>
          <w:sz w:val="28"/>
          <w:szCs w:val="28"/>
        </w:rPr>
        <w:t>памяти и речи младшего дошкольника.</w:t>
      </w:r>
    </w:p>
    <w:p w:rsidR="00176B7F" w:rsidRPr="00E4740E" w:rsidRDefault="00176B7F" w:rsidP="00EB5179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Разнообразить применением наглядного моделирования методы и приемы работы с дошкольниками.</w:t>
      </w:r>
    </w:p>
    <w:p w:rsidR="00176B7F" w:rsidRPr="00E4740E" w:rsidRDefault="00176B7F" w:rsidP="00EB5179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lastRenderedPageBreak/>
        <w:t>Систематизировать и обобщить разработанный в ходе исследовательской деятельности наглядный материал для работы с дошкольниками по возрастам и видам образовательной деятельности.</w:t>
      </w:r>
    </w:p>
    <w:p w:rsidR="00176B7F" w:rsidRPr="00E4740E" w:rsidRDefault="00176B7F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Объект</w:t>
      </w:r>
      <w:r w:rsidRPr="00E4740E">
        <w:rPr>
          <w:rFonts w:ascii="Times New Roman" w:hAnsi="Times New Roman"/>
          <w:sz w:val="28"/>
          <w:szCs w:val="28"/>
        </w:rPr>
        <w:t xml:space="preserve"> исследования</w:t>
      </w:r>
      <w:r w:rsidR="00BF624B" w:rsidRPr="00E4740E">
        <w:rPr>
          <w:rFonts w:ascii="Times New Roman" w:hAnsi="Times New Roman"/>
          <w:sz w:val="28"/>
          <w:szCs w:val="28"/>
        </w:rPr>
        <w:t>: процесс формирования высших психических функций в младшем дошкольном возрасте.</w:t>
      </w:r>
      <w:r w:rsidRPr="00E4740E">
        <w:rPr>
          <w:rFonts w:ascii="Times New Roman" w:hAnsi="Times New Roman"/>
          <w:sz w:val="28"/>
          <w:szCs w:val="28"/>
        </w:rPr>
        <w:t xml:space="preserve"> </w:t>
      </w:r>
    </w:p>
    <w:p w:rsidR="00176B7F" w:rsidRPr="00E4740E" w:rsidRDefault="00176B7F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Предмет</w:t>
      </w:r>
      <w:r w:rsidRPr="00E4740E">
        <w:rPr>
          <w:rFonts w:ascii="Times New Roman" w:hAnsi="Times New Roman"/>
          <w:sz w:val="28"/>
          <w:szCs w:val="28"/>
        </w:rPr>
        <w:t xml:space="preserve"> исследования</w:t>
      </w:r>
      <w:r w:rsidR="00BF624B" w:rsidRPr="00E4740E">
        <w:rPr>
          <w:rFonts w:ascii="Times New Roman" w:hAnsi="Times New Roman"/>
          <w:sz w:val="28"/>
          <w:szCs w:val="28"/>
        </w:rPr>
        <w:t xml:space="preserve">: использование метода наглядного моделирования как вспомогательного средства при формировании </w:t>
      </w:r>
      <w:r w:rsidR="00F61C38">
        <w:rPr>
          <w:rFonts w:ascii="Times New Roman" w:hAnsi="Times New Roman"/>
          <w:sz w:val="28"/>
          <w:szCs w:val="28"/>
        </w:rPr>
        <w:t>высших психических функций</w:t>
      </w:r>
      <w:r w:rsidR="00BF624B" w:rsidRPr="00E4740E">
        <w:rPr>
          <w:rFonts w:ascii="Times New Roman" w:hAnsi="Times New Roman"/>
          <w:sz w:val="28"/>
          <w:szCs w:val="28"/>
        </w:rPr>
        <w:t xml:space="preserve"> у детей младшего дошкольного возраста.</w:t>
      </w:r>
    </w:p>
    <w:p w:rsidR="00416578" w:rsidRPr="00416578" w:rsidRDefault="00416578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b/>
          <w:sz w:val="28"/>
          <w:szCs w:val="28"/>
        </w:rPr>
      </w:pPr>
      <w:r w:rsidRPr="00416578">
        <w:rPr>
          <w:rFonts w:ascii="Times New Roman" w:hAnsi="Times New Roman"/>
          <w:b/>
          <w:sz w:val="28"/>
          <w:szCs w:val="28"/>
        </w:rPr>
        <w:t>Гипотеза:</w:t>
      </w:r>
    </w:p>
    <w:p w:rsidR="00B34936" w:rsidRDefault="00B34936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B34936">
        <w:rPr>
          <w:rFonts w:ascii="Times New Roman" w:hAnsi="Times New Roman"/>
          <w:b/>
          <w:i/>
          <w:sz w:val="28"/>
          <w:szCs w:val="28"/>
        </w:rPr>
        <w:t>Исходный факт и проблема</w:t>
      </w:r>
      <w:r>
        <w:rPr>
          <w:rFonts w:ascii="Times New Roman" w:hAnsi="Times New Roman"/>
          <w:sz w:val="28"/>
          <w:szCs w:val="28"/>
        </w:rPr>
        <w:t xml:space="preserve">: при переходе к школьному обучению дети испытывают определенные трудности, обусловленные недостаточной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внимания, памяти, мышления и речи, процессов, основы которых закладываются в дошкольном детстве</w:t>
      </w:r>
    </w:p>
    <w:p w:rsidR="000527FB" w:rsidRDefault="000527FB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B34936">
        <w:rPr>
          <w:rFonts w:ascii="Times New Roman" w:hAnsi="Times New Roman"/>
          <w:b/>
          <w:i/>
          <w:sz w:val="28"/>
          <w:szCs w:val="28"/>
        </w:rPr>
        <w:t>Ведущие концептуальные положения</w:t>
      </w:r>
      <w:r>
        <w:rPr>
          <w:rFonts w:ascii="Times New Roman" w:hAnsi="Times New Roman"/>
          <w:sz w:val="28"/>
          <w:szCs w:val="28"/>
        </w:rPr>
        <w:t>: еще Л.С. Выготский писал, что развитие ребенка идет не равномерно: каждая сторона в его психике имеет</w:t>
      </w:r>
      <w:r w:rsidR="0096100C">
        <w:rPr>
          <w:rFonts w:ascii="Times New Roman" w:hAnsi="Times New Roman"/>
          <w:sz w:val="28"/>
          <w:szCs w:val="28"/>
        </w:rPr>
        <w:t xml:space="preserve"> свой оптимальный период развития. </w:t>
      </w:r>
      <w:proofErr w:type="spellStart"/>
      <w:r w:rsidR="0096100C">
        <w:rPr>
          <w:rFonts w:ascii="Times New Roman" w:hAnsi="Times New Roman"/>
          <w:sz w:val="28"/>
          <w:szCs w:val="28"/>
        </w:rPr>
        <w:t>Сензитивные</w:t>
      </w:r>
      <w:proofErr w:type="spellEnd"/>
      <w:r w:rsidR="0096100C">
        <w:rPr>
          <w:rFonts w:ascii="Times New Roman" w:hAnsi="Times New Roman"/>
          <w:sz w:val="28"/>
          <w:szCs w:val="28"/>
        </w:rPr>
        <w:t xml:space="preserve"> периоды становления восприятия, памяти и речи выпадают на дошкольный возраст, следовательно</w:t>
      </w:r>
    </w:p>
    <w:p w:rsidR="0096100C" w:rsidRDefault="0096100C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F61C38">
        <w:rPr>
          <w:rFonts w:ascii="Times New Roman" w:hAnsi="Times New Roman"/>
          <w:b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использовать метод наглядного моделирования для </w:t>
      </w:r>
      <w:r w:rsidR="00B34936">
        <w:rPr>
          <w:rFonts w:ascii="Times New Roman" w:hAnsi="Times New Roman"/>
          <w:sz w:val="28"/>
          <w:szCs w:val="28"/>
        </w:rPr>
        <w:t>формирования высших психических функций дошкольника,</w:t>
      </w:r>
    </w:p>
    <w:p w:rsidR="00CF4E11" w:rsidRDefault="0096100C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F61C38">
        <w:rPr>
          <w:rFonts w:ascii="Times New Roman" w:hAnsi="Times New Roman"/>
          <w:b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="00B34936">
        <w:rPr>
          <w:rFonts w:ascii="Times New Roman" w:hAnsi="Times New Roman"/>
          <w:sz w:val="28"/>
          <w:szCs w:val="28"/>
        </w:rPr>
        <w:t>облегчить переход дошкольников к системному обучению в школе и обеспечить успешное усвоение ими учебного материала начальной школы.</w:t>
      </w:r>
    </w:p>
    <w:p w:rsidR="00CF4E11" w:rsidRDefault="00CF4E11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</w:p>
    <w:p w:rsidR="00CF4E11" w:rsidRDefault="00CF4E11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</w:p>
    <w:p w:rsidR="0096100C" w:rsidRPr="00CF4E11" w:rsidRDefault="00CF4E11" w:rsidP="00CF4E11">
      <w:pPr>
        <w:pStyle w:val="a5"/>
        <w:numPr>
          <w:ilvl w:val="0"/>
          <w:numId w:val="7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CF4E11">
        <w:rPr>
          <w:rFonts w:ascii="Times New Roman" w:hAnsi="Times New Roman"/>
          <w:b/>
          <w:sz w:val="28"/>
          <w:szCs w:val="28"/>
        </w:rPr>
        <w:t xml:space="preserve">Методологическая </w:t>
      </w:r>
      <w:r>
        <w:rPr>
          <w:rFonts w:ascii="Times New Roman" w:hAnsi="Times New Roman"/>
          <w:b/>
          <w:sz w:val="28"/>
          <w:szCs w:val="28"/>
        </w:rPr>
        <w:t>основа</w:t>
      </w:r>
      <w:r w:rsidRPr="00CF4E11">
        <w:rPr>
          <w:rFonts w:ascii="Times New Roman" w:hAnsi="Times New Roman"/>
          <w:b/>
          <w:sz w:val="28"/>
          <w:szCs w:val="28"/>
        </w:rPr>
        <w:t xml:space="preserve"> исследования.</w:t>
      </w:r>
      <w:r w:rsidR="00B34936" w:rsidRPr="00CF4E11">
        <w:rPr>
          <w:rFonts w:ascii="Times New Roman" w:hAnsi="Times New Roman"/>
          <w:b/>
          <w:sz w:val="28"/>
          <w:szCs w:val="28"/>
        </w:rPr>
        <w:t xml:space="preserve"> </w:t>
      </w:r>
    </w:p>
    <w:p w:rsidR="00886057" w:rsidRPr="00E4740E" w:rsidRDefault="00DD1722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40E">
        <w:rPr>
          <w:rFonts w:ascii="Times New Roman" w:hAnsi="Times New Roman"/>
          <w:sz w:val="28"/>
          <w:szCs w:val="28"/>
        </w:rPr>
        <w:t>Высшие психические функции (</w:t>
      </w:r>
      <w:r w:rsidR="00DE6DDF" w:rsidRPr="00E4740E">
        <w:rPr>
          <w:rFonts w:ascii="Times New Roman" w:hAnsi="Times New Roman"/>
          <w:sz w:val="28"/>
          <w:szCs w:val="28"/>
        </w:rPr>
        <w:t xml:space="preserve">далее - </w:t>
      </w:r>
      <w:r w:rsidRPr="00E4740E">
        <w:rPr>
          <w:rFonts w:ascii="Times New Roman" w:hAnsi="Times New Roman"/>
          <w:sz w:val="28"/>
          <w:szCs w:val="28"/>
        </w:rPr>
        <w:t xml:space="preserve">ВПФ) – одно из основных понятий современной психологии, введенное в отечественную психологическую науку </w:t>
      </w:r>
      <w:proofErr w:type="spellStart"/>
      <w:r w:rsidRPr="00E4740E">
        <w:rPr>
          <w:rFonts w:ascii="Times New Roman" w:hAnsi="Times New Roman"/>
          <w:sz w:val="28"/>
          <w:szCs w:val="28"/>
        </w:rPr>
        <w:t>Л.С.Выготским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 и далее развитое </w:t>
      </w:r>
      <w:proofErr w:type="spellStart"/>
      <w:r w:rsidRPr="00E4740E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740E">
        <w:rPr>
          <w:rFonts w:ascii="Times New Roman" w:hAnsi="Times New Roman"/>
          <w:sz w:val="28"/>
          <w:szCs w:val="28"/>
        </w:rPr>
        <w:t>А.Н.Леонтьевым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740E">
        <w:rPr>
          <w:rFonts w:ascii="Times New Roman" w:hAnsi="Times New Roman"/>
          <w:sz w:val="28"/>
          <w:szCs w:val="28"/>
        </w:rPr>
        <w:t>А.В.Запорожцем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740E">
        <w:rPr>
          <w:rFonts w:ascii="Times New Roman" w:hAnsi="Times New Roman"/>
          <w:sz w:val="28"/>
          <w:szCs w:val="28"/>
        </w:rPr>
        <w:t>Д.Б.Элькониным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740E">
        <w:rPr>
          <w:rFonts w:ascii="Times New Roman" w:hAnsi="Times New Roman"/>
          <w:sz w:val="28"/>
          <w:szCs w:val="28"/>
        </w:rPr>
        <w:t>П.Я.Гальпериным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 и другими отечественными психолог</w:t>
      </w:r>
      <w:r w:rsidR="00886057" w:rsidRPr="00E4740E">
        <w:rPr>
          <w:rFonts w:ascii="Times New Roman" w:hAnsi="Times New Roman"/>
          <w:sz w:val="28"/>
          <w:szCs w:val="28"/>
        </w:rPr>
        <w:t>ами</w:t>
      </w:r>
      <w:r w:rsidR="00193960" w:rsidRPr="00E4740E">
        <w:rPr>
          <w:rFonts w:ascii="Times New Roman" w:hAnsi="Times New Roman"/>
          <w:sz w:val="28"/>
          <w:szCs w:val="28"/>
        </w:rPr>
        <w:t xml:space="preserve"> в </w:t>
      </w:r>
      <w:r w:rsidR="00193960" w:rsidRPr="00E4740E">
        <w:rPr>
          <w:rFonts w:ascii="Times New Roman" w:hAnsi="Times New Roman"/>
          <w:sz w:val="28"/>
          <w:szCs w:val="28"/>
        </w:rPr>
        <w:lastRenderedPageBreak/>
        <w:t xml:space="preserve">20-30 гг. XX в. Одной из первых публикаций была статья </w:t>
      </w:r>
      <w:r w:rsidR="00681BC0">
        <w:rPr>
          <w:rFonts w:ascii="Times New Roman" w:hAnsi="Times New Roman"/>
          <w:sz w:val="28"/>
          <w:szCs w:val="28"/>
        </w:rPr>
        <w:t>«</w:t>
      </w:r>
      <w:r w:rsidR="00193960" w:rsidRPr="00E4740E">
        <w:rPr>
          <w:rFonts w:ascii="Times New Roman" w:hAnsi="Times New Roman"/>
          <w:sz w:val="28"/>
          <w:szCs w:val="28"/>
        </w:rPr>
        <w:t>Проблема культурного развития ребенка</w:t>
      </w:r>
      <w:r w:rsidR="00681BC0">
        <w:rPr>
          <w:rFonts w:ascii="Times New Roman" w:hAnsi="Times New Roman"/>
          <w:sz w:val="28"/>
          <w:szCs w:val="28"/>
        </w:rPr>
        <w:t>»</w:t>
      </w:r>
      <w:r w:rsidR="00193960" w:rsidRPr="00E4740E">
        <w:rPr>
          <w:rFonts w:ascii="Times New Roman" w:hAnsi="Times New Roman"/>
          <w:sz w:val="28"/>
          <w:szCs w:val="28"/>
        </w:rPr>
        <w:t xml:space="preserve"> в журнале </w:t>
      </w:r>
      <w:r w:rsidR="00681BC0">
        <w:rPr>
          <w:rFonts w:ascii="Times New Roman" w:hAnsi="Times New Roman"/>
          <w:sz w:val="28"/>
          <w:szCs w:val="28"/>
        </w:rPr>
        <w:t>«</w:t>
      </w:r>
      <w:r w:rsidR="00193960" w:rsidRPr="00E4740E">
        <w:rPr>
          <w:rFonts w:ascii="Times New Roman" w:hAnsi="Times New Roman"/>
          <w:sz w:val="28"/>
          <w:szCs w:val="28"/>
        </w:rPr>
        <w:t>Педология</w:t>
      </w:r>
      <w:r w:rsidR="00681BC0">
        <w:rPr>
          <w:rFonts w:ascii="Times New Roman" w:hAnsi="Times New Roman"/>
          <w:sz w:val="28"/>
          <w:szCs w:val="28"/>
        </w:rPr>
        <w:t>»</w:t>
      </w:r>
      <w:r w:rsidR="00193960" w:rsidRPr="00E4740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93960" w:rsidRPr="00E4740E">
        <w:rPr>
          <w:rFonts w:ascii="Times New Roman" w:hAnsi="Times New Roman"/>
          <w:sz w:val="28"/>
          <w:szCs w:val="28"/>
        </w:rPr>
        <w:t xml:space="preserve"> 1928 г.</w:t>
      </w:r>
    </w:p>
    <w:p w:rsidR="00886057" w:rsidRPr="00E4740E" w:rsidRDefault="00886057" w:rsidP="00EB5179">
      <w:pPr>
        <w:shd w:val="clear" w:color="auto" w:fill="FFFFFF"/>
        <w:spacing w:line="36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Л.С. Выготский </w:t>
      </w:r>
      <w:r w:rsidR="00DE6DDF" w:rsidRPr="00E4740E">
        <w:rPr>
          <w:rFonts w:ascii="Times New Roman" w:hAnsi="Times New Roman"/>
          <w:sz w:val="28"/>
          <w:szCs w:val="28"/>
        </w:rPr>
        <w:t>отмечал, что отличительные особенности ВПФ – опосредовательность, осознанность, произвольность, системность. Они формируются в течение жизни – в процессе овладения специальными средствами, выработанными в ходе исторического развития общества; развит</w:t>
      </w:r>
      <w:r w:rsidR="0075452A">
        <w:rPr>
          <w:rFonts w:ascii="Times New Roman" w:hAnsi="Times New Roman"/>
          <w:sz w:val="28"/>
          <w:szCs w:val="28"/>
        </w:rPr>
        <w:t>ие ВПФ происходит в процессе об</w:t>
      </w:r>
      <w:r w:rsidR="00DE6DDF" w:rsidRPr="00E4740E">
        <w:rPr>
          <w:rFonts w:ascii="Times New Roman" w:hAnsi="Times New Roman"/>
          <w:sz w:val="28"/>
          <w:szCs w:val="28"/>
        </w:rPr>
        <w:t xml:space="preserve">учения, в процессе усвоения заданных образцов. Детское развитие подчиняется не биологическим, а общественно-историческим законам. Развитие ребенка происходит благодаря усвоению исторически выработанных </w:t>
      </w:r>
      <w:r w:rsidR="005C4298" w:rsidRPr="00E4740E">
        <w:rPr>
          <w:rFonts w:ascii="Times New Roman" w:hAnsi="Times New Roman"/>
          <w:sz w:val="28"/>
          <w:szCs w:val="28"/>
        </w:rPr>
        <w:t>форм и способов деятельности. Таким образом, движущая сила развития человека – обучение. Но последнее не тождественно развитию, оно создает зону ближайшего развития. Зона ближайшего развития – это разница между уровнем актуального развития и возможного развития ребенка благодаря содействию взрослых. «Зона ближайшего развития определяет функции, не созревшие еще, но находящиеся в процессе созревания; характеризует умственное развитие на завтрашний день»</w:t>
      </w:r>
      <w:r w:rsidR="003D26E9">
        <w:rPr>
          <w:rFonts w:ascii="Times New Roman" w:hAnsi="Times New Roman"/>
          <w:sz w:val="28"/>
          <w:szCs w:val="28"/>
        </w:rPr>
        <w:t xml:space="preserve"> </w:t>
      </w:r>
      <w:r w:rsidR="003D26E9" w:rsidRPr="003D26E9">
        <w:rPr>
          <w:rFonts w:ascii="Times New Roman" w:hAnsi="Times New Roman"/>
          <w:sz w:val="28"/>
          <w:szCs w:val="28"/>
        </w:rPr>
        <w:t>[2]</w:t>
      </w:r>
      <w:r w:rsidR="005C4298" w:rsidRPr="00E4740E">
        <w:rPr>
          <w:rFonts w:ascii="Times New Roman" w:hAnsi="Times New Roman"/>
          <w:sz w:val="28"/>
          <w:szCs w:val="28"/>
        </w:rPr>
        <w:t xml:space="preserve">. Применяя в работе с дошкольниками метод наглядного моделирования, мы как раз и создаем «зону ближайшего развития» ребенка. </w:t>
      </w:r>
    </w:p>
    <w:p w:rsidR="000374FA" w:rsidRPr="00E4740E" w:rsidRDefault="000374FA" w:rsidP="00EB5179">
      <w:pPr>
        <w:pStyle w:val="a3"/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Метод моделирования впервые был разработан педагогами и психологами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Д.Б.Элькониным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Л.А.Венгером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Н.А.Ветлугиной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Н.Н.Поддьяковым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Заключается он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   </w:t>
      </w:r>
    </w:p>
    <w:p w:rsidR="000374FA" w:rsidRPr="00E4740E" w:rsidRDefault="00406211" w:rsidP="00EB5179">
      <w:pPr>
        <w:shd w:val="clear" w:color="auto" w:fill="FFFFFF"/>
        <w:spacing w:line="360" w:lineRule="auto"/>
        <w:ind w:right="10"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E4740E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Как показали исследования, ребенок рано овладевает замещениями объектов в игре, в формировании природоведческих знаний, в процессе усвоения речи и т.д.  Период дошкольного детства часто называют временем символизма, т.к. логические мыслительные операции только еще формируются в интеллекте, опираясь на внешние объекты. </w:t>
      </w:r>
      <w:r w:rsidR="000374FA" w:rsidRPr="00E4740E">
        <w:rPr>
          <w:rStyle w:val="a4"/>
          <w:rFonts w:ascii="Times New Roman" w:eastAsiaTheme="minorHAnsi" w:hAnsi="Times New Roman"/>
          <w:b w:val="0"/>
          <w:i w:val="0"/>
          <w:sz w:val="28"/>
          <w:szCs w:val="28"/>
        </w:rPr>
        <w:t xml:space="preserve">Способность к замещению является фундаментальной особенностью человеческого ума. И складываться эта </w:t>
      </w:r>
      <w:r w:rsidR="000374FA" w:rsidRPr="00E4740E">
        <w:rPr>
          <w:rStyle w:val="a4"/>
          <w:rFonts w:ascii="Times New Roman" w:eastAsiaTheme="minorHAnsi" w:hAnsi="Times New Roman"/>
          <w:b w:val="0"/>
          <w:i w:val="0"/>
          <w:sz w:val="28"/>
          <w:szCs w:val="28"/>
        </w:rPr>
        <w:lastRenderedPageBreak/>
        <w:t xml:space="preserve">способность начинает, как показал выдающийся швейцарский психолог Жан Пиаже, именно на рубеже трёхлетнего возраста. </w:t>
      </w:r>
    </w:p>
    <w:p w:rsidR="000374FA" w:rsidRPr="00E4740E" w:rsidRDefault="000374FA" w:rsidP="00EB5179">
      <w:pPr>
        <w:pStyle w:val="a3"/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использовании наглядных моделей основаны многие методы дошкольного обучения, например метод обучения дошкольников грамоте (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Д.Б.Эльконин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Л.Е.Журова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предполагает построение и использование наглядной модели звукового состава слова.</w:t>
      </w:r>
    </w:p>
    <w:p w:rsidR="000374FA" w:rsidRPr="00E4740E" w:rsidRDefault="000374FA" w:rsidP="00EB5179">
      <w:pPr>
        <w:pStyle w:val="a3"/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Разработаны вопросы применения наглядного моделирования для решения познавательных задач, </w:t>
      </w:r>
      <w:proofErr w:type="gram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формировании</w:t>
      </w:r>
      <w:proofErr w:type="gram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представлений о логических отношениях, способности к перспективной абстракции  (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Н.И.Ветрова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Е.Л.Агеева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др.), формировании  представлений о труде взрослых (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В.И.Логинова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Н.М.Крылова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). Большое значение придается использованию графического моделирования в продуктивных видах деятельности детей (Л.И.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Цеханская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Ю.Ф.Гаркушина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), в конструировании (</w:t>
      </w:r>
      <w:proofErr w:type="spellStart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Л.А.Парамонова</w:t>
      </w:r>
      <w:proofErr w:type="spellEnd"/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). Модели можно использовать при выполнении детьми физических упражнений (для этого движения зашифровываются в рисунке, воспитателю достаточно показать карточку, и дети начинают выполнять упражнение, изображённое на модели). В общем, метод моделирования, при достаточном его изучении, можно с успехом применять во всех разделах дошкольного воспитания.</w:t>
      </w:r>
    </w:p>
    <w:p w:rsidR="00A02526" w:rsidRPr="00E4740E" w:rsidRDefault="00A02526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4740E">
        <w:rPr>
          <w:rFonts w:ascii="Times New Roman" w:hAnsi="Times New Roman" w:cs="Times New Roman"/>
          <w:color w:val="222222"/>
          <w:sz w:val="28"/>
          <w:szCs w:val="28"/>
        </w:rPr>
        <w:t>Применение знака, слова как специфически человеческого психического регулятора перестраивает все высшие психические функции человека. Механическая память становится логической, ассоциативное течение представлений – продуктивным мышлением и творческим воображением, импульсивные действия – действиями произвольными.</w:t>
      </w:r>
      <w:r w:rsidRPr="00E4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26" w:rsidRPr="00E4740E" w:rsidRDefault="00A02526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4740E">
        <w:rPr>
          <w:rFonts w:ascii="Times New Roman" w:hAnsi="Times New Roman" w:cs="Times New Roman"/>
          <w:color w:val="222222"/>
          <w:sz w:val="28"/>
          <w:szCs w:val="28"/>
        </w:rPr>
        <w:t>ВПФ возникли при помощи знака. Знак - орудие психической деятельности. Это искусственно созданный человеком стимул, средство для управления СВОИМ поведением и поведением других.</w:t>
      </w:r>
      <w:r w:rsidRPr="00E4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26" w:rsidRPr="00E4740E" w:rsidRDefault="00A02526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222222"/>
          <w:sz w:val="28"/>
          <w:szCs w:val="28"/>
        </w:rPr>
        <w:t>История развития человечества - это история развития знака - чем более мощное развитие знаков в поколениях, тем более развита ВПФ.</w:t>
      </w:r>
      <w:r w:rsidRPr="00E4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40E">
        <w:rPr>
          <w:rFonts w:ascii="Times New Roman" w:hAnsi="Times New Roman" w:cs="Times New Roman"/>
          <w:color w:val="222222"/>
          <w:sz w:val="28"/>
          <w:szCs w:val="28"/>
        </w:rPr>
        <w:t xml:space="preserve">Живопись имеет знаковую систему, т.к. она, как знак, отражает видение мира (пример: </w:t>
      </w:r>
      <w:r w:rsidRPr="00E4740E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наскальный рисунок, пиктографическое письмо - условный образ названного слова).</w:t>
      </w:r>
      <w:proofErr w:type="gramEnd"/>
      <w:r w:rsidRPr="00E4740E">
        <w:rPr>
          <w:rFonts w:ascii="Times New Roman" w:hAnsi="Times New Roman" w:cs="Times New Roman"/>
          <w:sz w:val="28"/>
          <w:szCs w:val="28"/>
        </w:rPr>
        <w:t xml:space="preserve"> </w:t>
      </w:r>
      <w:r w:rsidRPr="00E4740E">
        <w:rPr>
          <w:rFonts w:ascii="Times New Roman" w:hAnsi="Times New Roman" w:cs="Times New Roman"/>
          <w:color w:val="222222"/>
          <w:sz w:val="28"/>
          <w:szCs w:val="28"/>
        </w:rPr>
        <w:t xml:space="preserve">Дошкольники  уже начинают осваивать знаки, которые выражены рисунком. 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Но главное для ребёнка - это вовсе не овладение внешними формами замещения и моделирования, выступающими в виде условных обозначений, чертежей или схематических рисунков. Суть дела состоит в том, что овладение подобными внешними формами ведёт к способности употреблять заместители и модели 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>в уме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, решать задачи 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>про себя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825D8" w:rsidRPr="00E4740E">
        <w:rPr>
          <w:rFonts w:ascii="Times New Roman" w:hAnsi="Times New Roman" w:cs="Times New Roman"/>
          <w:color w:val="auto"/>
          <w:sz w:val="28"/>
          <w:szCs w:val="28"/>
        </w:rPr>
        <w:t>, то есть во внутреннем плане, что свидетельствует об определенном уровне развития ВПФ.</w:t>
      </w:r>
    </w:p>
    <w:p w:rsidR="003A1F12" w:rsidRDefault="005825D8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222222"/>
          <w:sz w:val="28"/>
          <w:szCs w:val="28"/>
        </w:rPr>
        <w:t xml:space="preserve">Иными словами, предлагая детям наглядные схемы, модели, </w:t>
      </w:r>
      <w:proofErr w:type="spellStart"/>
      <w:r w:rsidRPr="00E4740E">
        <w:rPr>
          <w:rFonts w:ascii="Times New Roman" w:hAnsi="Times New Roman" w:cs="Times New Roman"/>
          <w:color w:val="222222"/>
          <w:sz w:val="28"/>
          <w:szCs w:val="28"/>
        </w:rPr>
        <w:t>мнемодорожки</w:t>
      </w:r>
      <w:proofErr w:type="spellEnd"/>
      <w:r w:rsidRPr="00E4740E">
        <w:rPr>
          <w:rFonts w:ascii="Times New Roman" w:hAnsi="Times New Roman" w:cs="Times New Roman"/>
          <w:color w:val="222222"/>
          <w:sz w:val="28"/>
          <w:szCs w:val="28"/>
        </w:rPr>
        <w:t xml:space="preserve"> и т.</w:t>
      </w: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д., педагог дает ребенку шаблон, используя который ребенок учится элементарному исследованию. </w:t>
      </w:r>
    </w:p>
    <w:p w:rsidR="00CF4E11" w:rsidRPr="00E4740E" w:rsidRDefault="00CF4E11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E11" w:rsidRDefault="00CF4E11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E11" w:rsidRPr="00CF4E11" w:rsidRDefault="000F6327" w:rsidP="00CF4E11">
      <w:pPr>
        <w:pStyle w:val="a3"/>
        <w:numPr>
          <w:ilvl w:val="0"/>
          <w:numId w:val="7"/>
        </w:numPr>
        <w:spacing w:line="36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Констатирующий эксперимент</w:t>
      </w:r>
    </w:p>
    <w:p w:rsidR="00572376" w:rsidRPr="00A87375" w:rsidRDefault="00572376" w:rsidP="00572376">
      <w:pPr>
        <w:pStyle w:val="a5"/>
        <w:shd w:val="clear" w:color="auto" w:fill="FFFFFF"/>
        <w:spacing w:line="360" w:lineRule="auto"/>
        <w:ind w:left="0" w:right="10" w:firstLine="426"/>
        <w:jc w:val="both"/>
        <w:rPr>
          <w:rStyle w:val="a4"/>
          <w:rFonts w:ascii="Times New Roman" w:hAnsi="Times New Roman"/>
          <w:b w:val="0"/>
          <w:i w:val="0"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«</w:t>
      </w:r>
      <w:r w:rsidRPr="00572376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В </w:t>
      </w:r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младшем дошкольном возрасте … дети переходят к сенсорным эталонам – культурно выработанным средствам восприятия</w:t>
      </w:r>
      <w:proofErr w:type="gramStart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>… Р</w:t>
      </w:r>
      <w:proofErr w:type="gramEnd"/>
      <w:r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азвиваются память и </w:t>
      </w:r>
      <w:r w:rsidRPr="00867EB8">
        <w:rPr>
          <w:rStyle w:val="a4"/>
          <w:rFonts w:ascii="Times New Roman" w:hAnsi="Times New Roman"/>
          <w:b w:val="0"/>
          <w:i w:val="0"/>
          <w:sz w:val="28"/>
          <w:szCs w:val="28"/>
        </w:rPr>
        <w:t>мышление. По просьбе взрослого дети могут запомнить 3 – 4 слова и 5 – 6 названий предметов…» [</w:t>
      </w:r>
      <w:r w:rsidR="00867EB8" w:rsidRPr="00867EB8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6 </w:t>
      </w:r>
      <w:r w:rsidRPr="00867EB8">
        <w:rPr>
          <w:rStyle w:val="a4"/>
          <w:rFonts w:ascii="Times New Roman" w:hAnsi="Times New Roman"/>
          <w:b w:val="0"/>
          <w:i w:val="0"/>
          <w:sz w:val="28"/>
          <w:szCs w:val="28"/>
        </w:rPr>
        <w:t>стр. 74-75]</w:t>
      </w:r>
    </w:p>
    <w:p w:rsidR="000F6327" w:rsidRDefault="000F6327" w:rsidP="00572376">
      <w:pPr>
        <w:pStyle w:val="a5"/>
        <w:shd w:val="clear" w:color="auto" w:fill="FFFFFF"/>
        <w:spacing w:line="360" w:lineRule="auto"/>
        <w:ind w:left="0" w:right="10" w:firstLine="426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572376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Диагностика уровня развития внимания, памяти и речи детей второй младшей группы, проведенная в начале учебного года показала, </w:t>
      </w:r>
      <w:r w:rsidR="007D482C">
        <w:rPr>
          <w:rStyle w:val="a4"/>
          <w:rFonts w:ascii="Times New Roman" w:hAnsi="Times New Roman"/>
          <w:b w:val="0"/>
          <w:i w:val="0"/>
          <w:sz w:val="28"/>
          <w:szCs w:val="28"/>
        </w:rPr>
        <w:t>следующие результаты: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внимание: высокий уровень - 1 ребенок (9%), средний уровень 4 ребенка (33%)  низкий 7 детей  (58%);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память: высокий уровень - нет,  средний уровень 7 детей  (58%)  низкий 5 детей  (42%);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речевое развитие: высокий уровень – нет, средний 6 детей (50%), низкий – 6 детей (50%).</w:t>
      </w:r>
    </w:p>
    <w:p w:rsidR="00867EB8" w:rsidRDefault="00867EB8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867EB8" w:rsidRDefault="00867EB8" w:rsidP="00867EB8">
      <w:pPr>
        <w:pStyle w:val="a3"/>
        <w:spacing w:line="360" w:lineRule="auto"/>
        <w:ind w:left="0" w:firstLine="426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A510B6" wp14:editId="36558C5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960" w:rsidRDefault="005825D8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Движущая сила психического развития - обучение. </w:t>
      </w:r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бучение должно «вести за собой» развитие,</w:t>
      </w:r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обучение представляет, по сути, особым образом организованное общение. Общение </w:t>
      </w:r>
      <w:proofErr w:type="gramStart"/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</w:t>
      </w:r>
      <w:proofErr w:type="gramEnd"/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взрослым, овладение способами интеллектуальной деятельности под его руководством, как бы задают ближайшую перспективу развития ребенка. Формирование внимания, памяти, мышления и речи – процесс, проходящий красной нитью через весь </w:t>
      </w:r>
      <w:proofErr w:type="spellStart"/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воспитательно</w:t>
      </w:r>
      <w:proofErr w:type="spellEnd"/>
      <w:r w:rsidR="003A1F12" w:rsidRPr="00E4740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-образовательный процесс в ДОУ. </w:t>
      </w:r>
      <w:r w:rsidR="00CF4E11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Я использовала метод наглядного моделирования в работе с </w:t>
      </w:r>
      <w:r w:rsidR="0075452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дошкольниками,</w:t>
      </w:r>
      <w:r w:rsidR="00CF4E11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как </w:t>
      </w:r>
      <w:r w:rsidR="0059276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режимных моментах</w:t>
      </w:r>
      <w:r w:rsidR="00CF4E11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так и</w:t>
      </w:r>
      <w:r w:rsidR="0059276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организованной деятельности</w:t>
      </w:r>
      <w:r w:rsidR="00CF4E11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3D26E9" w:rsidRDefault="0075452A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Особое внимание применению метода наглядного моделирования я решила уделить в процессе занятий по экологическому воспитанию, ознакомлению с окружающим и развитию речи</w:t>
      </w:r>
      <w:r w:rsidR="003D26E9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поскольку именно эти занятия несут наибольшую смысловую нагрузку.</w:t>
      </w:r>
    </w:p>
    <w:p w:rsidR="000F6327" w:rsidRDefault="0075452A" w:rsidP="00EB5179">
      <w:pPr>
        <w:pStyle w:val="a3"/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0F6327" w:rsidRPr="000F6327" w:rsidRDefault="000F6327" w:rsidP="000F6327">
      <w:pPr>
        <w:pStyle w:val="a3"/>
        <w:numPr>
          <w:ilvl w:val="0"/>
          <w:numId w:val="7"/>
        </w:numPr>
        <w:spacing w:line="36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0F632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Формирующий эксперимент</w:t>
      </w:r>
    </w:p>
    <w:p w:rsidR="00193960" w:rsidRPr="005630F8" w:rsidRDefault="00193960" w:rsidP="00AB0BD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30F8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Ознакомление детей с природой. </w:t>
      </w:r>
    </w:p>
    <w:p w:rsidR="00193960" w:rsidRPr="00E4740E" w:rsidRDefault="00193960" w:rsidP="00EB5179">
      <w:pPr>
        <w:pStyle w:val="a3"/>
        <w:spacing w:before="0" w:after="0" w:line="360" w:lineRule="auto"/>
        <w:ind w:left="0" w:righ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Организуя работу по ознакомлению детей с объектами и природными явлениями, я использую различные схемы, опорные таблицы и т.д. Важно, чтобы дети научились подмечать и выделять основные свойства объекта или явления, а 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также объяснять те или иные закономерности природы. Наглядное моделирование в данном случае является тем специфическим средством, которое, как следует из работ А.Л. </w:t>
      </w:r>
      <w:proofErr w:type="spellStart"/>
      <w:r w:rsidRPr="00E4740E">
        <w:rPr>
          <w:rFonts w:ascii="Times New Roman" w:hAnsi="Times New Roman" w:cs="Times New Roman"/>
          <w:color w:val="auto"/>
          <w:sz w:val="28"/>
          <w:szCs w:val="28"/>
        </w:rPr>
        <w:t>Венгера</w:t>
      </w:r>
      <w:proofErr w:type="spellEnd"/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, позволяет упорядочить разрозненные представления и впечатления, учит анализировать, выделять существенное, учит наблюдательности и любознательности. </w:t>
      </w:r>
    </w:p>
    <w:p w:rsidR="00BC66AD" w:rsidRPr="00E4740E" w:rsidRDefault="00BC66AD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Моделирование я рассматриваю как совместную деятельность воспитателя и детей по построению (выбору или конструированию) моделей. Например, цель моделирования в экологическом воспитании дошкольников – это обеспечить успешное усвоение детьми знаний об особенностях объектов природы, их структуре, связях и отношениях, существующих между ними. </w:t>
      </w:r>
    </w:p>
    <w:p w:rsidR="00BC66AD" w:rsidRPr="00E4740E" w:rsidRDefault="00BC66AD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Моделирование основано на принципе замещения реальных объектов предметами, схематическими изображениями, знаками.</w:t>
      </w:r>
      <w:r w:rsidR="003C3671" w:rsidRPr="00E4740E">
        <w:rPr>
          <w:rFonts w:ascii="Times New Roman" w:hAnsi="Times New Roman"/>
          <w:sz w:val="28"/>
          <w:szCs w:val="28"/>
        </w:rPr>
        <w:t xml:space="preserve"> </w:t>
      </w:r>
      <w:r w:rsidRPr="00E4740E">
        <w:rPr>
          <w:rFonts w:ascii="Times New Roman" w:hAnsi="Times New Roman"/>
          <w:sz w:val="28"/>
          <w:szCs w:val="28"/>
        </w:rPr>
        <w:t xml:space="preserve">По мере осознания детьми способа замещения признаков, связей между реальными объектами, их моделями становится возможным привлекать детей к совместному с воспитателем, а затем и к самостоятельному моделированию. Во второй младшей группе мы с детьми работаем с наглядным моделированием при заполнении календаря погоды, для работы в уголке природы тоже имеются схемы, отражающие этапы ухода за комнатными растениями. </w:t>
      </w:r>
    </w:p>
    <w:p w:rsidR="000F2D44" w:rsidRPr="00E4740E" w:rsidRDefault="000F2D44" w:rsidP="00EB517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В младшем дошкольном возрасте дети не умеют видеть части предмета, анализ и синтез им еще не доступен, но формируя «зону ближайшего развития», я предлагаю детям простую схему обследования объекта: </w:t>
      </w:r>
    </w:p>
    <w:p w:rsidR="000F2D44" w:rsidRPr="00E4740E" w:rsidRDefault="000F2D44" w:rsidP="00EB517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название объекта;</w:t>
      </w:r>
    </w:p>
    <w:p w:rsidR="000F2D44" w:rsidRPr="00E4740E" w:rsidRDefault="000F2D44" w:rsidP="00EB517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его цвет;</w:t>
      </w:r>
    </w:p>
    <w:p w:rsidR="000F2D44" w:rsidRPr="00E4740E" w:rsidRDefault="000F2D44" w:rsidP="00EB517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величина;</w:t>
      </w:r>
    </w:p>
    <w:p w:rsidR="000F2D44" w:rsidRPr="00E4740E" w:rsidRDefault="000F2D44" w:rsidP="00EB517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>части объекта;</w:t>
      </w:r>
    </w:p>
    <w:tbl>
      <w:tblPr>
        <w:tblStyle w:val="aa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</w:tblGrid>
      <w:tr w:rsidR="003C3671" w:rsidRPr="00E4740E" w:rsidTr="003D26E9">
        <w:trPr>
          <w:jc w:val="center"/>
        </w:trPr>
        <w:tc>
          <w:tcPr>
            <w:tcW w:w="2247" w:type="dxa"/>
          </w:tcPr>
          <w:p w:rsidR="003C3671" w:rsidRPr="00E4740E" w:rsidRDefault="003C3671" w:rsidP="003D26E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671" w:rsidRPr="00E4740E" w:rsidRDefault="00250ECA" w:rsidP="00250ECA">
            <w:pPr>
              <w:pStyle w:val="a5"/>
              <w:spacing w:line="360" w:lineRule="auto"/>
              <w:ind w:left="0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2635C" wp14:editId="183AB2EA">
                  <wp:extent cx="838200" cy="579250"/>
                  <wp:effectExtent l="0" t="0" r="0" b="0"/>
                  <wp:docPr id="1" name="Рисунок 1" descr="C:\Users\нина\Desktop\в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а\Desktop\в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6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3C3671" w:rsidRPr="00E4740E" w:rsidRDefault="00250ECA" w:rsidP="00250ECA">
            <w:pPr>
              <w:pStyle w:val="a5"/>
              <w:spacing w:line="360" w:lineRule="auto"/>
              <w:ind w:left="0"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EE8377" wp14:editId="3F363882">
                  <wp:extent cx="1199297" cy="1335640"/>
                  <wp:effectExtent l="0" t="0" r="0" b="0"/>
                  <wp:docPr id="2" name="Рисунок 2" descr="C:\Users\нина\Desktop\пят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на\Desktop\пят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97" cy="13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3C3671" w:rsidRDefault="003C3671" w:rsidP="00250ECA">
            <w:pPr>
              <w:pStyle w:val="a5"/>
              <w:spacing w:line="360" w:lineRule="auto"/>
              <w:ind w:left="0" w:firstLine="29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50ECA" w:rsidRDefault="00250ECA" w:rsidP="00250ECA">
            <w:pPr>
              <w:pStyle w:val="a5"/>
              <w:spacing w:line="360" w:lineRule="auto"/>
              <w:ind w:left="0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22A99F" wp14:editId="32D1FCCC">
                  <wp:extent cx="1009650" cy="740410"/>
                  <wp:effectExtent l="0" t="0" r="0" b="0"/>
                  <wp:docPr id="3" name="Рисунок 3" descr="C:\Users\нина\Desktop\разм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на\Desktop\разм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ECA" w:rsidRPr="00E4740E" w:rsidRDefault="00250ECA" w:rsidP="00250ECA">
            <w:pPr>
              <w:pStyle w:val="a5"/>
              <w:spacing w:line="360" w:lineRule="auto"/>
              <w:ind w:left="0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C3671" w:rsidRPr="00250ECA" w:rsidRDefault="00250ECA" w:rsidP="00B843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BF540" wp14:editId="5D5C7B9A">
                  <wp:extent cx="931897" cy="1335640"/>
                  <wp:effectExtent l="0" t="0" r="1905" b="0"/>
                  <wp:docPr id="5" name="Рисунок 5" descr="C:\Users\нина\Desktop\дета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на\Desktop\дета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71" cy="133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671" w:rsidRPr="00E4740E" w:rsidRDefault="00CD1732" w:rsidP="00EB5179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740E">
        <w:rPr>
          <w:rFonts w:ascii="Times New Roman" w:hAnsi="Times New Roman"/>
          <w:sz w:val="28"/>
          <w:szCs w:val="28"/>
        </w:rPr>
        <w:t xml:space="preserve">Это универсальная схема элементарного обследования предмета. Позже, когда дети научатся обследовать объект  по  этой схеме, я добавляю вымышленный персонаж – </w:t>
      </w:r>
      <w:proofErr w:type="spellStart"/>
      <w:r w:rsidRPr="00E4740E">
        <w:rPr>
          <w:rFonts w:ascii="Times New Roman" w:hAnsi="Times New Roman"/>
          <w:sz w:val="28"/>
          <w:szCs w:val="28"/>
        </w:rPr>
        <w:t>Интересик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. Его всегда интересует, на что похож тот или иной объект, или часть объекта. Например, на что похоже яблоко? Или глаза у </w:t>
      </w:r>
      <w:r w:rsidR="00BB0F58" w:rsidRPr="00E4740E">
        <w:rPr>
          <w:rFonts w:ascii="Times New Roman" w:hAnsi="Times New Roman"/>
          <w:sz w:val="28"/>
          <w:szCs w:val="28"/>
        </w:rPr>
        <w:t>птицы</w:t>
      </w:r>
      <w:r w:rsidRPr="00E4740E">
        <w:rPr>
          <w:rFonts w:ascii="Times New Roman" w:hAnsi="Times New Roman"/>
          <w:sz w:val="28"/>
          <w:szCs w:val="28"/>
        </w:rPr>
        <w:t xml:space="preserve">? Смысловая нагрузка </w:t>
      </w:r>
      <w:proofErr w:type="spellStart"/>
      <w:r w:rsidRPr="00E4740E">
        <w:rPr>
          <w:rFonts w:ascii="Times New Roman" w:hAnsi="Times New Roman"/>
          <w:sz w:val="28"/>
          <w:szCs w:val="28"/>
        </w:rPr>
        <w:t>Интересика</w:t>
      </w:r>
      <w:proofErr w:type="spellEnd"/>
      <w:r w:rsidRPr="00E4740E">
        <w:rPr>
          <w:rFonts w:ascii="Times New Roman" w:hAnsi="Times New Roman"/>
          <w:sz w:val="28"/>
          <w:szCs w:val="28"/>
        </w:rPr>
        <w:t xml:space="preserve"> – активизировать мышление детей, включать ассоциативную память, что в конечном итоге направлено на формирование ВПФ.</w:t>
      </w:r>
    </w:p>
    <w:p w:rsidR="00BB0F58" w:rsidRPr="00E4740E" w:rsidRDefault="00BB0F58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Постепенно модели усложняются, т.к. в них вносятся другие необходимые признаки предмета, которые (согласно возрасту) требуется выделить ребенку. </w:t>
      </w:r>
    </w:p>
    <w:p w:rsidR="00E4740E" w:rsidRPr="00E4740E" w:rsidRDefault="00BB0F58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Например,  в конце учебного года в младшей группе  я 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>с детьми составила схему описания животного:</w:t>
      </w:r>
    </w:p>
    <w:p w:rsidR="00BB0F58" w:rsidRPr="00E4740E" w:rsidRDefault="00E4740E" w:rsidP="00EB5179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>название животного;</w:t>
      </w:r>
    </w:p>
    <w:p w:rsidR="00E4740E" w:rsidRPr="00E4740E" w:rsidRDefault="00E4740E" w:rsidP="00EB5179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где живет животное (дом – домашнее, лес – дикое); </w:t>
      </w:r>
    </w:p>
    <w:p w:rsidR="00E4740E" w:rsidRPr="00E4740E" w:rsidRDefault="00E4740E" w:rsidP="00EB5179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>части тела животного;</w:t>
      </w:r>
    </w:p>
    <w:p w:rsidR="00E4740E" w:rsidRDefault="00E4740E" w:rsidP="00EB5179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>чем питается животное.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</w:tblGrid>
      <w:tr w:rsidR="000F6327" w:rsidTr="00B843BD">
        <w:tc>
          <w:tcPr>
            <w:tcW w:w="2427" w:type="dxa"/>
          </w:tcPr>
          <w:p w:rsidR="000F6327" w:rsidRDefault="000F6327" w:rsidP="00B843BD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843BD" w:rsidRDefault="00B843BD" w:rsidP="00B843BD">
            <w:pPr>
              <w:pStyle w:val="a3"/>
              <w:tabs>
                <w:tab w:val="left" w:pos="225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7C6189" wp14:editId="26B66AFC">
                  <wp:extent cx="431514" cy="575352"/>
                  <wp:effectExtent l="0" t="0" r="0" b="0"/>
                  <wp:docPr id="6" name="Рисунок 6" descr="C:\Users\нина\Desktop\в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а\Desktop\вопрос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0" r="23489"/>
                          <a:stretch/>
                        </pic:blipFill>
                        <pic:spPr bwMode="auto">
                          <a:xfrm>
                            <a:off x="0" y="0"/>
                            <a:ext cx="43576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0F6327" w:rsidRDefault="00B843BD" w:rsidP="00B843BD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F331173" wp14:editId="253142B1">
                  <wp:extent cx="1000130" cy="1181528"/>
                  <wp:effectExtent l="0" t="0" r="0" b="0"/>
                  <wp:docPr id="13" name="Рисунок 13" descr="C:\Users\нина\Desktop\ле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на\Desktop\ле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30" cy="118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0F6327" w:rsidRDefault="00B843BD" w:rsidP="00B843BD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006867" cy="1068512"/>
                  <wp:effectExtent l="0" t="0" r="0" b="0"/>
                  <wp:docPr id="14" name="Рисунок 14" descr="C:\Users\нина\Desktop\части те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ина\Desktop\части те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50" cy="10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0F6327" w:rsidRPr="005630F8" w:rsidRDefault="000F6327" w:rsidP="00B843BD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</w:p>
          <w:p w:rsidR="005630F8" w:rsidRDefault="005630F8" w:rsidP="00B843BD">
            <w:pPr>
              <w:pStyle w:val="a3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63F6A4DE" wp14:editId="081FBC88">
                  <wp:extent cx="986319" cy="761394"/>
                  <wp:effectExtent l="0" t="0" r="0" b="635"/>
                  <wp:docPr id="15" name="Рисунок 15" descr="C:\Users\нина\Desktop\тар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ина\Desktop\тар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43" cy="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F58" w:rsidRPr="00E4740E" w:rsidRDefault="00BB0F58" w:rsidP="00EB5179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Очень важно, чтобы эмоциональное отношение было связано с познавательной задачей посредством воображаемой ситуации, возникающей в результате игрового или символического обозначения. Для этого я провожу познавательные игры-занятия с включением проблемных ситуаций, задач-загадок, какого-либо сказочного или познавательного материала, связанного 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одним сюжетом, куда вплетаются задания на развитие воображения, памяти, мышления. Например,  изучая тему «Домашние и дикие животные», в конце второй младшей группы, я предложила детям ситуацию: Незнайка запутался и никак не может различить их. Поэтому</w:t>
      </w:r>
      <w:r w:rsidR="002472E3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помочь Незнайке: 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2E3">
        <w:rPr>
          <w:rFonts w:ascii="Times New Roman" w:hAnsi="Times New Roman" w:cs="Times New Roman"/>
          <w:color w:val="auto"/>
          <w:sz w:val="28"/>
          <w:szCs w:val="28"/>
        </w:rPr>
        <w:t>выбрать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схематичные изображения отличительных признаков и подложить их к соответствующему животному (дикому или домашнему). Далее 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етям </w:t>
      </w:r>
      <w:r w:rsidR="002472E3">
        <w:rPr>
          <w:rFonts w:ascii="Times New Roman" w:hAnsi="Times New Roman" w:cs="Times New Roman"/>
          <w:color w:val="auto"/>
          <w:sz w:val="28"/>
          <w:szCs w:val="28"/>
        </w:rPr>
        <w:t>нужно было</w:t>
      </w: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40E" w:rsidRPr="00E4740E">
        <w:rPr>
          <w:rFonts w:ascii="Times New Roman" w:hAnsi="Times New Roman" w:cs="Times New Roman"/>
          <w:color w:val="auto"/>
          <w:sz w:val="28"/>
          <w:szCs w:val="28"/>
        </w:rPr>
        <w:t>определить, чем же отличаются дикие и домашние животные.  В нашем случае, дети сделали вывод, что дикие животные живут в лесу, а домашние – дома.  Так на наглядных моделях ребенок учится мыслить, делать выводы на основе ранее полученных знаний и собственного опыта.</w:t>
      </w:r>
    </w:p>
    <w:p w:rsidR="00AB0BD0" w:rsidRPr="005630F8" w:rsidRDefault="00AB0BD0" w:rsidP="00AB0BD0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0F8">
        <w:rPr>
          <w:rFonts w:ascii="Times New Roman" w:hAnsi="Times New Roman" w:cs="Times New Roman"/>
          <w:b/>
          <w:color w:val="auto"/>
          <w:sz w:val="28"/>
          <w:szCs w:val="28"/>
        </w:rPr>
        <w:t>Развитие речи дошкольников.</w:t>
      </w:r>
    </w:p>
    <w:p w:rsidR="000F7361" w:rsidRDefault="007234DA" w:rsidP="00AB0BD0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«Сегодня на первое место выдвигается задача развития ребенка</w:t>
      </w:r>
      <w:r w:rsidR="000F7361">
        <w:rPr>
          <w:rFonts w:ascii="Times New Roman" w:hAnsi="Times New Roman" w:cs="Times New Roman"/>
          <w:color w:val="auto"/>
          <w:sz w:val="28"/>
          <w:szCs w:val="28"/>
        </w:rPr>
        <w:t>, которое позволит сделать более эффективным процесс вооружения дошкольника знаниями, умениями и навыками</w:t>
      </w:r>
      <w:proofErr w:type="gramStart"/>
      <w:r w:rsidR="000F7361">
        <w:rPr>
          <w:rFonts w:ascii="Times New Roman" w:hAnsi="Times New Roman" w:cs="Times New Roman"/>
          <w:color w:val="auto"/>
          <w:sz w:val="28"/>
          <w:szCs w:val="28"/>
        </w:rPr>
        <w:t>… С</w:t>
      </w:r>
      <w:proofErr w:type="gramEnd"/>
      <w:r w:rsidR="000F7361">
        <w:rPr>
          <w:rFonts w:ascii="Times New Roman" w:hAnsi="Times New Roman" w:cs="Times New Roman"/>
          <w:color w:val="auto"/>
          <w:sz w:val="28"/>
          <w:szCs w:val="28"/>
        </w:rPr>
        <w:t xml:space="preserve">реди различных концепций развивающего обучения, базирующихся на теории Л.С. Выготского о зоне ближайшего развития ребенка, сегодня все большее понимание принимает подход, разработанный В.В. Давыдовым, В.В. </w:t>
      </w:r>
      <w:proofErr w:type="spellStart"/>
      <w:r w:rsidR="000F7361">
        <w:rPr>
          <w:rFonts w:ascii="Times New Roman" w:hAnsi="Times New Roman" w:cs="Times New Roman"/>
          <w:color w:val="auto"/>
          <w:sz w:val="28"/>
          <w:szCs w:val="28"/>
        </w:rPr>
        <w:t>Репкиным</w:t>
      </w:r>
      <w:proofErr w:type="spellEnd"/>
      <w:r w:rsidR="000F7361">
        <w:rPr>
          <w:rFonts w:ascii="Times New Roman" w:hAnsi="Times New Roman" w:cs="Times New Roman"/>
          <w:color w:val="auto"/>
          <w:sz w:val="28"/>
          <w:szCs w:val="28"/>
        </w:rPr>
        <w:t xml:space="preserve"> и др. В трактовке этих психологов развивающее обучение – это обучение, содержание, методы и формы </w:t>
      </w:r>
      <w:proofErr w:type="gramStart"/>
      <w:r w:rsidR="000F7361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proofErr w:type="gramEnd"/>
      <w:r w:rsidR="000F7361">
        <w:rPr>
          <w:rFonts w:ascii="Times New Roman" w:hAnsi="Times New Roman" w:cs="Times New Roman"/>
          <w:color w:val="auto"/>
          <w:sz w:val="28"/>
          <w:szCs w:val="28"/>
        </w:rPr>
        <w:t xml:space="preserve"> которого прямо ориентированы на закономерности развития </w:t>
      </w:r>
      <w:r w:rsidR="000F7361" w:rsidRPr="00867EB8">
        <w:rPr>
          <w:rFonts w:ascii="Times New Roman" w:hAnsi="Times New Roman" w:cs="Times New Roman"/>
          <w:color w:val="auto"/>
          <w:sz w:val="28"/>
          <w:szCs w:val="28"/>
        </w:rPr>
        <w:t>ребенка..»[</w:t>
      </w:r>
      <w:r w:rsidR="00867EB8" w:rsidRPr="00867EB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7361" w:rsidRPr="00867EB8">
        <w:rPr>
          <w:rFonts w:ascii="Times New Roman" w:hAnsi="Times New Roman" w:cs="Times New Roman"/>
          <w:color w:val="auto"/>
          <w:sz w:val="28"/>
          <w:szCs w:val="28"/>
        </w:rPr>
        <w:t xml:space="preserve"> стр.25]</w:t>
      </w:r>
      <w:r w:rsidR="00867E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F7361" w:rsidRPr="00867E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361">
        <w:rPr>
          <w:rFonts w:ascii="Times New Roman" w:hAnsi="Times New Roman" w:cs="Times New Roman"/>
          <w:color w:val="auto"/>
          <w:sz w:val="28"/>
          <w:szCs w:val="28"/>
        </w:rPr>
        <w:t>Использование метода наглядного моделирования в работе с дошкольниками построено на закономерностях развития младшего дошкольника.</w:t>
      </w:r>
    </w:p>
    <w:p w:rsidR="00AB0BD0" w:rsidRPr="00AB0BD0" w:rsidRDefault="00E4740E" w:rsidP="00AB0BD0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E4740E">
        <w:rPr>
          <w:rFonts w:ascii="Times New Roman" w:hAnsi="Times New Roman" w:cs="Times New Roman"/>
          <w:color w:val="auto"/>
          <w:sz w:val="28"/>
          <w:szCs w:val="28"/>
        </w:rPr>
        <w:t xml:space="preserve">Особую значимость наглядное моделирование приобретает при формировании </w:t>
      </w:r>
      <w:r w:rsidR="00EB5179">
        <w:rPr>
          <w:rFonts w:ascii="Times New Roman" w:hAnsi="Times New Roman" w:cs="Times New Roman"/>
          <w:color w:val="auto"/>
          <w:sz w:val="28"/>
          <w:szCs w:val="28"/>
        </w:rPr>
        <w:t xml:space="preserve"> речи дошкольника. </w:t>
      </w:r>
      <w:r w:rsidR="00EB5179" w:rsidRPr="00EB5179">
        <w:rPr>
          <w:rFonts w:ascii="Times New Roman" w:hAnsi="Times New Roman" w:cs="Times New Roman"/>
          <w:color w:val="auto"/>
          <w:sz w:val="28"/>
          <w:szCs w:val="28"/>
        </w:rPr>
        <w:t>Развитие психики на уровне человека согласно материалистической точке зрения идет в основном за счет памяти, речи, мышления</w:t>
      </w:r>
      <w:r w:rsidR="00EB51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5179" w:rsidRPr="00EB5179">
        <w:rPr>
          <w:rFonts w:ascii="Tahoma" w:hAnsi="Tahoma" w:cs="Tahoma"/>
          <w:color w:val="auto"/>
          <w:sz w:val="20"/>
          <w:szCs w:val="20"/>
        </w:rPr>
        <w:t xml:space="preserve"> </w:t>
      </w:r>
      <w:r w:rsidR="00EB5179">
        <w:rPr>
          <w:rFonts w:ascii="Times New Roman" w:hAnsi="Times New Roman" w:cs="Times New Roman"/>
          <w:color w:val="auto"/>
          <w:sz w:val="28"/>
          <w:szCs w:val="28"/>
        </w:rPr>
        <w:t xml:space="preserve">Во второй младшей группе идет накопление словарного запаса детей и проводится большая работа по формированию навыка пересказа небольших </w:t>
      </w:r>
      <w:r w:rsidR="00EB5179" w:rsidRPr="00AB0BD0">
        <w:rPr>
          <w:rFonts w:ascii="Times New Roman" w:hAnsi="Times New Roman" w:cs="Times New Roman"/>
          <w:color w:val="auto"/>
          <w:sz w:val="28"/>
          <w:szCs w:val="28"/>
        </w:rPr>
        <w:t xml:space="preserve">текстов и стихов. Овладевая этими </w:t>
      </w:r>
      <w:r w:rsidR="005630F8" w:rsidRPr="00AB0BD0">
        <w:rPr>
          <w:rFonts w:ascii="Times New Roman" w:hAnsi="Times New Roman" w:cs="Times New Roman"/>
          <w:color w:val="auto"/>
          <w:sz w:val="28"/>
          <w:szCs w:val="28"/>
        </w:rPr>
        <w:t>навыками,</w:t>
      </w:r>
      <w:r w:rsidR="00EB5179" w:rsidRPr="00AB0BD0">
        <w:rPr>
          <w:rFonts w:ascii="Times New Roman" w:hAnsi="Times New Roman" w:cs="Times New Roman"/>
          <w:color w:val="auto"/>
          <w:sz w:val="28"/>
          <w:szCs w:val="28"/>
        </w:rPr>
        <w:t xml:space="preserve"> ребенок тренирует свою память, внимание, речь.  </w:t>
      </w:r>
    </w:p>
    <w:p w:rsidR="003D26E9" w:rsidRDefault="001F3E01" w:rsidP="00AB0BD0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D96C" wp14:editId="58C8BFBA">
                <wp:simplePos x="0" y="0"/>
                <wp:positionH relativeFrom="column">
                  <wp:posOffset>4344670</wp:posOffset>
                </wp:positionH>
                <wp:positionV relativeFrom="paragraph">
                  <wp:posOffset>-73025</wp:posOffset>
                </wp:positionV>
                <wp:extent cx="2044065" cy="635"/>
                <wp:effectExtent l="0" t="0" r="0" b="952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6E9" w:rsidRPr="003D26E9" w:rsidRDefault="003D26E9" w:rsidP="001F3E01">
                            <w:pPr>
                              <w:pStyle w:val="af8"/>
                              <w:jc w:val="right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26E9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Рисунок </w:t>
                            </w:r>
                            <w:r w:rsidRPr="003D26E9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D26E9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instrText xml:space="preserve"> SEQ Рисунок \* ARABIC </w:instrText>
                            </w:r>
                            <w:r w:rsidRPr="003D26E9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F3E01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3D26E9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42.1pt;margin-top:-5.75pt;width:160.9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" stroked="f">
                <v:textbox style="mso-fit-shape-to-text:t" inset="0,0,0,0">
                  <w:txbxContent>
                    <w:p w:rsidR="003D26E9" w:rsidRPr="003D26E9" w:rsidRDefault="003D26E9" w:rsidP="001F3E01">
                      <w:pPr>
                        <w:pStyle w:val="af8"/>
                        <w:jc w:val="right"/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3D26E9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t xml:space="preserve">Рисунок </w:t>
                      </w:r>
                      <w:r w:rsidRPr="003D26E9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3D26E9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instrText xml:space="preserve"> SEQ Рисунок \* ARABIC </w:instrText>
                      </w:r>
                      <w:r w:rsidRPr="003D26E9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1F3E01">
                        <w:rPr>
                          <w:rFonts w:ascii="Times New Roman" w:hAnsi="Times New Roman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3D26E9"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C18B5" wp14:editId="450CA647">
            <wp:simplePos x="0" y="0"/>
            <wp:positionH relativeFrom="column">
              <wp:posOffset>4345940</wp:posOffset>
            </wp:positionH>
            <wp:positionV relativeFrom="paragraph">
              <wp:posOffset>178435</wp:posOffset>
            </wp:positionV>
            <wp:extent cx="2116455" cy="2025015"/>
            <wp:effectExtent l="0" t="0" r="0" b="0"/>
            <wp:wrapSquare wrapText="bothSides"/>
            <wp:docPr id="11" name="Рисунок 11" descr="C:\Users\нина\Pictures\Kurochka_Ry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Pictures\Kurochka_Rya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D0" w:rsidRPr="00AB0BD0">
        <w:rPr>
          <w:rFonts w:ascii="Times New Roman" w:hAnsi="Times New Roman" w:cs="Times New Roman"/>
          <w:color w:val="auto"/>
          <w:sz w:val="28"/>
          <w:szCs w:val="28"/>
        </w:rPr>
        <w:t xml:space="preserve">Особое место в работе с детьми занимает использование в качестве дидактического материала </w:t>
      </w:r>
      <w:proofErr w:type="spellStart"/>
      <w:r w:rsidR="00AB0BD0" w:rsidRPr="00AB0BD0">
        <w:rPr>
          <w:rFonts w:ascii="Times New Roman" w:hAnsi="Times New Roman" w:cs="Times New Roman"/>
          <w:color w:val="auto"/>
          <w:sz w:val="28"/>
          <w:szCs w:val="28"/>
        </w:rPr>
        <w:t>мнемотаблиц</w:t>
      </w:r>
      <w:proofErr w:type="spellEnd"/>
      <w:r w:rsidR="00AB0BD0" w:rsidRPr="00AB0B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2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D51CF">
        <w:rPr>
          <w:rFonts w:ascii="Times New Roman" w:hAnsi="Times New Roman" w:cs="Times New Roman"/>
          <w:color w:val="auto"/>
          <w:sz w:val="28"/>
          <w:szCs w:val="28"/>
        </w:rPr>
        <w:t>Мнемотаблица</w:t>
      </w:r>
      <w:proofErr w:type="spellEnd"/>
      <w:r w:rsidR="00ED51CF">
        <w:rPr>
          <w:rFonts w:ascii="Times New Roman" w:hAnsi="Times New Roman" w:cs="Times New Roman"/>
          <w:color w:val="auto"/>
          <w:sz w:val="28"/>
          <w:szCs w:val="28"/>
        </w:rPr>
        <w:t xml:space="preserve"> – это схема, в которую заложена определенная информация. 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 xml:space="preserve">Например, </w:t>
      </w:r>
      <w:proofErr w:type="spellStart"/>
      <w:r w:rsidR="003D26E9">
        <w:rPr>
          <w:rFonts w:ascii="Times New Roman" w:hAnsi="Times New Roman" w:cs="Times New Roman"/>
          <w:color w:val="auto"/>
          <w:sz w:val="28"/>
          <w:szCs w:val="28"/>
        </w:rPr>
        <w:t>мнемотаблица</w:t>
      </w:r>
      <w:proofErr w:type="spellEnd"/>
      <w:r w:rsidR="003D26E9">
        <w:rPr>
          <w:rFonts w:ascii="Times New Roman" w:hAnsi="Times New Roman" w:cs="Times New Roman"/>
          <w:color w:val="auto"/>
          <w:sz w:val="28"/>
          <w:szCs w:val="28"/>
        </w:rPr>
        <w:t xml:space="preserve"> к русской народной сказке «Курочка Ряба» - это схематичное изображение основных этапов сказки (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D26E9">
        <w:rPr>
          <w:rFonts w:ascii="Times New Roman" w:hAnsi="Times New Roman" w:cs="Times New Roman"/>
          <w:color w:val="auto"/>
          <w:sz w:val="28"/>
          <w:szCs w:val="28"/>
        </w:rPr>
        <w:t xml:space="preserve">исунок 1). </w:t>
      </w:r>
    </w:p>
    <w:p w:rsidR="00AB0BD0" w:rsidRPr="00AB0BD0" w:rsidRDefault="00AB0BD0" w:rsidP="00AB0BD0">
      <w:pPr>
        <w:pStyle w:val="a3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B0BD0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приемами работы с </w:t>
      </w:r>
      <w:proofErr w:type="spellStart"/>
      <w:r w:rsidRPr="00AB0BD0">
        <w:rPr>
          <w:rFonts w:ascii="Times New Roman" w:hAnsi="Times New Roman" w:cs="Times New Roman"/>
          <w:color w:val="auto"/>
          <w:sz w:val="28"/>
          <w:szCs w:val="28"/>
        </w:rPr>
        <w:t>мнемотаблицами</w:t>
      </w:r>
      <w:proofErr w:type="spellEnd"/>
      <w:r w:rsidRPr="00AB0BD0">
        <w:rPr>
          <w:rFonts w:ascii="Times New Roman" w:hAnsi="Times New Roman" w:cs="Times New Roman"/>
          <w:color w:val="auto"/>
          <w:sz w:val="28"/>
          <w:szCs w:val="28"/>
        </w:rPr>
        <w:t xml:space="preserve"> решает задачи, направленные </w:t>
      </w:r>
      <w:proofErr w:type="gramStart"/>
      <w:r w:rsidRPr="00AB0BD0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AB0BD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B0BD0" w:rsidRPr="00AB0BD0" w:rsidRDefault="00AB0BD0" w:rsidP="00AB0BD0">
      <w:pPr>
        <w:pStyle w:val="a3"/>
        <w:numPr>
          <w:ilvl w:val="0"/>
          <w:numId w:val="9"/>
        </w:numPr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B0BD0">
        <w:rPr>
          <w:rFonts w:ascii="Times New Roman" w:hAnsi="Times New Roman" w:cs="Times New Roman"/>
          <w:color w:val="auto"/>
          <w:sz w:val="28"/>
          <w:szCs w:val="28"/>
        </w:rPr>
        <w:t>развитие основных психических процессов – памяти, внимания, образного мышления;</w:t>
      </w:r>
    </w:p>
    <w:p w:rsidR="00AB0BD0" w:rsidRPr="00AB0BD0" w:rsidRDefault="00AB0BD0" w:rsidP="00AB0BD0">
      <w:pPr>
        <w:pStyle w:val="a3"/>
        <w:numPr>
          <w:ilvl w:val="0"/>
          <w:numId w:val="9"/>
        </w:numPr>
        <w:spacing w:before="0" w:after="0"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B0BD0">
        <w:rPr>
          <w:rFonts w:ascii="Times New Roman" w:hAnsi="Times New Roman" w:cs="Times New Roman"/>
          <w:color w:val="auto"/>
          <w:sz w:val="28"/>
          <w:szCs w:val="28"/>
        </w:rPr>
        <w:t>ерекодирование информации, т.е. преобразования из абстрактных символов в образы</w:t>
      </w:r>
      <w:r w:rsidR="00F276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350E" w:rsidRPr="00CA350E" w:rsidRDefault="00B81E0B" w:rsidP="00CA350E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дошкольном возрасте я широко использую также опорные картинки. Они выполняют функцию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с той разницей, что изображения не схематичные, как в </w:t>
      </w:r>
      <w:proofErr w:type="spellStart"/>
      <w:r>
        <w:rPr>
          <w:rFonts w:ascii="Times New Roman" w:hAnsi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93884" w:rsidRPr="00AB0BD0">
        <w:rPr>
          <w:rFonts w:ascii="Times New Roman" w:hAnsi="Times New Roman"/>
          <w:sz w:val="28"/>
          <w:szCs w:val="28"/>
        </w:rPr>
        <w:t xml:space="preserve">Я использую </w:t>
      </w:r>
      <w:proofErr w:type="spellStart"/>
      <w:r w:rsidR="00A93884" w:rsidRPr="00AB0BD0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="00A93884" w:rsidRPr="00AB0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опорные картинки </w:t>
      </w:r>
      <w:r w:rsidR="00A93884">
        <w:rPr>
          <w:rFonts w:ascii="Times New Roman" w:hAnsi="Times New Roman"/>
          <w:sz w:val="28"/>
          <w:szCs w:val="28"/>
        </w:rPr>
        <w:t>для пересказа сказок, заучивания стихов</w:t>
      </w:r>
      <w:r w:rsidR="00CA350E">
        <w:rPr>
          <w:rFonts w:ascii="Times New Roman" w:hAnsi="Times New Roman"/>
          <w:sz w:val="28"/>
          <w:szCs w:val="28"/>
        </w:rPr>
        <w:t xml:space="preserve">. </w:t>
      </w:r>
      <w:r w:rsidR="00CA350E" w:rsidRPr="00CA350E">
        <w:rPr>
          <w:rFonts w:ascii="Times New Roman" w:hAnsi="Times New Roman"/>
          <w:sz w:val="28"/>
          <w:szCs w:val="28"/>
        </w:rPr>
        <w:t xml:space="preserve">Суть заключается в следующем: на каждое слово или маленькое словосочетание придумывается картинка (изображение); таким образом, </w:t>
      </w:r>
      <w:r>
        <w:rPr>
          <w:rFonts w:ascii="Times New Roman" w:hAnsi="Times New Roman"/>
          <w:sz w:val="28"/>
          <w:szCs w:val="28"/>
        </w:rPr>
        <w:t>весь</w:t>
      </w:r>
      <w:r w:rsidR="00CA350E" w:rsidRPr="00CA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 w:rsidR="00CA350E" w:rsidRPr="00CA350E">
        <w:rPr>
          <w:rFonts w:ascii="Times New Roman" w:hAnsi="Times New Roman"/>
          <w:sz w:val="28"/>
          <w:szCs w:val="28"/>
        </w:rPr>
        <w:t xml:space="preserve"> зарисовывается схематически</w:t>
      </w:r>
      <w:r>
        <w:rPr>
          <w:rFonts w:ascii="Times New Roman" w:hAnsi="Times New Roman"/>
          <w:sz w:val="28"/>
          <w:szCs w:val="28"/>
        </w:rPr>
        <w:t xml:space="preserve">, или выставляется набор опорных картинок. </w:t>
      </w:r>
      <w:r w:rsidR="00CA350E" w:rsidRPr="00CA350E">
        <w:rPr>
          <w:rFonts w:ascii="Times New Roman" w:hAnsi="Times New Roman"/>
          <w:sz w:val="28"/>
          <w:szCs w:val="28"/>
        </w:rPr>
        <w:t xml:space="preserve"> После этого ребенок по памяти, используя графическое изображение,</w:t>
      </w:r>
      <w:r>
        <w:rPr>
          <w:rFonts w:ascii="Times New Roman" w:hAnsi="Times New Roman"/>
          <w:sz w:val="28"/>
          <w:szCs w:val="28"/>
        </w:rPr>
        <w:t xml:space="preserve"> или опорную картинку, </w:t>
      </w:r>
      <w:r w:rsidR="00CA350E" w:rsidRPr="00CA350E">
        <w:rPr>
          <w:rFonts w:ascii="Times New Roman" w:hAnsi="Times New Roman"/>
          <w:sz w:val="28"/>
          <w:szCs w:val="28"/>
        </w:rPr>
        <w:t xml:space="preserve">воспроизводит </w:t>
      </w:r>
      <w:r>
        <w:rPr>
          <w:rFonts w:ascii="Times New Roman" w:hAnsi="Times New Roman"/>
          <w:sz w:val="28"/>
          <w:szCs w:val="28"/>
        </w:rPr>
        <w:t>текст</w:t>
      </w:r>
      <w:r w:rsidR="00CA350E" w:rsidRPr="00CA350E">
        <w:rPr>
          <w:rFonts w:ascii="Times New Roman" w:hAnsi="Times New Roman"/>
          <w:sz w:val="28"/>
          <w:szCs w:val="28"/>
        </w:rPr>
        <w:t xml:space="preserve">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  <w:r w:rsidR="00CA350E">
        <w:rPr>
          <w:rFonts w:ascii="Times New Roman" w:hAnsi="Times New Roman"/>
          <w:sz w:val="28"/>
          <w:szCs w:val="28"/>
        </w:rPr>
        <w:t xml:space="preserve"> </w:t>
      </w:r>
    </w:p>
    <w:p w:rsidR="00F2763E" w:rsidRDefault="00A93884" w:rsidP="00F2763E">
      <w:pPr>
        <w:pStyle w:val="a3"/>
        <w:spacing w:line="36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Лучше, когда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рождаются на глазах у детей. Педагог при повторном чтении произведения рисует </w:t>
      </w:r>
      <w:r w:rsidR="00F2763E">
        <w:rPr>
          <w:rFonts w:ascii="Times New Roman" w:hAnsi="Times New Roman" w:cs="Times New Roman"/>
          <w:color w:val="auto"/>
          <w:sz w:val="28"/>
          <w:szCs w:val="28"/>
        </w:rPr>
        <w:t xml:space="preserve">(или выставляет на наборное полотно готовые) </w:t>
      </w:r>
      <w:r>
        <w:rPr>
          <w:rFonts w:ascii="Times New Roman" w:hAnsi="Times New Roman" w:cs="Times New Roman"/>
          <w:color w:val="auto"/>
          <w:sz w:val="28"/>
          <w:szCs w:val="28"/>
        </w:rPr>
        <w:t>картинки-подсказки, опираясь на которые, ребенок будет пересказывать сказку, или рассказывать стих.</w:t>
      </w:r>
      <w:r w:rsidR="00F276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 xml:space="preserve">Если на занятии используется готовая </w:t>
      </w:r>
      <w:proofErr w:type="spellStart"/>
      <w:r w:rsidR="00CA350E">
        <w:rPr>
          <w:rFonts w:ascii="Times New Roman" w:hAnsi="Times New Roman" w:cs="Times New Roman"/>
          <w:color w:val="auto"/>
          <w:sz w:val="28"/>
          <w:szCs w:val="28"/>
        </w:rPr>
        <w:t>мнемотаблица</w:t>
      </w:r>
      <w:proofErr w:type="spellEnd"/>
      <w:r w:rsidR="00CA350E">
        <w:rPr>
          <w:rFonts w:ascii="Times New Roman" w:hAnsi="Times New Roman" w:cs="Times New Roman"/>
          <w:color w:val="auto"/>
          <w:sz w:val="28"/>
          <w:szCs w:val="28"/>
        </w:rPr>
        <w:t xml:space="preserve"> или опорные рисунки, то лучше их выставлять в порядке </w:t>
      </w:r>
      <w:r w:rsidR="001F3E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3A05" wp14:editId="77E2965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</wp:posOffset>
                </wp:positionV>
                <wp:extent cx="2630170" cy="338455"/>
                <wp:effectExtent l="0" t="0" r="0" b="444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3384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E01" w:rsidRPr="001F3E01" w:rsidRDefault="001F3E01" w:rsidP="001F3E01">
                            <w:pPr>
                              <w:pStyle w:val="af8"/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F3E0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1F3E0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3E0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1F3E0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F3E01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1F3E0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.9pt;margin-top:1.5pt;width:207.1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" stroked="f">
                <v:textbox inset="0,0,0,0">
                  <w:txbxContent>
                    <w:p w:rsidR="001F3E01" w:rsidRPr="001F3E01" w:rsidRDefault="001F3E01" w:rsidP="001F3E01">
                      <w:pPr>
                        <w:pStyle w:val="af8"/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F3E0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1F3E0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1F3E0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1F3E0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1F3E01">
                        <w:rPr>
                          <w:rFonts w:ascii="Times New Roman" w:hAnsi="Times New Roman"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1F3E0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 xml:space="preserve">очередности, а не предлагать детям всю </w:t>
      </w:r>
      <w:r w:rsidR="001F3E0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D25DD2" wp14:editId="2D6635F4">
            <wp:simplePos x="0" y="0"/>
            <wp:positionH relativeFrom="column">
              <wp:posOffset>-13970</wp:posOffset>
            </wp:positionH>
            <wp:positionV relativeFrom="paragraph">
              <wp:posOffset>354330</wp:posOffset>
            </wp:positionV>
            <wp:extent cx="2691765" cy="1903095"/>
            <wp:effectExtent l="0" t="0" r="0" b="1905"/>
            <wp:wrapSquare wrapText="bothSides"/>
            <wp:docPr id="8" name="Рисунок 8" descr="D:\11-12 архив\мамин трактат\КГП\Снеги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-12 архив\мамин трактат\КГП\Снегир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50E">
        <w:rPr>
          <w:rFonts w:ascii="Times New Roman" w:hAnsi="Times New Roman" w:cs="Times New Roman"/>
          <w:color w:val="auto"/>
          <w:sz w:val="28"/>
          <w:szCs w:val="28"/>
        </w:rPr>
        <w:t>мнемотаблицу</w:t>
      </w:r>
      <w:proofErr w:type="spellEnd"/>
      <w:r w:rsidR="00CA350E">
        <w:rPr>
          <w:rFonts w:ascii="Times New Roman" w:hAnsi="Times New Roman" w:cs="Times New Roman"/>
          <w:color w:val="auto"/>
          <w:sz w:val="28"/>
          <w:szCs w:val="28"/>
        </w:rPr>
        <w:t xml:space="preserve"> сразу. </w:t>
      </w:r>
      <w:r w:rsidR="00F2763E">
        <w:rPr>
          <w:rFonts w:ascii="Times New Roman" w:hAnsi="Times New Roman" w:cs="Times New Roman"/>
          <w:color w:val="auto"/>
          <w:sz w:val="28"/>
          <w:szCs w:val="28"/>
        </w:rPr>
        <w:t xml:space="preserve">Например, при заучивании стихотворения «Снегири» </w:t>
      </w:r>
      <w:r w:rsidR="001F3E01">
        <w:rPr>
          <w:rFonts w:ascii="Times New Roman" w:hAnsi="Times New Roman" w:cs="Times New Roman"/>
          <w:color w:val="auto"/>
          <w:sz w:val="28"/>
          <w:szCs w:val="28"/>
        </w:rPr>
        <w:t>(Рисунок 2)</w: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 xml:space="preserve"> предложила детям опорные картинки, в которых 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заключены ключевые слова и фразы, </w: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>их лучше выставлять по очереди.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Я предложила детям воспроизвести стихотворение без опоры на наглядность и дети не справились с заданием, а </w:t>
      </w:r>
      <w:r w:rsidR="00B81E0B">
        <w:rPr>
          <w:rFonts w:ascii="Times New Roman" w:hAnsi="Times New Roman" w:cs="Times New Roman"/>
          <w:color w:val="auto"/>
          <w:sz w:val="28"/>
          <w:szCs w:val="28"/>
        </w:rPr>
        <w:t>когда,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читая стихотворение</w:t>
      </w:r>
      <w:r w:rsidR="00B81E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я выставляла опорные картинки, 5 детей (41%) рассказали стихотворение практически без запинок и без подсказки взрослого.  Следовательно, опираясь на картинки ребенку легче запомнить и воспроизвести текст, это значит, что </w: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>ребенок,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 наглядное </w:t>
      </w:r>
      <w:r w:rsidR="00CA350E">
        <w:rPr>
          <w:rFonts w:ascii="Times New Roman" w:hAnsi="Times New Roman" w:cs="Times New Roman"/>
          <w:color w:val="auto"/>
          <w:sz w:val="28"/>
          <w:szCs w:val="28"/>
        </w:rPr>
        <w:t>моделирование,</w:t>
      </w:r>
      <w:r w:rsidR="00E13DAD">
        <w:rPr>
          <w:rFonts w:ascii="Times New Roman" w:hAnsi="Times New Roman" w:cs="Times New Roman"/>
          <w:color w:val="auto"/>
          <w:sz w:val="28"/>
          <w:szCs w:val="28"/>
        </w:rPr>
        <w:t xml:space="preserve"> учится приемам работы с памятью.</w:t>
      </w:r>
    </w:p>
    <w:p w:rsidR="00BC66AD" w:rsidRDefault="00F2763E" w:rsidP="00F2763E">
      <w:pPr>
        <w:pStyle w:val="a3"/>
        <w:spacing w:line="360" w:lineRule="auto"/>
        <w:ind w:left="0"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A93884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работе со сказкой 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630F8" w:rsidRPr="005630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>учу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884" w:rsidRPr="00A93884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выделять самые главные события,</w:t>
      </w:r>
      <w:r w:rsidR="00E13DAD" w:rsidRPr="00E13DA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последовательность изложения;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>учу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детей абстрагироваться (</w:t>
      </w:r>
      <w:proofErr w:type="gramStart"/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>на сколько</w:t>
      </w:r>
      <w:proofErr w:type="gramEnd"/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это вообще возможно в данном возрасте) от мелких деталей и подробностей,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>помогаю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>анализировать текст и делить его на значимые части.</w:t>
      </w:r>
      <w:r w:rsidR="00EB5179" w:rsidRPr="00A938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0F8">
        <w:rPr>
          <w:rFonts w:ascii="Times New Roman" w:hAnsi="Times New Roman" w:cs="Times New Roman"/>
          <w:color w:val="auto"/>
          <w:sz w:val="28"/>
          <w:szCs w:val="28"/>
        </w:rPr>
        <w:t xml:space="preserve">Иными словами, </w:t>
      </w:r>
      <w:r w:rsidR="005630F8" w:rsidRPr="005630F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C7DB1" w:rsidRPr="005630F8">
        <w:rPr>
          <w:rFonts w:ascii="Times New Roman" w:hAnsi="Times New Roman"/>
          <w:color w:val="auto"/>
          <w:sz w:val="28"/>
          <w:szCs w:val="28"/>
        </w:rPr>
        <w:t xml:space="preserve">спользуя в своей работе наглядное моделирование, </w:t>
      </w:r>
      <w:r w:rsidR="00AA75B6">
        <w:rPr>
          <w:rFonts w:ascii="Times New Roman" w:hAnsi="Times New Roman"/>
          <w:color w:val="auto"/>
          <w:sz w:val="28"/>
          <w:szCs w:val="28"/>
        </w:rPr>
        <w:t>я</w:t>
      </w:r>
      <w:r w:rsidR="008C7DB1" w:rsidRPr="005630F8">
        <w:rPr>
          <w:rFonts w:ascii="Times New Roman" w:hAnsi="Times New Roman"/>
          <w:color w:val="auto"/>
          <w:sz w:val="28"/>
          <w:szCs w:val="28"/>
        </w:rPr>
        <w:t xml:space="preserve"> уч</w:t>
      </w:r>
      <w:r w:rsidR="00AA75B6">
        <w:rPr>
          <w:rFonts w:ascii="Times New Roman" w:hAnsi="Times New Roman"/>
          <w:color w:val="auto"/>
          <w:sz w:val="28"/>
          <w:szCs w:val="28"/>
        </w:rPr>
        <w:t>у</w:t>
      </w:r>
      <w:r w:rsidR="008C7DB1" w:rsidRPr="005630F8">
        <w:rPr>
          <w:rFonts w:ascii="Times New Roman" w:hAnsi="Times New Roman"/>
          <w:color w:val="auto"/>
          <w:sz w:val="28"/>
          <w:szCs w:val="28"/>
        </w:rPr>
        <w:t xml:space="preserve"> детей добывать информацию, проводить исследование, делать сравнения, составлять четкий внутренний план умственных действий, речевого высказывания; формулировать и высказывать суждения, делать умозаключения; применение наглядного моделирования оказывает положительное влияние на развитие не только речевых процессов, но и неречевых: внимания, памяти, мышления.</w:t>
      </w:r>
      <w:r w:rsidR="001F2A0A" w:rsidRP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5630F8" w:rsidRPr="007D482C" w:rsidRDefault="005630F8" w:rsidP="005630F8">
      <w:pPr>
        <w:pStyle w:val="a3"/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28"/>
          <w:szCs w:val="28"/>
        </w:rPr>
      </w:pPr>
      <w:r w:rsidRPr="007D482C">
        <w:rPr>
          <w:rFonts w:ascii="Times New Roman" w:hAnsi="Times New Roman"/>
          <w:color w:val="auto"/>
          <w:sz w:val="28"/>
          <w:szCs w:val="28"/>
        </w:rPr>
        <w:t>Это подтверждают и данные диагностики, проведенной в конце учебного года</w:t>
      </w:r>
      <w:r w:rsidR="007D482C" w:rsidRPr="007D482C">
        <w:rPr>
          <w:rFonts w:ascii="Times New Roman" w:hAnsi="Times New Roman"/>
          <w:color w:val="auto"/>
          <w:sz w:val="28"/>
          <w:szCs w:val="28"/>
        </w:rPr>
        <w:t>: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D482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внимание: высокий уровень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вырос на 16% и составил 25% (</w:t>
      </w:r>
      <w:r w:rsidRPr="007D482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 ребен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ка)</w:t>
      </w:r>
      <w:r w:rsidRPr="007D482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средний уровень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показали на </w:t>
      </w:r>
      <w:r w:rsidRPr="007D482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8 детей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на 4 ребенка больше, он составил 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67%  низкий 1 ребенок  (8%);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память: высокий уровень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вырос на 25% 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детей (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25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%),  средний уровень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детей  (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75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%)  низкий – нет;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рост произошел за счет уменьшения низкого уровня.</w:t>
      </w:r>
    </w:p>
    <w:p w:rsidR="007D482C" w:rsidRDefault="007D482C" w:rsidP="007D482C">
      <w:pPr>
        <w:pStyle w:val="a3"/>
        <w:numPr>
          <w:ilvl w:val="0"/>
          <w:numId w:val="10"/>
        </w:numPr>
        <w:spacing w:line="360" w:lineRule="auto"/>
        <w:ind w:left="0" w:firstLine="426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речевое развитие: высокий уровень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вырос на 16% 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2 ребенка (16%), средний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вырос на 26%, он составил  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9 детей (76%), низкий </w:t>
      </w:r>
      <w:r w:rsidR="001F2A0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уменьшился на 42% 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1 ребенок  (8%).</w:t>
      </w:r>
    </w:p>
    <w:p w:rsidR="00112510" w:rsidRDefault="00112510" w:rsidP="00112510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3C1DD65" wp14:editId="0ECEC9B7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41D0" w:rsidRPr="000941D0" w:rsidRDefault="000941D0" w:rsidP="000941D0">
      <w:pPr>
        <w:pStyle w:val="a3"/>
        <w:numPr>
          <w:ilvl w:val="0"/>
          <w:numId w:val="7"/>
        </w:numPr>
        <w:spacing w:before="0" w:after="0" w:line="360" w:lineRule="auto"/>
        <w:ind w:right="0"/>
        <w:rPr>
          <w:rFonts w:ascii="Times New Roman" w:hAnsi="Times New Roman"/>
          <w:b/>
          <w:color w:val="auto"/>
          <w:sz w:val="28"/>
          <w:szCs w:val="28"/>
        </w:rPr>
      </w:pPr>
      <w:r w:rsidRPr="000941D0">
        <w:rPr>
          <w:rFonts w:ascii="Times New Roman" w:hAnsi="Times New Roman"/>
          <w:b/>
          <w:color w:val="auto"/>
          <w:sz w:val="28"/>
          <w:szCs w:val="28"/>
        </w:rPr>
        <w:t>Итоги исследовательской деятельности</w:t>
      </w:r>
    </w:p>
    <w:p w:rsidR="0064648E" w:rsidRDefault="000941D0" w:rsidP="00452F08">
      <w:pPr>
        <w:pStyle w:val="a3"/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28"/>
          <w:szCs w:val="28"/>
        </w:rPr>
      </w:pPr>
      <w:r w:rsidRPr="000941D0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="0064648E" w:rsidRPr="000941D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64648E">
        <w:rPr>
          <w:rFonts w:ascii="Times New Roman" w:hAnsi="Times New Roman"/>
          <w:color w:val="auto"/>
          <w:sz w:val="28"/>
          <w:szCs w:val="28"/>
        </w:rPr>
        <w:t>ходе исследовательской деятельности:</w:t>
      </w:r>
    </w:p>
    <w:p w:rsidR="005630F8" w:rsidRDefault="0064648E" w:rsidP="00CD4E98">
      <w:pPr>
        <w:pStyle w:val="a3"/>
        <w:numPr>
          <w:ilvl w:val="0"/>
          <w:numId w:val="10"/>
        </w:numPr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был проведен анализ истории и современного состояния проблемы использования метода наглядного моделирования в практической работе с дошкольниками;</w:t>
      </w:r>
    </w:p>
    <w:p w:rsidR="0064648E" w:rsidRDefault="0064648E" w:rsidP="00CD4E98">
      <w:pPr>
        <w:pStyle w:val="a3"/>
        <w:numPr>
          <w:ilvl w:val="0"/>
          <w:numId w:val="10"/>
        </w:numPr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были подобраны и оформлены диагностические методики, позволяющие определить уровень развития ВПФ у дошкольников младшего дошкольного возраста</w:t>
      </w:r>
      <w:r w:rsidR="002C2589">
        <w:rPr>
          <w:rFonts w:ascii="Times New Roman" w:hAnsi="Times New Roman"/>
          <w:color w:val="auto"/>
          <w:sz w:val="28"/>
          <w:szCs w:val="28"/>
        </w:rPr>
        <w:t xml:space="preserve"> (см. Приложение)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0941D0" w:rsidRPr="000941D0" w:rsidRDefault="0064648E" w:rsidP="00CD4E98">
      <w:pPr>
        <w:pStyle w:val="a3"/>
        <w:numPr>
          <w:ilvl w:val="0"/>
          <w:numId w:val="10"/>
        </w:numPr>
        <w:spacing w:before="0" w:after="0" w:line="36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0941D0">
        <w:rPr>
          <w:rFonts w:ascii="Times New Roman" w:hAnsi="Times New Roman"/>
          <w:color w:val="auto"/>
          <w:sz w:val="28"/>
          <w:szCs w:val="28"/>
        </w:rPr>
        <w:t>разработан, пополнен, систематизирован и обобщен оформленный в ходе исследовательской деятельности практический материал по применению наглядного моделирования в практической работе с младшими дошкольниками</w:t>
      </w:r>
      <w:r w:rsidR="000941D0" w:rsidRPr="000941D0">
        <w:rPr>
          <w:rFonts w:ascii="Times New Roman" w:hAnsi="Times New Roman"/>
          <w:color w:val="auto"/>
          <w:sz w:val="28"/>
          <w:szCs w:val="28"/>
        </w:rPr>
        <w:t xml:space="preserve">: разработаны и оформлены различные </w:t>
      </w:r>
      <w:proofErr w:type="spellStart"/>
      <w:r w:rsidR="000941D0" w:rsidRPr="000941D0">
        <w:rPr>
          <w:rFonts w:ascii="Times New Roman" w:hAnsi="Times New Roman"/>
          <w:color w:val="auto"/>
          <w:sz w:val="28"/>
          <w:szCs w:val="28"/>
        </w:rPr>
        <w:t>мнемотаблицы</w:t>
      </w:r>
      <w:proofErr w:type="spellEnd"/>
      <w:r w:rsidR="000941D0" w:rsidRPr="000941D0">
        <w:rPr>
          <w:rFonts w:ascii="Times New Roman" w:hAnsi="Times New Roman"/>
          <w:color w:val="auto"/>
          <w:sz w:val="28"/>
          <w:szCs w:val="28"/>
        </w:rPr>
        <w:t>, алгоритмы, опорные картинки</w:t>
      </w:r>
      <w:r w:rsidR="000941D0">
        <w:rPr>
          <w:rFonts w:ascii="Times New Roman" w:hAnsi="Times New Roman"/>
          <w:color w:val="auto"/>
          <w:sz w:val="28"/>
          <w:szCs w:val="28"/>
        </w:rPr>
        <w:t xml:space="preserve"> по различным видам деятельности.</w:t>
      </w:r>
      <w:r w:rsidR="000941D0" w:rsidRPr="000941D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D4E98" w:rsidRPr="000941D0" w:rsidRDefault="000941D0" w:rsidP="000941D0">
      <w:pPr>
        <w:pStyle w:val="a3"/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28"/>
          <w:szCs w:val="28"/>
        </w:rPr>
      </w:pPr>
      <w:r w:rsidRPr="000941D0">
        <w:rPr>
          <w:rFonts w:ascii="Times New Roman" w:hAnsi="Times New Roman"/>
          <w:color w:val="auto"/>
          <w:sz w:val="28"/>
          <w:szCs w:val="28"/>
        </w:rPr>
        <w:t xml:space="preserve">Исходя из вышесказанного, можно сделать вывод, что </w:t>
      </w:r>
      <w:r w:rsidR="00CD4E98" w:rsidRPr="000941D0">
        <w:rPr>
          <w:rFonts w:ascii="Times New Roman" w:hAnsi="Times New Roman"/>
          <w:color w:val="auto"/>
          <w:sz w:val="28"/>
          <w:szCs w:val="28"/>
        </w:rPr>
        <w:t>на основании результатов данного педагогического исследования изучена эффективность использования метода наглядного моделирования при формировании высших психических функций: восприятия, памяти, мышления и речи дошкольников.</w:t>
      </w:r>
      <w:r w:rsidR="00854894" w:rsidRPr="000941D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941D0">
        <w:rPr>
          <w:rFonts w:ascii="Times New Roman" w:hAnsi="Times New Roman"/>
          <w:color w:val="auto"/>
          <w:sz w:val="28"/>
          <w:szCs w:val="28"/>
        </w:rPr>
        <w:lastRenderedPageBreak/>
        <w:t>Следовательно,</w:t>
      </w:r>
      <w:r>
        <w:rPr>
          <w:rFonts w:ascii="Times New Roman" w:hAnsi="Times New Roman"/>
          <w:color w:val="auto"/>
          <w:sz w:val="28"/>
          <w:szCs w:val="28"/>
        </w:rPr>
        <w:t xml:space="preserve"> метод наглядного моделирования можно и нужно использовать в практической работе с детьми и для создания развивающей среды в ДОУ.</w:t>
      </w:r>
    </w:p>
    <w:p w:rsidR="00CD4E98" w:rsidRDefault="00CD4E98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112510" w:rsidRDefault="00112510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572376" w:rsidRPr="007234DA" w:rsidRDefault="006D3ED0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 w:rsidRPr="007234DA">
        <w:rPr>
          <w:rFonts w:ascii="Times New Roman" w:hAnsi="Times New Roman"/>
          <w:b/>
          <w:color w:val="auto"/>
          <w:sz w:val="32"/>
          <w:szCs w:val="32"/>
        </w:rPr>
        <w:t>Понятийная матрица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639"/>
      </w:tblGrid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Актуальный уровень развития</w:t>
            </w:r>
            <w:r w:rsidRPr="00723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тот уровень развития психических функций, который существует на сегодняшний день (уже сформированные функции). 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Внимание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сосредоточенность деятельности субъекта в данный момент времени на каком-либо реальном или идеальном объекте (предмете, образе, событии т </w:t>
            </w:r>
            <w:proofErr w:type="gramStart"/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proofErr w:type="gramEnd"/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>.д.)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Восприятие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целостное отражение предметов, ситуаций и событий, возникающие при непосредственном воздействии физических раздражителей на рецепторные поверхности органов чувств, восприятие обеспечивает непосредственно-чувственную ориентировку в окружающем мире</w:t>
            </w:r>
            <w:proofErr w:type="gramEnd"/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Высшие психические функции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ВПФ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сложные, пожизненно формирующиеся системные процессы, социальные по своему происхождению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7234DA" w:rsidRPr="007234DA" w:rsidRDefault="007234DA" w:rsidP="001F2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Зона ближайшего развития</w:t>
            </w:r>
            <w:r w:rsidRPr="00723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те функции, которые находятся на стадии формирования и могут проявляться в специально созданных условиях.</w:t>
            </w:r>
          </w:p>
        </w:tc>
      </w:tr>
      <w:tr w:rsidR="000F7361" w:rsidRPr="007234DA" w:rsidTr="00854894">
        <w:tc>
          <w:tcPr>
            <w:tcW w:w="392" w:type="dxa"/>
          </w:tcPr>
          <w:p w:rsidR="000F7361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0F7361" w:rsidRPr="000F7361" w:rsidRDefault="000F7361" w:rsidP="00A87375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F7361">
              <w:rPr>
                <w:rFonts w:ascii="Times New Roman" w:hAnsi="Times New Roman"/>
                <w:b/>
                <w:sz w:val="28"/>
                <w:szCs w:val="28"/>
              </w:rPr>
              <w:t>Мнемотаблица</w:t>
            </w:r>
            <w:proofErr w:type="spellEnd"/>
            <w:r w:rsidRPr="000F7361">
              <w:rPr>
                <w:rFonts w:ascii="Times New Roman" w:hAnsi="Times New Roman"/>
                <w:sz w:val="28"/>
                <w:szCs w:val="28"/>
              </w:rPr>
              <w:t xml:space="preserve"> – это схема, в которую заложена определенная информация.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Мышление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процесс познавательной деятельности индивида, характеризующийся обобщенным и опосредствованным отражением действительности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Память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процессы организации и сохранения прошлого опыта, делающие возможным его повторное использование в деятельности или возвращение в сферу сознания, память связывает прошлое субъекта с его настоящим и будущим и является важнейшей познавательной функцией, лежащей в основе развития и обучения.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Психическое развитие</w:t>
            </w:r>
            <w:r w:rsidRPr="00723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формирование внутренних умственных действий.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Речь</w:t>
            </w:r>
            <w:r w:rsidRPr="007234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сложившаяся исторически в процессе материальной преобразующей деятельности людей форма общения, опосредствованная языком.</w:t>
            </w:r>
          </w:p>
        </w:tc>
      </w:tr>
      <w:tr w:rsidR="007234DA" w:rsidRPr="007234DA" w:rsidTr="00854894">
        <w:tc>
          <w:tcPr>
            <w:tcW w:w="392" w:type="dxa"/>
          </w:tcPr>
          <w:p w:rsidR="007234DA" w:rsidRPr="007234DA" w:rsidRDefault="00854894" w:rsidP="00854894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7234DA" w:rsidRPr="007234DA" w:rsidRDefault="007234DA" w:rsidP="00A87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4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Сензитивный</w:t>
            </w:r>
            <w:proofErr w:type="spellEnd"/>
            <w:r w:rsidRPr="007234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период</w:t>
            </w:r>
            <w:r w:rsidRPr="00723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наиболее благоприятный период для формирования психических функций. </w:t>
            </w:r>
          </w:p>
        </w:tc>
      </w:tr>
    </w:tbl>
    <w:p w:rsidR="006D3ED0" w:rsidRDefault="006D3ED0" w:rsidP="006D3ED0">
      <w:pPr>
        <w:pStyle w:val="a3"/>
        <w:spacing w:before="0" w:after="0" w:line="360" w:lineRule="auto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</w:p>
    <w:p w:rsidR="00112510" w:rsidRDefault="00112510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112510" w:rsidRDefault="00112510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112510" w:rsidRDefault="00112510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572376" w:rsidRPr="00B81E0B" w:rsidRDefault="00572376" w:rsidP="007234DA">
      <w:pPr>
        <w:pStyle w:val="a3"/>
        <w:spacing w:before="0" w:after="0" w:line="360" w:lineRule="auto"/>
        <w:ind w:left="0" w:right="0" w:firstLine="426"/>
        <w:jc w:val="center"/>
        <w:rPr>
          <w:rFonts w:ascii="Times New Roman" w:hAnsi="Times New Roman"/>
          <w:color w:val="auto"/>
          <w:sz w:val="28"/>
          <w:szCs w:val="28"/>
        </w:rPr>
      </w:pPr>
      <w:r w:rsidRPr="00B81E0B">
        <w:rPr>
          <w:rFonts w:ascii="Times New Roman" w:hAnsi="Times New Roman"/>
          <w:b/>
          <w:color w:val="auto"/>
          <w:sz w:val="32"/>
          <w:szCs w:val="32"/>
        </w:rPr>
        <w:lastRenderedPageBreak/>
        <w:t>Литература</w:t>
      </w:r>
      <w:r w:rsidRPr="00B81E0B">
        <w:rPr>
          <w:rFonts w:ascii="Times New Roman" w:hAnsi="Times New Roman"/>
          <w:color w:val="auto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639"/>
      </w:tblGrid>
      <w:tr w:rsidR="00B81E0B" w:rsidRPr="00B81E0B" w:rsidTr="001F2A0A">
        <w:tc>
          <w:tcPr>
            <w:tcW w:w="392" w:type="dxa"/>
          </w:tcPr>
          <w:p w:rsidR="006D3ED0" w:rsidRPr="00B81E0B" w:rsidRDefault="007234D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D3ED0" w:rsidRPr="00B81E0B" w:rsidRDefault="006D3ED0" w:rsidP="00B81E0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sz w:val="28"/>
                <w:szCs w:val="28"/>
              </w:rPr>
              <w:t xml:space="preserve">Выготский Л.С. Лекции по психологии // Онлайн Библиотека  </w:t>
            </w:r>
            <w:hyperlink r:id="rId20" w:history="1"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koob</w:t>
              </w:r>
              <w:proofErr w:type="spellEnd"/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81E0B" w:rsidRPr="00B81E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81E0B" w:rsidRPr="00B81E0B" w:rsidRDefault="00B81E0B" w:rsidP="00B81E0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7234D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6D3ED0" w:rsidRPr="00B81E0B" w:rsidRDefault="006D3ED0" w:rsidP="00B81E0B">
            <w:pPr>
              <w:pStyle w:val="af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sz w:val="28"/>
                <w:szCs w:val="28"/>
              </w:rPr>
              <w:t xml:space="preserve">Выготский Л.С. Проблема культурного развития ребенка - // </w:t>
            </w:r>
            <w:proofErr w:type="spellStart"/>
            <w:r w:rsidRPr="00B81E0B">
              <w:rPr>
                <w:rFonts w:ascii="Times New Roman" w:hAnsi="Times New Roman"/>
                <w:sz w:val="28"/>
                <w:szCs w:val="28"/>
              </w:rPr>
              <w:t>Вестн</w:t>
            </w:r>
            <w:proofErr w:type="spellEnd"/>
            <w:r w:rsidRPr="00B81E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E0B">
              <w:rPr>
                <w:rFonts w:ascii="Times New Roman" w:hAnsi="Times New Roman"/>
                <w:sz w:val="28"/>
                <w:szCs w:val="28"/>
              </w:rPr>
              <w:t>Моск</w:t>
            </w:r>
            <w:proofErr w:type="spellEnd"/>
            <w:r w:rsidRPr="00B81E0B">
              <w:rPr>
                <w:rFonts w:ascii="Times New Roman" w:hAnsi="Times New Roman"/>
                <w:sz w:val="28"/>
                <w:szCs w:val="28"/>
              </w:rPr>
              <w:t xml:space="preserve">. ун-та. Сер. 14, Психология. 1991. </w:t>
            </w:r>
            <w:r w:rsidRPr="00B81E0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81E0B">
              <w:rPr>
                <w:rFonts w:ascii="Times New Roman" w:hAnsi="Times New Roman"/>
                <w:sz w:val="28"/>
                <w:szCs w:val="28"/>
              </w:rPr>
              <w:t xml:space="preserve"> 4. С. 5-18. </w:t>
            </w:r>
          </w:p>
          <w:p w:rsidR="00B81E0B" w:rsidRPr="00B81E0B" w:rsidRDefault="00B81E0B" w:rsidP="00B81E0B">
            <w:pPr>
              <w:pStyle w:val="af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7234D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D3ED0" w:rsidRPr="00B81E0B" w:rsidRDefault="006D3ED0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Выготский Л.С. Мышление и речь //</w:t>
            </w:r>
            <w:r w:rsidRPr="00B81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Онлайн Библиотека  </w:t>
            </w:r>
            <w:hyperlink r:id="rId21" w:history="1"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koob</w:t>
              </w:r>
              <w:proofErr w:type="spellEnd"/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B81E0B" w:rsidRPr="00B81E0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81E0B" w:rsidRPr="00B81E0B" w:rsidRDefault="00B81E0B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572376" w:rsidRPr="00B81E0B" w:rsidRDefault="007234D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854894" w:rsidRPr="00B81E0B" w:rsidRDefault="006D3ED0" w:rsidP="00B81E0B">
            <w:pPr>
              <w:pStyle w:val="head"/>
              <w:jc w:val="both"/>
              <w:rPr>
                <w:rStyle w:val="a6"/>
                <w:color w:val="auto"/>
                <w:sz w:val="28"/>
                <w:szCs w:val="28"/>
              </w:rPr>
            </w:pPr>
            <w:r w:rsidRPr="00B81E0B">
              <w:rPr>
                <w:sz w:val="28"/>
                <w:szCs w:val="28"/>
              </w:rPr>
              <w:t xml:space="preserve">Выготский Л.С. Развитие высших психических функций // </w:t>
            </w:r>
            <w:hyperlink r:id="rId22" w:history="1">
              <w:r w:rsidR="00854894" w:rsidRPr="00B81E0B">
                <w:rPr>
                  <w:rStyle w:val="a6"/>
                  <w:color w:val="auto"/>
                  <w:sz w:val="28"/>
                  <w:szCs w:val="28"/>
                </w:rPr>
                <w:t>http://development2005.narod.ru/pervoist/vygot2art.htm</w:t>
              </w:r>
            </w:hyperlink>
          </w:p>
          <w:p w:rsidR="00B81E0B" w:rsidRPr="00B81E0B" w:rsidRDefault="00B81E0B" w:rsidP="00B81E0B">
            <w:pPr>
              <w:pStyle w:val="head"/>
              <w:jc w:val="both"/>
              <w:rPr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1F2A0A" w:rsidRPr="00B81E0B" w:rsidRDefault="001F2A0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1F2A0A" w:rsidRPr="00B81E0B" w:rsidRDefault="001F2A0A" w:rsidP="00B81E0B">
            <w:pPr>
              <w:pStyle w:val="head"/>
              <w:jc w:val="both"/>
              <w:rPr>
                <w:sz w:val="28"/>
                <w:szCs w:val="28"/>
              </w:rPr>
            </w:pPr>
            <w:proofErr w:type="spellStart"/>
            <w:r w:rsidRPr="00B81E0B">
              <w:rPr>
                <w:sz w:val="28"/>
                <w:szCs w:val="28"/>
              </w:rPr>
              <w:t>Загвязинский</w:t>
            </w:r>
            <w:proofErr w:type="spellEnd"/>
            <w:r w:rsidRPr="00B81E0B">
              <w:rPr>
                <w:sz w:val="28"/>
                <w:szCs w:val="28"/>
              </w:rPr>
              <w:t xml:space="preserve"> В.И.,  </w:t>
            </w:r>
            <w:proofErr w:type="spellStart"/>
            <w:r w:rsidRPr="00B81E0B">
              <w:rPr>
                <w:sz w:val="28"/>
                <w:szCs w:val="28"/>
              </w:rPr>
              <w:t>Атаханов</w:t>
            </w:r>
            <w:proofErr w:type="spellEnd"/>
            <w:r w:rsidRPr="00B81E0B">
              <w:rPr>
                <w:sz w:val="28"/>
                <w:szCs w:val="28"/>
              </w:rPr>
              <w:t xml:space="preserve"> Р.  Методология и методы психолого-педагогического исследования – М., 2003г.</w:t>
            </w:r>
          </w:p>
          <w:p w:rsidR="00B81E0B" w:rsidRPr="00B81E0B" w:rsidRDefault="00B81E0B" w:rsidP="00B81E0B">
            <w:pPr>
              <w:pStyle w:val="head"/>
              <w:jc w:val="both"/>
              <w:rPr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1F2A0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6D3ED0" w:rsidRPr="00B81E0B" w:rsidRDefault="006D3ED0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Программа воспитания и обучения в детском саду /под ред. М.А. Васильевой, В.В. Гербовой, Т.С. Комаровой</w:t>
            </w:r>
          </w:p>
          <w:p w:rsidR="00B81E0B" w:rsidRPr="00B81E0B" w:rsidRDefault="00B81E0B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1F2A0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6D3ED0" w:rsidRPr="00B81E0B" w:rsidRDefault="00040854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Психология. Словарь /под общей ред. </w:t>
            </w:r>
            <w:proofErr w:type="gramStart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Петровского</w:t>
            </w:r>
            <w:proofErr w:type="gramEnd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А.В., </w:t>
            </w:r>
            <w:proofErr w:type="spellStart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Ярошевкого</w:t>
            </w:r>
            <w:proofErr w:type="spellEnd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М.Г.</w:t>
            </w:r>
          </w:p>
          <w:p w:rsidR="00B81E0B" w:rsidRPr="00B81E0B" w:rsidRDefault="00B81E0B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7234DA" w:rsidRPr="00B81E0B" w:rsidRDefault="001F2A0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7234DA" w:rsidRPr="00B81E0B" w:rsidRDefault="007234DA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Стародубова Н.А. Теория и методика развития речи дошкольников – М., 2007</w:t>
            </w:r>
          </w:p>
          <w:p w:rsidR="00B81E0B" w:rsidRPr="00B81E0B" w:rsidRDefault="00B81E0B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1F2A0A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6D3ED0" w:rsidRPr="00B81E0B" w:rsidRDefault="007234DA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>Шарохина</w:t>
            </w:r>
            <w:proofErr w:type="spellEnd"/>
            <w:r w:rsidRPr="00B81E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В.Л. </w:t>
            </w:r>
            <w:r w:rsidR="00B81E0B" w:rsidRPr="00B81E0B">
              <w:rPr>
                <w:rFonts w:ascii="Times New Roman" w:hAnsi="Times New Roman"/>
                <w:color w:val="auto"/>
                <w:sz w:val="28"/>
                <w:szCs w:val="28"/>
              </w:rPr>
              <w:t>Коррекционно-развивающие занятия в младшей группе – М.,2002</w:t>
            </w:r>
          </w:p>
        </w:tc>
      </w:tr>
      <w:tr w:rsidR="00B81E0B" w:rsidRPr="00B81E0B" w:rsidTr="001F2A0A">
        <w:tc>
          <w:tcPr>
            <w:tcW w:w="392" w:type="dxa"/>
          </w:tcPr>
          <w:p w:rsidR="006D3ED0" w:rsidRPr="00B81E0B" w:rsidRDefault="006D3ED0" w:rsidP="00B81E0B">
            <w:pPr>
              <w:pStyle w:val="a3"/>
              <w:spacing w:before="0" w:after="0"/>
              <w:ind w:left="0" w:righ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639" w:type="dxa"/>
          </w:tcPr>
          <w:p w:rsidR="006D3ED0" w:rsidRPr="00B81E0B" w:rsidRDefault="006D3ED0" w:rsidP="00B81E0B">
            <w:pPr>
              <w:pStyle w:val="a3"/>
              <w:spacing w:before="0" w:after="0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572376" w:rsidRPr="00B81E0B" w:rsidRDefault="00572376" w:rsidP="00452F08">
      <w:pPr>
        <w:pStyle w:val="a3"/>
        <w:spacing w:before="0" w:after="0" w:line="360" w:lineRule="auto"/>
        <w:ind w:left="0" w:right="0" w:firstLine="426"/>
        <w:rPr>
          <w:rFonts w:ascii="Times New Roman" w:hAnsi="Times New Roman"/>
          <w:color w:val="auto"/>
          <w:sz w:val="48"/>
          <w:szCs w:val="48"/>
        </w:rPr>
      </w:pPr>
    </w:p>
    <w:sectPr w:rsidR="00572376" w:rsidRPr="00B81E0B" w:rsidSect="00854894">
      <w:footerReference w:type="default" r:id="rId23"/>
      <w:pgSz w:w="11906" w:h="16838"/>
      <w:pgMar w:top="1134" w:right="851" w:bottom="1418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2E" w:rsidRDefault="000E4B2E" w:rsidP="00854894">
      <w:r>
        <w:separator/>
      </w:r>
    </w:p>
  </w:endnote>
  <w:endnote w:type="continuationSeparator" w:id="0">
    <w:p w:rsidR="000E4B2E" w:rsidRDefault="000E4B2E" w:rsidP="008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72385"/>
      <w:docPartObj>
        <w:docPartGallery w:val="Page Numbers (Bottom of Page)"/>
        <w:docPartUnique/>
      </w:docPartObj>
    </w:sdtPr>
    <w:sdtEndPr/>
    <w:sdtContent>
      <w:p w:rsidR="00854894" w:rsidRDefault="00854894">
        <w:pPr>
          <w:pStyle w:val="afd"/>
          <w:jc w:val="center"/>
        </w:pPr>
        <w:r w:rsidRPr="00854894">
          <w:rPr>
            <w:rFonts w:ascii="Times New Roman" w:hAnsi="Times New Roman"/>
            <w:b/>
            <w:sz w:val="28"/>
            <w:szCs w:val="28"/>
          </w:rPr>
          <w:fldChar w:fldCharType="begin"/>
        </w:r>
        <w:r w:rsidRPr="00854894">
          <w:rPr>
            <w:rFonts w:ascii="Times New Roman" w:hAnsi="Times New Roman"/>
            <w:b/>
            <w:sz w:val="28"/>
            <w:szCs w:val="28"/>
          </w:rPr>
          <w:instrText>PAGE   \* MERGEFORMAT</w:instrText>
        </w:r>
        <w:r w:rsidRPr="00854894">
          <w:rPr>
            <w:rFonts w:ascii="Times New Roman" w:hAnsi="Times New Roman"/>
            <w:b/>
            <w:sz w:val="28"/>
            <w:szCs w:val="28"/>
          </w:rPr>
          <w:fldChar w:fldCharType="separate"/>
        </w:r>
        <w:r w:rsidR="000941D0">
          <w:rPr>
            <w:rFonts w:ascii="Times New Roman" w:hAnsi="Times New Roman"/>
            <w:b/>
            <w:noProof/>
            <w:sz w:val="28"/>
            <w:szCs w:val="28"/>
          </w:rPr>
          <w:t>16</w:t>
        </w:r>
        <w:r w:rsidRPr="00854894">
          <w:rPr>
            <w:rFonts w:ascii="Times New Roman" w:hAnsi="Times New Roman"/>
            <w:b/>
            <w:sz w:val="28"/>
            <w:szCs w:val="28"/>
          </w:rPr>
          <w:fldChar w:fldCharType="end"/>
        </w:r>
      </w:p>
    </w:sdtContent>
  </w:sdt>
  <w:p w:rsidR="00854894" w:rsidRDefault="0085489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2E" w:rsidRDefault="000E4B2E" w:rsidP="00854894">
      <w:r>
        <w:separator/>
      </w:r>
    </w:p>
  </w:footnote>
  <w:footnote w:type="continuationSeparator" w:id="0">
    <w:p w:rsidR="000E4B2E" w:rsidRDefault="000E4B2E" w:rsidP="0085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FE"/>
    <w:multiLevelType w:val="hybridMultilevel"/>
    <w:tmpl w:val="9D00A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1">
    <w:nsid w:val="049D28C8"/>
    <w:multiLevelType w:val="hybridMultilevel"/>
    <w:tmpl w:val="20BE9282"/>
    <w:lvl w:ilvl="0" w:tplc="C1268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FD2473"/>
    <w:multiLevelType w:val="hybridMultilevel"/>
    <w:tmpl w:val="7BBEC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3">
    <w:nsid w:val="4E5F586C"/>
    <w:multiLevelType w:val="hybridMultilevel"/>
    <w:tmpl w:val="03B0D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4">
    <w:nsid w:val="516D146B"/>
    <w:multiLevelType w:val="hybridMultilevel"/>
    <w:tmpl w:val="071CFA7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Marlett" w:hAnsi="Marlett" w:hint="default"/>
      </w:rPr>
    </w:lvl>
  </w:abstractNum>
  <w:abstractNum w:abstractNumId="5">
    <w:nsid w:val="5D0840C9"/>
    <w:multiLevelType w:val="multilevel"/>
    <w:tmpl w:val="56E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2814"/>
    <w:multiLevelType w:val="hybridMultilevel"/>
    <w:tmpl w:val="115C4F9A"/>
    <w:lvl w:ilvl="0" w:tplc="E69472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6126F"/>
    <w:multiLevelType w:val="hybridMultilevel"/>
    <w:tmpl w:val="A4364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8">
    <w:nsid w:val="6C7920D5"/>
    <w:multiLevelType w:val="hybridMultilevel"/>
    <w:tmpl w:val="A614B9C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Marlett" w:hAnsi="Marlett" w:hint="default"/>
      </w:rPr>
    </w:lvl>
  </w:abstractNum>
  <w:abstractNum w:abstractNumId="9">
    <w:nsid w:val="7CC610EB"/>
    <w:multiLevelType w:val="hybridMultilevel"/>
    <w:tmpl w:val="958A38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26"/>
    <w:rsid w:val="00000EED"/>
    <w:rsid w:val="00002147"/>
    <w:rsid w:val="000374FA"/>
    <w:rsid w:val="00040854"/>
    <w:rsid w:val="000527FB"/>
    <w:rsid w:val="000863D3"/>
    <w:rsid w:val="000941D0"/>
    <w:rsid w:val="000E4B2E"/>
    <w:rsid w:val="000F2D44"/>
    <w:rsid w:val="000F6327"/>
    <w:rsid w:val="000F7361"/>
    <w:rsid w:val="00112510"/>
    <w:rsid w:val="00176B7F"/>
    <w:rsid w:val="00193960"/>
    <w:rsid w:val="001B38F1"/>
    <w:rsid w:val="001E4358"/>
    <w:rsid w:val="001F2A0A"/>
    <w:rsid w:val="001F3E01"/>
    <w:rsid w:val="002472E3"/>
    <w:rsid w:val="00250ECA"/>
    <w:rsid w:val="002A2276"/>
    <w:rsid w:val="002C2589"/>
    <w:rsid w:val="002E6656"/>
    <w:rsid w:val="00320926"/>
    <w:rsid w:val="0039624E"/>
    <w:rsid w:val="003A1F12"/>
    <w:rsid w:val="003A525D"/>
    <w:rsid w:val="003A5C5F"/>
    <w:rsid w:val="003C3671"/>
    <w:rsid w:val="003D26E9"/>
    <w:rsid w:val="003E4228"/>
    <w:rsid w:val="003F41BA"/>
    <w:rsid w:val="00406211"/>
    <w:rsid w:val="00413988"/>
    <w:rsid w:val="00416578"/>
    <w:rsid w:val="00437F54"/>
    <w:rsid w:val="00452F08"/>
    <w:rsid w:val="00461502"/>
    <w:rsid w:val="004E71E8"/>
    <w:rsid w:val="00517AF6"/>
    <w:rsid w:val="00523BE7"/>
    <w:rsid w:val="0055252B"/>
    <w:rsid w:val="005630F8"/>
    <w:rsid w:val="00572376"/>
    <w:rsid w:val="00577267"/>
    <w:rsid w:val="005825D8"/>
    <w:rsid w:val="0059276F"/>
    <w:rsid w:val="005C4298"/>
    <w:rsid w:val="005E5A98"/>
    <w:rsid w:val="00611C5F"/>
    <w:rsid w:val="0064648E"/>
    <w:rsid w:val="00681BC0"/>
    <w:rsid w:val="006911FA"/>
    <w:rsid w:val="006D120E"/>
    <w:rsid w:val="006D3ED0"/>
    <w:rsid w:val="007234DA"/>
    <w:rsid w:val="0075452A"/>
    <w:rsid w:val="007D482C"/>
    <w:rsid w:val="00804277"/>
    <w:rsid w:val="00836203"/>
    <w:rsid w:val="008539C4"/>
    <w:rsid w:val="00854894"/>
    <w:rsid w:val="00867EB8"/>
    <w:rsid w:val="00886057"/>
    <w:rsid w:val="008C7DB1"/>
    <w:rsid w:val="00922A2D"/>
    <w:rsid w:val="0096100C"/>
    <w:rsid w:val="00995828"/>
    <w:rsid w:val="00997EE1"/>
    <w:rsid w:val="009B16A3"/>
    <w:rsid w:val="009B2936"/>
    <w:rsid w:val="009F6E9E"/>
    <w:rsid w:val="00A02526"/>
    <w:rsid w:val="00A1055A"/>
    <w:rsid w:val="00A87375"/>
    <w:rsid w:val="00A93884"/>
    <w:rsid w:val="00AA6E2E"/>
    <w:rsid w:val="00AA75B6"/>
    <w:rsid w:val="00AB0BD0"/>
    <w:rsid w:val="00B34936"/>
    <w:rsid w:val="00B43C13"/>
    <w:rsid w:val="00B81E0B"/>
    <w:rsid w:val="00B843BD"/>
    <w:rsid w:val="00BB0F58"/>
    <w:rsid w:val="00BC66AD"/>
    <w:rsid w:val="00BF624B"/>
    <w:rsid w:val="00CA350E"/>
    <w:rsid w:val="00CD16B1"/>
    <w:rsid w:val="00CD1732"/>
    <w:rsid w:val="00CD4E98"/>
    <w:rsid w:val="00CF4E11"/>
    <w:rsid w:val="00D51EB8"/>
    <w:rsid w:val="00DD1722"/>
    <w:rsid w:val="00DE6DDF"/>
    <w:rsid w:val="00E04328"/>
    <w:rsid w:val="00E13DAD"/>
    <w:rsid w:val="00E4740E"/>
    <w:rsid w:val="00E9382F"/>
    <w:rsid w:val="00EA7546"/>
    <w:rsid w:val="00EB5179"/>
    <w:rsid w:val="00ED51CF"/>
    <w:rsid w:val="00EF4B18"/>
    <w:rsid w:val="00F2763E"/>
    <w:rsid w:val="00F33F70"/>
    <w:rsid w:val="00F454E3"/>
    <w:rsid w:val="00F561FD"/>
    <w:rsid w:val="00F61C38"/>
    <w:rsid w:val="00FF0CEF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3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6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6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6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6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67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67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6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358"/>
    <w:pPr>
      <w:spacing w:before="75" w:after="75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3C3671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3C36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1FD"/>
    <w:rPr>
      <w:color w:val="0000FF"/>
      <w:u w:val="single"/>
    </w:rPr>
  </w:style>
  <w:style w:type="character" w:styleId="a7">
    <w:name w:val="Strong"/>
    <w:basedOn w:val="a0"/>
    <w:uiPriority w:val="22"/>
    <w:qFormat/>
    <w:rsid w:val="003C36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6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6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3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6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367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367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367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367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367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3671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3C3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C3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C36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C3671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basedOn w:val="a"/>
    <w:uiPriority w:val="1"/>
    <w:qFormat/>
    <w:rsid w:val="003C367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C3671"/>
    <w:rPr>
      <w:i/>
    </w:rPr>
  </w:style>
  <w:style w:type="character" w:customStyle="1" w:styleId="22">
    <w:name w:val="Цитата 2 Знак"/>
    <w:basedOn w:val="a0"/>
    <w:link w:val="21"/>
    <w:uiPriority w:val="29"/>
    <w:rsid w:val="003C367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C367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C3671"/>
    <w:rPr>
      <w:b/>
      <w:i/>
      <w:sz w:val="24"/>
    </w:rPr>
  </w:style>
  <w:style w:type="character" w:styleId="af2">
    <w:name w:val="Subtle Emphasis"/>
    <w:uiPriority w:val="19"/>
    <w:qFormat/>
    <w:rsid w:val="003C367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C367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C367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C367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C367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C3671"/>
    <w:pPr>
      <w:outlineLvl w:val="9"/>
    </w:pPr>
  </w:style>
  <w:style w:type="paragraph" w:styleId="af8">
    <w:name w:val="caption"/>
    <w:basedOn w:val="a"/>
    <w:next w:val="a"/>
    <w:uiPriority w:val="35"/>
    <w:unhideWhenUsed/>
    <w:rsid w:val="003C3671"/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semiHidden/>
    <w:rsid w:val="006D3ED0"/>
    <w:pPr>
      <w:ind w:firstLine="284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D3ED0"/>
    <w:rPr>
      <w:rFonts w:ascii="Arial" w:eastAsia="Times New Roman" w:hAnsi="Arial"/>
      <w:sz w:val="18"/>
      <w:szCs w:val="20"/>
      <w:lang w:eastAsia="ru-RU"/>
    </w:rPr>
  </w:style>
  <w:style w:type="paragraph" w:styleId="afb">
    <w:name w:val="header"/>
    <w:basedOn w:val="a"/>
    <w:link w:val="afc"/>
    <w:rsid w:val="006D3ED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6D3ED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head">
    <w:name w:val="head"/>
    <w:basedOn w:val="a"/>
    <w:rsid w:val="006D3ED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d">
    <w:name w:val="footer"/>
    <w:basedOn w:val="a"/>
    <w:link w:val="afe"/>
    <w:uiPriority w:val="99"/>
    <w:unhideWhenUsed/>
    <w:rsid w:val="0085489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54894"/>
    <w:rPr>
      <w:sz w:val="24"/>
      <w:szCs w:val="24"/>
    </w:rPr>
  </w:style>
  <w:style w:type="character" w:customStyle="1" w:styleId="dash">
    <w:name w:val="dash"/>
    <w:basedOn w:val="a0"/>
    <w:rsid w:val="00CA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36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6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6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6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6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67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67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6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358"/>
    <w:pPr>
      <w:spacing w:before="75" w:after="75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3C3671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3C36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1FD"/>
    <w:rPr>
      <w:color w:val="0000FF"/>
      <w:u w:val="single"/>
    </w:rPr>
  </w:style>
  <w:style w:type="character" w:styleId="a7">
    <w:name w:val="Strong"/>
    <w:basedOn w:val="a0"/>
    <w:uiPriority w:val="22"/>
    <w:qFormat/>
    <w:rsid w:val="003C36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6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6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3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6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367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367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367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367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367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3671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3C3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C3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C36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C3671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basedOn w:val="a"/>
    <w:uiPriority w:val="1"/>
    <w:qFormat/>
    <w:rsid w:val="003C367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C3671"/>
    <w:rPr>
      <w:i/>
    </w:rPr>
  </w:style>
  <w:style w:type="character" w:customStyle="1" w:styleId="22">
    <w:name w:val="Цитата 2 Знак"/>
    <w:basedOn w:val="a0"/>
    <w:link w:val="21"/>
    <w:uiPriority w:val="29"/>
    <w:rsid w:val="003C367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C367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C3671"/>
    <w:rPr>
      <w:b/>
      <w:i/>
      <w:sz w:val="24"/>
    </w:rPr>
  </w:style>
  <w:style w:type="character" w:styleId="af2">
    <w:name w:val="Subtle Emphasis"/>
    <w:uiPriority w:val="19"/>
    <w:qFormat/>
    <w:rsid w:val="003C367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C367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C367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C367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C367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C3671"/>
    <w:pPr>
      <w:outlineLvl w:val="9"/>
    </w:pPr>
  </w:style>
  <w:style w:type="paragraph" w:styleId="af8">
    <w:name w:val="caption"/>
    <w:basedOn w:val="a"/>
    <w:next w:val="a"/>
    <w:uiPriority w:val="35"/>
    <w:unhideWhenUsed/>
    <w:rsid w:val="003C3671"/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"/>
    <w:link w:val="afa"/>
    <w:semiHidden/>
    <w:rsid w:val="006D3ED0"/>
    <w:pPr>
      <w:ind w:firstLine="284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D3ED0"/>
    <w:rPr>
      <w:rFonts w:ascii="Arial" w:eastAsia="Times New Roman" w:hAnsi="Arial"/>
      <w:sz w:val="18"/>
      <w:szCs w:val="20"/>
      <w:lang w:eastAsia="ru-RU"/>
    </w:rPr>
  </w:style>
  <w:style w:type="paragraph" w:styleId="afb">
    <w:name w:val="header"/>
    <w:basedOn w:val="a"/>
    <w:link w:val="afc"/>
    <w:rsid w:val="006D3ED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6D3ED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head">
    <w:name w:val="head"/>
    <w:basedOn w:val="a"/>
    <w:rsid w:val="006D3ED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d">
    <w:name w:val="footer"/>
    <w:basedOn w:val="a"/>
    <w:link w:val="afe"/>
    <w:uiPriority w:val="99"/>
    <w:unhideWhenUsed/>
    <w:rsid w:val="0085489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54894"/>
    <w:rPr>
      <w:sz w:val="24"/>
      <w:szCs w:val="24"/>
    </w:rPr>
  </w:style>
  <w:style w:type="character" w:customStyle="1" w:styleId="dash">
    <w:name w:val="dash"/>
    <w:basedOn w:val="a0"/>
    <w:rsid w:val="00CA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koob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koo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hyperlink" Target="http://development2005.narod.ru/pervoist/vygot2art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Состояние ВПФ, сентябрь 2010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внимние</c:v>
                </c:pt>
                <c:pt idx="1">
                  <c:v>память</c:v>
                </c:pt>
                <c:pt idx="2">
                  <c:v>реч.развитие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0.09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внимние</c:v>
                </c:pt>
                <c:pt idx="1">
                  <c:v>память</c:v>
                </c:pt>
                <c:pt idx="2">
                  <c:v>реч.развитие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0.33</c:v>
                </c:pt>
                <c:pt idx="1">
                  <c:v>0.57999999999999996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166666666666676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внимние</c:v>
                </c:pt>
                <c:pt idx="1">
                  <c:v>память</c:v>
                </c:pt>
                <c:pt idx="2">
                  <c:v>реч.развитие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0.42</c:v>
                </c:pt>
                <c:pt idx="2">
                  <c:v>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4997248"/>
        <c:axId val="104998784"/>
      </c:barChart>
      <c:catAx>
        <c:axId val="10499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98784"/>
        <c:crosses val="autoZero"/>
        <c:auto val="1"/>
        <c:lblAlgn val="ctr"/>
        <c:lblOffset val="100"/>
        <c:noMultiLvlLbl val="0"/>
      </c:catAx>
      <c:valAx>
        <c:axId val="104998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997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ВПФ 2010-2011 г.г.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сентябрь</c:v>
                  </c:pt>
                  <c:pt idx="1">
                    <c:v>май</c:v>
                  </c:pt>
                  <c:pt idx="2">
                    <c:v>сентябрь</c:v>
                  </c:pt>
                  <c:pt idx="3">
                    <c:v>май</c:v>
                  </c:pt>
                  <c:pt idx="4">
                    <c:v>сентябрь</c:v>
                  </c:pt>
                  <c:pt idx="5">
                    <c:v>май</c:v>
                  </c:pt>
                </c:lvl>
                <c:lvl>
                  <c:pt idx="0">
                    <c:v>внимание </c:v>
                  </c:pt>
                  <c:pt idx="2">
                    <c:v>память</c:v>
                  </c:pt>
                  <c:pt idx="4">
                    <c:v>развитие речи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0%</c:formatCode>
                <c:ptCount val="6"/>
                <c:pt idx="0">
                  <c:v>0.09</c:v>
                </c:pt>
                <c:pt idx="1">
                  <c:v>0.25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  <c:pt idx="5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сентябрь</c:v>
                  </c:pt>
                  <c:pt idx="1">
                    <c:v>май</c:v>
                  </c:pt>
                  <c:pt idx="2">
                    <c:v>сентябрь</c:v>
                  </c:pt>
                  <c:pt idx="3">
                    <c:v>май</c:v>
                  </c:pt>
                  <c:pt idx="4">
                    <c:v>сентябрь</c:v>
                  </c:pt>
                  <c:pt idx="5">
                    <c:v>май</c:v>
                  </c:pt>
                </c:lvl>
                <c:lvl>
                  <c:pt idx="0">
                    <c:v>внимание </c:v>
                  </c:pt>
                  <c:pt idx="2">
                    <c:v>память</c:v>
                  </c:pt>
                  <c:pt idx="4">
                    <c:v>развитие речи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0%</c:formatCode>
                <c:ptCount val="6"/>
                <c:pt idx="0">
                  <c:v>0.33</c:v>
                </c:pt>
                <c:pt idx="1">
                  <c:v>0.67</c:v>
                </c:pt>
                <c:pt idx="2">
                  <c:v>0.57999999999999996</c:v>
                </c:pt>
                <c:pt idx="3">
                  <c:v>0.75</c:v>
                </c:pt>
                <c:pt idx="4">
                  <c:v>0.5</c:v>
                </c:pt>
                <c:pt idx="5">
                  <c:v>0.76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3.3333333333333333E-2"/>
                  <c:y val="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сентябрь</c:v>
                  </c:pt>
                  <c:pt idx="1">
                    <c:v>май</c:v>
                  </c:pt>
                  <c:pt idx="2">
                    <c:v>сентябрь</c:v>
                  </c:pt>
                  <c:pt idx="3">
                    <c:v>май</c:v>
                  </c:pt>
                  <c:pt idx="4">
                    <c:v>сентябрь</c:v>
                  </c:pt>
                  <c:pt idx="5">
                    <c:v>май</c:v>
                  </c:pt>
                </c:lvl>
                <c:lvl>
                  <c:pt idx="0">
                    <c:v>внимание </c:v>
                  </c:pt>
                  <c:pt idx="2">
                    <c:v>память</c:v>
                  </c:pt>
                  <c:pt idx="4">
                    <c:v>развитие речи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0%</c:formatCode>
                <c:ptCount val="6"/>
                <c:pt idx="0">
                  <c:v>0.57999999999999996</c:v>
                </c:pt>
                <c:pt idx="1">
                  <c:v>0.08</c:v>
                </c:pt>
                <c:pt idx="2">
                  <c:v>0.42</c:v>
                </c:pt>
                <c:pt idx="3">
                  <c:v>0</c:v>
                </c:pt>
                <c:pt idx="4">
                  <c:v>0.5</c:v>
                </c:pt>
                <c:pt idx="5">
                  <c:v>0.08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080320"/>
        <c:axId val="105081856"/>
      </c:barChart>
      <c:catAx>
        <c:axId val="10508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081856"/>
        <c:crosses val="autoZero"/>
        <c:auto val="1"/>
        <c:lblAlgn val="ctr"/>
        <c:lblOffset val="100"/>
        <c:noMultiLvlLbl val="0"/>
      </c:catAx>
      <c:valAx>
        <c:axId val="10508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080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989E-DA76-451A-AD43-DA91CC7A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15</cp:revision>
  <dcterms:created xsi:type="dcterms:W3CDTF">2012-02-25T06:19:00Z</dcterms:created>
  <dcterms:modified xsi:type="dcterms:W3CDTF">2012-02-28T00:08:00Z</dcterms:modified>
</cp:coreProperties>
</file>