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1D" w:rsidRDefault="00E9581D" w:rsidP="00E9581D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="Helvetica" w:hAnsi="Helvetica" w:cs="Helvetica"/>
          <w:color w:val="199043"/>
          <w:sz w:val="33"/>
          <w:szCs w:val="33"/>
        </w:rPr>
      </w:pPr>
      <w:r>
        <w:rPr>
          <w:rFonts w:ascii="Helvetica" w:hAnsi="Helvetica" w:cs="Helvetica"/>
          <w:color w:val="199043"/>
          <w:sz w:val="33"/>
          <w:szCs w:val="33"/>
        </w:rPr>
        <w:t xml:space="preserve">Дидактические игры по </w:t>
      </w:r>
      <w:proofErr w:type="spellStart"/>
      <w:r>
        <w:rPr>
          <w:rFonts w:ascii="Helvetica" w:hAnsi="Helvetica" w:cs="Helvetica"/>
          <w:color w:val="199043"/>
          <w:sz w:val="33"/>
          <w:szCs w:val="33"/>
        </w:rPr>
        <w:t>сенсорике</w:t>
      </w:r>
      <w:proofErr w:type="spellEnd"/>
      <w:r>
        <w:rPr>
          <w:rFonts w:ascii="Helvetica" w:hAnsi="Helvetica" w:cs="Helvetica"/>
          <w:color w:val="199043"/>
          <w:sz w:val="33"/>
          <w:szCs w:val="33"/>
        </w:rPr>
        <w:t xml:space="preserve"> для детей 2–3 лет</w:t>
      </w:r>
    </w:p>
    <w:p w:rsidR="00E9581D" w:rsidRDefault="00E9581D" w:rsidP="00E9581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 Ранний возраст – самое благоприятное время для сенсорного воспитания, которое обеспечивает полноценное восприятие окружающего мира, что способствует умственному, физическому, эстетическому развитию детей. Лучший способ развивать и закреплять сенсорные навыки у ребенка – превращать любые занятия и обязанности в игру, т. к. предметная игра является ведущим видом деятельности и основой становления ребенка до 3 лет. Следовательно, главное в этом возрасте – обогащение чувственного опыта, необходимого для полноценного восприятия окружающего мира, и в первую очередь – пополнение представлений о свойствах предметов: их цвете, форме, величине окружающих предметов, положении в пространстве и т.п.</w:t>
      </w:r>
    </w:p>
    <w:p w:rsidR="00E9581D" w:rsidRDefault="00E9581D" w:rsidP="00E9581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Мы хотим поделиться своим опытом работы по изготовлению пособий для игр по сенсорному развитию для малышей 2-3 лет, в которые мы играем в детском саду и в которые советуем играть дома.</w:t>
      </w:r>
    </w:p>
    <w:p w:rsidR="00E9581D" w:rsidRDefault="00E9581D" w:rsidP="00E9581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Учебно-методическое пособие адресовано воспитателям детских садов, педагогам дополнительного образования, а также родителям малышей.</w:t>
      </w:r>
    </w:p>
    <w:p w:rsidR="00E9581D" w:rsidRDefault="00E9581D" w:rsidP="00E9581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данном альбоме мы демонстрируем пособия из нестандартных материалов для игровой деятельности детей, направленной на освоение ими сенсорных эталонов. Применение в практике работы воспитателя современных материалов, отвечающих эстетическим, гигиеническим и педагогическим требованиям, очень оправдано.</w:t>
      </w:r>
    </w:p>
    <w:p w:rsidR="00E9581D" w:rsidRDefault="00E9581D" w:rsidP="00E9581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Сегодня в ассортименте магазинов представлено большое количество всевозможных развивающих игр. Но когда дело доходит до покупки игры для детей раннего возраста, мы часто сталкиваемся с несколькими проблемами. Во-первых, основная масса игр ориентирована на детей постарше. Во-вторых, не всегда можно найти игру той направленности, какой хотелось бы. В-третьих, цены на такие игрушки часто доступны не всем. А ведь одной игры для малышей мало, им нужно развиваться в разных направлениях. Но вполне можно и самим сделать серию простых развивающих игр, затратив на это совсем немного времени и средств.</w:t>
      </w:r>
    </w:p>
    <w:p w:rsidR="00E9581D" w:rsidRDefault="00E9581D" w:rsidP="00E9581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Наши пособия можно сделать самим дома, ведь раньше во многих семьях существовала чудесная традиция – делать игрушки своими руками из ненужных вещей. Конечно, в былые времена это происходило, скорее, по причине дефицита и других объективных факторов. Сейчас семейные поделки – редкость, а если позволить крохе принять посильное участие в их изготовлении, то игры принесут двойную пользу и играть в них будет еще интереснее.</w:t>
      </w:r>
    </w:p>
    <w:p w:rsidR="00E9581D" w:rsidRDefault="00E9581D" w:rsidP="00E9581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альбоме представлены игры: “Найди такой же”, “Угадай звук”, игры с прищепками, игры с мозаикой, игры с сухим бассейном.</w:t>
      </w:r>
    </w:p>
    <w:p w:rsidR="00E9581D" w:rsidRDefault="00E9581D" w:rsidP="00E9581D">
      <w:pPr>
        <w:pStyle w:val="3"/>
        <w:spacing w:before="120" w:after="120" w:line="255" w:lineRule="atLeast"/>
        <w:jc w:val="center"/>
        <w:rPr>
          <w:rFonts w:ascii="inherit" w:hAnsi="inherit" w:cs="Helvetica"/>
          <w:i/>
          <w:iCs/>
          <w:color w:val="199043"/>
          <w:sz w:val="21"/>
          <w:szCs w:val="21"/>
          <w:shd w:val="clear" w:color="auto" w:fill="FFFFFF"/>
        </w:rPr>
      </w:pPr>
      <w:r>
        <w:rPr>
          <w:rFonts w:ascii="inherit" w:hAnsi="inherit" w:cs="Helvetica"/>
          <w:i/>
          <w:iCs/>
          <w:color w:val="199043"/>
          <w:sz w:val="21"/>
          <w:szCs w:val="21"/>
          <w:shd w:val="clear" w:color="auto" w:fill="FFFFFF"/>
        </w:rPr>
        <w:t>Дидактическое пособие “Цветочная поляна”</w:t>
      </w:r>
    </w:p>
    <w:p w:rsidR="00E9581D" w:rsidRDefault="00E9581D" w:rsidP="00E9581D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810000" cy="2771775"/>
            <wp:effectExtent l="19050" t="0" r="0" b="0"/>
            <wp:docPr id="1" name="Рисунок 1" descr="http://festival.1september.ru/articles/62895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8954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81D" w:rsidRDefault="00E9581D" w:rsidP="00E9581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Для развития у детей воображения, формирования зрительно-моторной координации на основе действия с предметами было изготовлено дидактическое пособие “Цветочная поляна”. Оно привлекает внимание яркостью, интересным содержанием.</w:t>
      </w:r>
    </w:p>
    <w:p w:rsidR="00E9581D" w:rsidRDefault="00E9581D" w:rsidP="00E9581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Описание пособия:</w:t>
      </w:r>
      <w:r>
        <w:rPr>
          <w:rStyle w:val="apple-converted-space"/>
          <w:rFonts w:ascii="Helvetica" w:eastAsiaTheme="majorEastAsi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Пособие состоит из доски с наклеенными цветами из самоклеящейся плёнки, в центре цветка проточено отверстие, в которое приклеены горлышки от бутылок разного размера. На горлышки завинчены пробки.</w:t>
      </w:r>
    </w:p>
    <w:p w:rsidR="00E9581D" w:rsidRDefault="00E9581D" w:rsidP="00E9581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Примеры дидактических игр, заданий с использованием пособия “Цветочная поляна”.</w:t>
      </w:r>
    </w:p>
    <w:p w:rsidR="00E9581D" w:rsidRDefault="00E9581D" w:rsidP="00E9581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Цель:</w:t>
      </w:r>
      <w:r>
        <w:rPr>
          <w:rStyle w:val="apple-converted-space"/>
          <w:rFonts w:ascii="Helvetica" w:eastAsiaTheme="majorEastAsi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закрепление знания размера; цвета; развитие моторики руки.</w:t>
      </w:r>
    </w:p>
    <w:p w:rsidR="00E9581D" w:rsidRDefault="00E9581D" w:rsidP="00E9581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“Подбери серединку к цветку”</w:t>
      </w:r>
    </w:p>
    <w:p w:rsidR="00E9581D" w:rsidRDefault="00E9581D" w:rsidP="00E9581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“Заверни самую большую серединку у цветка. Самую маленькую”</w:t>
      </w:r>
    </w:p>
    <w:p w:rsidR="00E9581D" w:rsidRDefault="00E9581D" w:rsidP="00E9581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“Заверни у цветка красную серединку. Белую”</w:t>
      </w:r>
    </w:p>
    <w:p w:rsidR="00E9581D" w:rsidRDefault="00E9581D" w:rsidP="00E9581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Сухой бассейн – используется для одновременного активного воздействия на различные точки кистей, пальцев, ладоней; сенсомоторное развитие, формирование основных сенсорных эталонов: форма, величина, материал, вес, звук; воспитание усидчивости и терпеливости в работе; снятие эмоционального напряжения.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Сделать его очень просто: капсулы от киндер-сюрприза наполняем различными наполнителями (рис, горох, фасоль), обклеиваем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термопленкой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для пасхальных яиц, складываем их в небольшой глубокий пластиковый контейнер, на дно спрятать игрушки от киндер-сюрприза.</w:t>
      </w:r>
    </w:p>
    <w:p w:rsidR="00E9581D" w:rsidRDefault="00E9581D" w:rsidP="00E9581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Попросите малыша искать в "сухом бассейне" различные мелкие предметы или игрушки. Погружаясь как можно глубже в наполнитель, ручки ребенка массируются, пальцы становятся более чувствительными, их движения – координированными.</w:t>
      </w:r>
    </w:p>
    <w:p w:rsidR="00E9581D" w:rsidRDefault="00E9581D" w:rsidP="00E9581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Данное пособие можно использовать на музыкальных занятиях.</w:t>
      </w:r>
    </w:p>
    <w:p w:rsidR="00E9581D" w:rsidRPr="00E9581D" w:rsidRDefault="00E9581D" w:rsidP="00E9581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958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Цели:</w:t>
      </w:r>
    </w:p>
    <w:p w:rsidR="00E9581D" w:rsidRPr="00E9581D" w:rsidRDefault="00E9581D" w:rsidP="00E958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958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укрепление и развитие мелкой моторики, зрительно-моторной координации;</w:t>
      </w:r>
    </w:p>
    <w:p w:rsidR="00E9581D" w:rsidRPr="00E9581D" w:rsidRDefault="00E9581D" w:rsidP="00E958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958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умения сочетать по цвету;</w:t>
      </w:r>
    </w:p>
    <w:p w:rsidR="00E9581D" w:rsidRPr="00E9581D" w:rsidRDefault="00E9581D" w:rsidP="00E958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958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концентрации внимания; развитие усидчивости, аккуратности, детского творчества, чувства прекрасного в своей работе и работе других детей;</w:t>
      </w:r>
    </w:p>
    <w:p w:rsidR="00E9581D" w:rsidRPr="00E9581D" w:rsidRDefault="00E9581D" w:rsidP="00E958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958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обучение приемам работы по образцу и создания собственного изделия.</w:t>
      </w:r>
    </w:p>
    <w:p w:rsidR="00E9581D" w:rsidRPr="00E9581D" w:rsidRDefault="00E9581D" w:rsidP="00E9581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958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Это пособие может сделать сам малыш, с небольшой помощью взрослого. Лепка из теста очень помогает развить моторику ребенка. Ведь малыш может изменять форму предмета из шарообразной формы </w:t>
      </w:r>
      <w:proofErr w:type="gramStart"/>
      <w:r w:rsidRPr="00E958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E958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квадратную, или треугольную. А, взяв в руки кусочек теста, он может ощутить его вес, тяжесть и вязкость.</w:t>
      </w:r>
    </w:p>
    <w:p w:rsidR="00E9581D" w:rsidRPr="00E9581D" w:rsidRDefault="00E9581D" w:rsidP="00E9581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958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Описание приготовления пособия:</w:t>
      </w:r>
    </w:p>
    <w:p w:rsidR="00E9581D" w:rsidRPr="00E9581D" w:rsidRDefault="00E9581D" w:rsidP="00E9581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958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Приготовить солёное тесто (смешать 1стакан соли “Экстра”,1 стакан муки, 0,5 стакана холодной воды, оставить на 2-3 часа в холодильнике), слепить шарики, сделать в них отверстия с помощью трубочки для коктейля, оставить до полного высыхания. Бусы готовы!</w:t>
      </w:r>
    </w:p>
    <w:p w:rsidR="00E9581D" w:rsidRPr="00E9581D" w:rsidRDefault="00E9581D" w:rsidP="00E9581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958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Цели:</w:t>
      </w:r>
    </w:p>
    <w:p w:rsidR="00E9581D" w:rsidRPr="00E9581D" w:rsidRDefault="00E9581D" w:rsidP="00E95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958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умение различать и правильно называть 4-е основные цвета;</w:t>
      </w:r>
    </w:p>
    <w:p w:rsidR="00E9581D" w:rsidRPr="00E9581D" w:rsidRDefault="00E9581D" w:rsidP="00E95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958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учить совмещать яичко с ячейкой, производить соотносящие действия (ориентир по цвету); действовать целенаправленно, последовательно: слева направо, не пропуская ячеек; развивать мелкую моторику пальцев рук.</w:t>
      </w:r>
    </w:p>
    <w:p w:rsidR="00E9581D" w:rsidRPr="00E9581D" w:rsidRDefault="00E9581D" w:rsidP="00E9581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958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Описание пособия:</w:t>
      </w:r>
      <w:r w:rsidRPr="00E9581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958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Основными цветами закрашиваем ячейки контейнера для яиц, покрываем лаком. Капсулы от киндер-сюрприза обвязываем соответствующим цветом.</w:t>
      </w:r>
    </w:p>
    <w:p w:rsidR="00E9581D" w:rsidRPr="00E9581D" w:rsidRDefault="00E9581D" w:rsidP="00E9581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958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Получается яркое и красивое пособие.</w:t>
      </w:r>
    </w:p>
    <w:p w:rsidR="00E9581D" w:rsidRPr="00E9581D" w:rsidRDefault="00E9581D" w:rsidP="00E9581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958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должны разложить яички в домики, в соответствии с их цветом.</w:t>
      </w:r>
    </w:p>
    <w:p w:rsidR="00E9581D" w:rsidRPr="00E9581D" w:rsidRDefault="00E9581D" w:rsidP="00E9581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958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возможности назвать цвет яичек и цвет домиков.</w:t>
      </w:r>
    </w:p>
    <w:p w:rsidR="00E9581D" w:rsidRPr="00E9581D" w:rsidRDefault="00E9581D" w:rsidP="00E9581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958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Цели:</w:t>
      </w:r>
    </w:p>
    <w:p w:rsidR="00E9581D" w:rsidRPr="00E9581D" w:rsidRDefault="00E9581D" w:rsidP="00E95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958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формировать умение различать цвета;</w:t>
      </w:r>
    </w:p>
    <w:p w:rsidR="00E9581D" w:rsidRPr="00E9581D" w:rsidRDefault="00E9581D" w:rsidP="00E95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958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учить совмещать карандаш со стаканчиком; действовать целенаправленно, последовательно: слева направо; развивать мелкую моторику пальцев рук.</w:t>
      </w:r>
    </w:p>
    <w:p w:rsidR="00E9581D" w:rsidRPr="00E9581D" w:rsidRDefault="00E9581D" w:rsidP="00E9581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958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Описание пособия:</w:t>
      </w:r>
      <w:r w:rsidRPr="00E9581D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958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 потолочных плит вырезаем прямоугольники и фигурки карандашиков. Прямоугольники обклеиваем до середины квадратами из самоклеящейся плёнки разных цветов. Карандаши обклеиваем соответствующими цветами. Быстро, красиво, экономично!</w:t>
      </w:r>
    </w:p>
    <w:p w:rsidR="007926CB" w:rsidRDefault="007926CB"/>
    <w:sectPr w:rsidR="007926CB" w:rsidSect="0079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0BDC"/>
    <w:multiLevelType w:val="multilevel"/>
    <w:tmpl w:val="3E70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D16E6"/>
    <w:multiLevelType w:val="multilevel"/>
    <w:tmpl w:val="812E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35D79"/>
    <w:multiLevelType w:val="multilevel"/>
    <w:tmpl w:val="6F16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81D"/>
    <w:rsid w:val="00762887"/>
    <w:rsid w:val="007926CB"/>
    <w:rsid w:val="00E9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CB"/>
  </w:style>
  <w:style w:type="paragraph" w:styleId="1">
    <w:name w:val="heading 1"/>
    <w:basedOn w:val="a"/>
    <w:link w:val="10"/>
    <w:uiPriority w:val="9"/>
    <w:qFormat/>
    <w:rsid w:val="00E95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8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8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5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58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9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81D"/>
  </w:style>
  <w:style w:type="character" w:styleId="a4">
    <w:name w:val="Strong"/>
    <w:basedOn w:val="a0"/>
    <w:uiPriority w:val="22"/>
    <w:qFormat/>
    <w:rsid w:val="00E958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2014-09-05T12:46:00Z</dcterms:created>
  <dcterms:modified xsi:type="dcterms:W3CDTF">2014-09-05T12:48:00Z</dcterms:modified>
</cp:coreProperties>
</file>