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96" w:rsidRDefault="000B7A96" w:rsidP="000B7A96">
      <w:pPr>
        <w:tabs>
          <w:tab w:val="left" w:pos="5610"/>
        </w:tabs>
        <w:jc w:val="center"/>
        <w:rPr>
          <w:rFonts w:ascii="Times New Roman" w:hAnsi="Times New Roman"/>
          <w:b/>
          <w:i/>
          <w:color w:val="4F6228" w:themeColor="accent3" w:themeShade="80"/>
          <w:sz w:val="40"/>
          <w:szCs w:val="40"/>
          <w:lang w:val="ru-RU"/>
        </w:rPr>
      </w:pPr>
      <w:r w:rsidRPr="00C53F6B">
        <w:rPr>
          <w:rFonts w:ascii="Times New Roman" w:hAnsi="Times New Roman"/>
          <w:b/>
          <w:i/>
          <w:color w:val="4F6228" w:themeColor="accent3" w:themeShade="80"/>
          <w:sz w:val="40"/>
          <w:szCs w:val="40"/>
          <w:lang w:val="ru-RU"/>
        </w:rPr>
        <w:t>Подвижная игра «Непогода и птицы»</w:t>
      </w:r>
    </w:p>
    <w:p w:rsidR="000B7A96" w:rsidRDefault="000B7A96" w:rsidP="000B7A96">
      <w:pPr>
        <w:tabs>
          <w:tab w:val="left" w:pos="5610"/>
        </w:tabs>
        <w:rPr>
          <w:rFonts w:ascii="Times New Roman" w:hAnsi="Times New Roman"/>
          <w:b/>
          <w:i/>
          <w:color w:val="4F6228" w:themeColor="accent3" w:themeShade="80"/>
          <w:lang w:val="ru-RU"/>
        </w:rPr>
      </w:pPr>
      <w:r>
        <w:rPr>
          <w:rFonts w:ascii="Times New Roman" w:hAnsi="Times New Roman"/>
          <w:b/>
          <w:i/>
          <w:color w:val="4F6228" w:themeColor="accent3" w:themeShade="80"/>
          <w:lang w:val="ru-RU"/>
        </w:rPr>
        <w:t xml:space="preserve">                                              </w:t>
      </w:r>
      <w:r w:rsidRPr="00C53F6B">
        <w:rPr>
          <w:rFonts w:ascii="Times New Roman" w:hAnsi="Times New Roman"/>
          <w:b/>
          <w:i/>
          <w:color w:val="4F6228" w:themeColor="accent3" w:themeShade="80"/>
          <w:lang w:val="ru-RU"/>
        </w:rPr>
        <w:t xml:space="preserve">(автор Белозерова </w:t>
      </w:r>
      <w:r>
        <w:rPr>
          <w:rFonts w:ascii="Times New Roman" w:hAnsi="Times New Roman"/>
          <w:b/>
          <w:i/>
          <w:color w:val="4F6228" w:themeColor="accent3" w:themeShade="80"/>
          <w:lang w:val="ru-RU"/>
        </w:rPr>
        <w:t xml:space="preserve"> </w:t>
      </w:r>
      <w:r w:rsidRPr="00C53F6B">
        <w:rPr>
          <w:rFonts w:ascii="Times New Roman" w:hAnsi="Times New Roman"/>
          <w:b/>
          <w:i/>
          <w:color w:val="4F6228" w:themeColor="accent3" w:themeShade="80"/>
          <w:lang w:val="ru-RU"/>
        </w:rPr>
        <w:t>Л.В.)</w:t>
      </w:r>
    </w:p>
    <w:p w:rsidR="000B7A96" w:rsidRPr="00C53F6B" w:rsidRDefault="000B7A96" w:rsidP="000B7A96">
      <w:pPr>
        <w:tabs>
          <w:tab w:val="left" w:pos="5610"/>
        </w:tabs>
        <w:rPr>
          <w:rFonts w:ascii="Times New Roman" w:hAnsi="Times New Roman"/>
          <w:b/>
          <w:i/>
          <w:color w:val="4F6228" w:themeColor="accent3" w:themeShade="80"/>
          <w:lang w:val="ru-RU"/>
        </w:rPr>
      </w:pPr>
    </w:p>
    <w:p w:rsidR="000B7A96" w:rsidRDefault="000B7A96" w:rsidP="000B7A96">
      <w:pPr>
        <w:tabs>
          <w:tab w:val="left" w:pos="561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654E50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учить выполнять согласованно действия; выполнять движения по сигналу, ритмично поднимая и опуская руки; развивать скоростные способности, пространственно-временные ориентиры.</w:t>
      </w:r>
    </w:p>
    <w:p w:rsidR="000B7A96" w:rsidRDefault="000B7A96" w:rsidP="000B7A96">
      <w:pPr>
        <w:tabs>
          <w:tab w:val="left" w:pos="5610"/>
        </w:tabs>
        <w:rPr>
          <w:rFonts w:ascii="Times New Roman" w:hAnsi="Times New Roman"/>
          <w:sz w:val="28"/>
          <w:szCs w:val="28"/>
          <w:lang w:val="ru-RU"/>
        </w:rPr>
      </w:pPr>
      <w:r w:rsidRPr="00654E50">
        <w:rPr>
          <w:rFonts w:ascii="Times New Roman" w:hAnsi="Times New Roman"/>
          <w:i/>
          <w:sz w:val="28"/>
          <w:szCs w:val="28"/>
          <w:lang w:val="ru-RU"/>
        </w:rPr>
        <w:t>Инвентарь.</w:t>
      </w:r>
      <w:r>
        <w:rPr>
          <w:rFonts w:ascii="Times New Roman" w:hAnsi="Times New Roman"/>
          <w:sz w:val="28"/>
          <w:szCs w:val="28"/>
          <w:lang w:val="ru-RU"/>
        </w:rPr>
        <w:t xml:space="preserve"> Обручи по количеству детей.</w:t>
      </w:r>
    </w:p>
    <w:p w:rsidR="000B7A96" w:rsidRDefault="000B7A96" w:rsidP="000B7A96">
      <w:pPr>
        <w:tabs>
          <w:tab w:val="left" w:pos="5610"/>
        </w:tabs>
        <w:rPr>
          <w:rFonts w:ascii="Times New Roman" w:hAnsi="Times New Roman"/>
          <w:sz w:val="28"/>
          <w:szCs w:val="28"/>
          <w:lang w:val="ru-RU"/>
        </w:rPr>
      </w:pPr>
      <w:r w:rsidRPr="00654E50">
        <w:rPr>
          <w:rFonts w:ascii="Times New Roman" w:hAnsi="Times New Roman"/>
          <w:i/>
          <w:sz w:val="28"/>
          <w:szCs w:val="28"/>
          <w:lang w:val="ru-RU"/>
        </w:rPr>
        <w:t>Содержание игры.</w:t>
      </w:r>
      <w:r>
        <w:rPr>
          <w:rFonts w:ascii="Times New Roman" w:hAnsi="Times New Roman"/>
          <w:sz w:val="28"/>
          <w:szCs w:val="28"/>
          <w:lang w:val="ru-RU"/>
        </w:rPr>
        <w:t xml:space="preserve"> Дети – птенцы располагаются в «гнёздах» (обручи) на одной стороне площадке. Ведущий произносит текст: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-Сидят птенчики в гнезде</w:t>
      </w:r>
    </w:p>
    <w:p w:rsidR="000B7A96" w:rsidRPr="0089359F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i/>
          <w:sz w:val="28"/>
          <w:szCs w:val="28"/>
          <w:lang w:val="ru-RU"/>
        </w:rPr>
      </w:pPr>
      <w:r w:rsidRPr="0089359F">
        <w:rPr>
          <w:rFonts w:ascii="Times New Roman" w:hAnsi="Times New Roman"/>
          <w:i/>
          <w:sz w:val="28"/>
          <w:szCs w:val="28"/>
          <w:lang w:val="ru-RU"/>
        </w:rPr>
        <w:t>(Дети-птенцы спрашивают)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-Мама где? Мама где?</w:t>
      </w:r>
    </w:p>
    <w:p w:rsidR="000B7A96" w:rsidRPr="0089359F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i/>
          <w:sz w:val="28"/>
          <w:szCs w:val="28"/>
          <w:lang w:val="ru-RU"/>
        </w:rPr>
      </w:pPr>
      <w:r w:rsidRPr="0089359F">
        <w:rPr>
          <w:rFonts w:ascii="Times New Roman" w:hAnsi="Times New Roman"/>
          <w:i/>
          <w:sz w:val="28"/>
          <w:szCs w:val="28"/>
          <w:lang w:val="ru-RU"/>
        </w:rPr>
        <w:t>Ведущий продолжает: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-Без неё лететь опасно, 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Ведь на улице ненастье.</w:t>
      </w:r>
    </w:p>
    <w:p w:rsidR="000B7A96" w:rsidRPr="0089359F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i/>
          <w:sz w:val="28"/>
          <w:szCs w:val="28"/>
          <w:lang w:val="ru-RU"/>
        </w:rPr>
      </w:pPr>
      <w:r w:rsidRPr="0089359F">
        <w:rPr>
          <w:rFonts w:ascii="Times New Roman" w:hAnsi="Times New Roman"/>
          <w:i/>
          <w:sz w:val="28"/>
          <w:szCs w:val="28"/>
          <w:lang w:val="ru-RU"/>
        </w:rPr>
        <w:t>Дети произносят: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-Свою маму подождём.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Пропадём мы под дождём!</w:t>
      </w:r>
    </w:p>
    <w:p w:rsidR="000B7A96" w:rsidRDefault="000B7A96" w:rsidP="000B7A96">
      <w:pPr>
        <w:tabs>
          <w:tab w:val="left" w:pos="561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Появляется птица- мама (эту роль на себя может взять ведущий).  Ведущий поясняет:</w:t>
      </w:r>
    </w:p>
    <w:p w:rsidR="000B7A96" w:rsidRDefault="000B7A96" w:rsidP="000B7A96">
      <w:pPr>
        <w:tabs>
          <w:tab w:val="left" w:pos="5610"/>
        </w:tabs>
        <w:ind w:left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-Мама птица возвратилась.</w:t>
      </w:r>
    </w:p>
    <w:p w:rsidR="000B7A96" w:rsidRDefault="000B7A96" w:rsidP="000B7A96">
      <w:pPr>
        <w:tabs>
          <w:tab w:val="left" w:pos="5610"/>
        </w:tabs>
        <w:ind w:left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облакам ввысь устремилась.</w:t>
      </w:r>
    </w:p>
    <w:p w:rsidR="000B7A96" w:rsidRDefault="000B7A96" w:rsidP="000B7A96">
      <w:pPr>
        <w:tabs>
          <w:tab w:val="left" w:pos="5610"/>
        </w:tabs>
        <w:ind w:left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зовёт птенцов она:</w:t>
      </w:r>
    </w:p>
    <w:p w:rsidR="000B7A96" w:rsidRDefault="000B7A96" w:rsidP="000B7A96">
      <w:pPr>
        <w:tabs>
          <w:tab w:val="left" w:pos="5610"/>
        </w:tabs>
        <w:ind w:left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«Дождь прошёл, лететь пора!»</w:t>
      </w:r>
    </w:p>
    <w:p w:rsidR="000B7A96" w:rsidRDefault="000B7A96" w:rsidP="000B7A96">
      <w:pPr>
        <w:tabs>
          <w:tab w:val="left" w:pos="561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Услышав сигнал «Лететь пора!» дети бегут в одном направлении за птицей, подражая ей, выполняют махи руками. Ведущий говорит текст, а участники игры продолжают выполнять действия согласно тексту: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-Птенцов учит мать летать,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Выше крылья поднимать.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Просто им летать – пустяк -</w:t>
      </w:r>
      <w:r w:rsidRPr="000404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Небо покорил  косяк.</w:t>
      </w:r>
    </w:p>
    <w:p w:rsidR="000B7A96" w:rsidRPr="0089359F" w:rsidRDefault="000B7A96" w:rsidP="000B7A96">
      <w:pPr>
        <w:tabs>
          <w:tab w:val="left" w:pos="5610"/>
        </w:tabs>
        <w:ind w:left="2268"/>
        <w:rPr>
          <w:rFonts w:ascii="Times New Roman" w:hAnsi="Times New Roman"/>
          <w:i/>
          <w:sz w:val="28"/>
          <w:szCs w:val="28"/>
          <w:lang w:val="ru-RU"/>
        </w:rPr>
      </w:pPr>
      <w:r w:rsidRPr="0089359F">
        <w:rPr>
          <w:rFonts w:ascii="Times New Roman" w:hAnsi="Times New Roman"/>
          <w:i/>
          <w:sz w:val="28"/>
          <w:szCs w:val="28"/>
          <w:lang w:val="ru-RU"/>
        </w:rPr>
        <w:t>Далее произносятся  следующие слова: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«Туча солнышко закрыло.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Мама-птица приуныла.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Зовёт птенчиков в гнездо,</w:t>
      </w:r>
    </w:p>
    <w:p w:rsidR="000B7A96" w:rsidRDefault="000B7A96" w:rsidP="000B7A96">
      <w:pPr>
        <w:tabs>
          <w:tab w:val="left" w:pos="5610"/>
        </w:tabs>
        <w:ind w:firstLine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спрятать под крыло».</w:t>
      </w:r>
    </w:p>
    <w:p w:rsidR="000B7A96" w:rsidRDefault="000B7A96" w:rsidP="000B7A96">
      <w:pPr>
        <w:tabs>
          <w:tab w:val="left" w:pos="561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 словесному сигналу, все возвращаются на исходную линию (обручи). Игра повторяется по сигналу «Солнце снова светит нам! Полетели к облакам!»</w:t>
      </w:r>
    </w:p>
    <w:p w:rsidR="000B7A96" w:rsidRPr="00654E50" w:rsidRDefault="000B7A96" w:rsidP="000B7A96">
      <w:pPr>
        <w:tabs>
          <w:tab w:val="left" w:pos="561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654E50">
        <w:rPr>
          <w:rFonts w:ascii="Times New Roman" w:hAnsi="Times New Roman"/>
          <w:i/>
          <w:sz w:val="28"/>
          <w:szCs w:val="28"/>
          <w:lang w:val="ru-RU"/>
        </w:rPr>
        <w:t>Правила:</w:t>
      </w:r>
      <w:r>
        <w:rPr>
          <w:rFonts w:ascii="Times New Roman" w:hAnsi="Times New Roman"/>
          <w:sz w:val="28"/>
          <w:szCs w:val="28"/>
          <w:lang w:val="ru-RU"/>
        </w:rPr>
        <w:t xml:space="preserve"> действуя по сигналу ведущего,  играющие выполняют движение  по заданной траектории. </w:t>
      </w:r>
    </w:p>
    <w:p w:rsidR="000B7A96" w:rsidRDefault="000B7A96" w:rsidP="000B7A96">
      <w:pPr>
        <w:rPr>
          <w:lang w:val="ru-RU"/>
        </w:rPr>
      </w:pPr>
    </w:p>
    <w:p w:rsidR="00173562" w:rsidRPr="000B7A96" w:rsidRDefault="000B7A96">
      <w:pPr>
        <w:rPr>
          <w:lang w:val="ru-RU"/>
        </w:rPr>
      </w:pPr>
    </w:p>
    <w:sectPr w:rsidR="00173562" w:rsidRPr="000B7A96" w:rsidSect="000E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96"/>
    <w:rsid w:val="000B7A96"/>
    <w:rsid w:val="000E03E1"/>
    <w:rsid w:val="005B41FC"/>
    <w:rsid w:val="00D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2012-10-19T20:26:00Z</dcterms:created>
  <dcterms:modified xsi:type="dcterms:W3CDTF">2012-10-19T20:27:00Z</dcterms:modified>
</cp:coreProperties>
</file>