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9B" w:rsidRPr="00D102CE" w:rsidRDefault="00D855A9" w:rsidP="00D102CE">
      <w:pPr>
        <w:pStyle w:val="10"/>
        <w:shd w:val="clear" w:color="auto" w:fill="auto"/>
        <w:spacing w:after="0" w:line="240" w:lineRule="auto"/>
        <w:ind w:right="539"/>
        <w:contextualSpacing/>
        <w:jc w:val="center"/>
        <w:rPr>
          <w:rStyle w:val="11"/>
          <w:b/>
          <w:bCs/>
          <w:sz w:val="28"/>
          <w:szCs w:val="28"/>
          <w:u w:val="none"/>
        </w:rPr>
      </w:pPr>
      <w:bookmarkStart w:id="0" w:name="bookmark0"/>
      <w:r w:rsidRPr="00D102CE">
        <w:rPr>
          <w:rStyle w:val="11"/>
          <w:b/>
          <w:bCs/>
          <w:sz w:val="28"/>
          <w:szCs w:val="28"/>
          <w:u w:val="none"/>
        </w:rPr>
        <w:t>Спортивный праздник «</w:t>
      </w:r>
      <w:r w:rsidR="009F7F23" w:rsidRPr="00D102CE">
        <w:rPr>
          <w:rStyle w:val="11"/>
          <w:b/>
          <w:bCs/>
          <w:sz w:val="28"/>
          <w:szCs w:val="28"/>
          <w:u w:val="none"/>
        </w:rPr>
        <w:t>День юмора</w:t>
      </w:r>
      <w:bookmarkEnd w:id="0"/>
      <w:r w:rsidRPr="00D102CE">
        <w:rPr>
          <w:rStyle w:val="11"/>
          <w:b/>
          <w:bCs/>
          <w:sz w:val="28"/>
          <w:szCs w:val="28"/>
          <w:u w:val="none"/>
        </w:rPr>
        <w:t>»</w:t>
      </w:r>
    </w:p>
    <w:p w:rsidR="00D102CE" w:rsidRDefault="00D102CE" w:rsidP="00D102CE">
      <w:pPr>
        <w:pStyle w:val="10"/>
        <w:shd w:val="clear" w:color="auto" w:fill="auto"/>
        <w:spacing w:after="0" w:line="240" w:lineRule="auto"/>
        <w:ind w:right="539"/>
        <w:contextualSpacing/>
        <w:jc w:val="center"/>
        <w:rPr>
          <w:b w:val="0"/>
          <w:sz w:val="28"/>
          <w:szCs w:val="28"/>
        </w:rPr>
      </w:pPr>
      <w:r w:rsidRPr="00D102CE">
        <w:rPr>
          <w:b w:val="0"/>
          <w:sz w:val="28"/>
          <w:szCs w:val="28"/>
        </w:rPr>
        <w:t>МБДОУ «Детский сад комбинированного вида № 28»</w:t>
      </w:r>
    </w:p>
    <w:p w:rsidR="00D102CE" w:rsidRDefault="00D102CE" w:rsidP="00D102CE">
      <w:pPr>
        <w:pStyle w:val="10"/>
        <w:shd w:val="clear" w:color="auto" w:fill="auto"/>
        <w:spacing w:after="0" w:line="240" w:lineRule="auto"/>
        <w:ind w:right="539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Г.Новомосковск, Тульская область</w:t>
      </w:r>
    </w:p>
    <w:p w:rsidR="00D102CE" w:rsidRDefault="00D102CE" w:rsidP="00D102CE">
      <w:pPr>
        <w:pStyle w:val="10"/>
        <w:shd w:val="clear" w:color="auto" w:fill="auto"/>
        <w:spacing w:after="0" w:line="240" w:lineRule="auto"/>
        <w:ind w:right="539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Подготовили и провели: Рябова Г.В.- инструктор по физкультуре</w:t>
      </w:r>
    </w:p>
    <w:p w:rsidR="00D102CE" w:rsidRPr="00D102CE" w:rsidRDefault="00D102CE" w:rsidP="00D102CE">
      <w:pPr>
        <w:pStyle w:val="10"/>
        <w:shd w:val="clear" w:color="auto" w:fill="auto"/>
        <w:spacing w:after="0" w:line="240" w:lineRule="auto"/>
        <w:ind w:right="539"/>
        <w:contextualSpacing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Рожкова Е.В. - воспитатель средней группы</w:t>
      </w:r>
    </w:p>
    <w:p w:rsidR="008B439B" w:rsidRPr="00D102CE" w:rsidRDefault="009F7F23" w:rsidP="00D102CE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 зал заходят дети</w:t>
      </w:r>
      <w:r w:rsidR="00D855A9" w:rsidRPr="00D102CE">
        <w:rPr>
          <w:sz w:val="28"/>
          <w:szCs w:val="28"/>
        </w:rPr>
        <w:t>,</w:t>
      </w:r>
      <w:r w:rsidRPr="00D102CE">
        <w:rPr>
          <w:sz w:val="28"/>
          <w:szCs w:val="28"/>
        </w:rPr>
        <w:t xml:space="preserve"> встают в шеренгу, мальчики одеты в платочки, щёчки н</w:t>
      </w:r>
      <w:r w:rsidRPr="00D102CE">
        <w:rPr>
          <w:sz w:val="28"/>
          <w:szCs w:val="28"/>
        </w:rPr>
        <w:t>а</w:t>
      </w:r>
      <w:r w:rsidRPr="00D102CE">
        <w:rPr>
          <w:sz w:val="28"/>
          <w:szCs w:val="28"/>
        </w:rPr>
        <w:t>р</w:t>
      </w:r>
      <w:r w:rsidR="0045372F" w:rsidRPr="00D102CE">
        <w:rPr>
          <w:sz w:val="28"/>
          <w:szCs w:val="28"/>
        </w:rPr>
        <w:t>исованы румяной, девочки в кеп</w:t>
      </w:r>
      <w:r w:rsidRPr="00D102CE">
        <w:rPr>
          <w:sz w:val="28"/>
          <w:szCs w:val="28"/>
        </w:rPr>
        <w:t>ках с нарисованными усиками.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Выбегает клоун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b/>
          <w:sz w:val="28"/>
          <w:szCs w:val="28"/>
        </w:rPr>
      </w:pPr>
      <w:r w:rsidRPr="00D102CE">
        <w:rPr>
          <w:b/>
          <w:sz w:val="28"/>
          <w:szCs w:val="28"/>
        </w:rPr>
        <w:t>Клоун: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Всем, всем, всем!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Приветствуем вас!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 добрый час!</w:t>
      </w:r>
    </w:p>
    <w:p w:rsidR="0045372F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Добро пожаловать! Все сюда</w:t>
      </w:r>
      <w:r w:rsidR="0045372F" w:rsidRPr="00D102CE">
        <w:rPr>
          <w:sz w:val="28"/>
          <w:szCs w:val="28"/>
        </w:rPr>
        <w:t>.</w:t>
      </w:r>
    </w:p>
    <w:p w:rsidR="0045372F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 Всё тут готово для потех</w:t>
      </w:r>
      <w:r w:rsidR="0045372F" w:rsidRPr="00D102CE">
        <w:rPr>
          <w:sz w:val="28"/>
          <w:szCs w:val="28"/>
        </w:rPr>
        <w:t>.</w:t>
      </w:r>
      <w:r w:rsidRPr="00D102CE">
        <w:rPr>
          <w:sz w:val="28"/>
          <w:szCs w:val="28"/>
        </w:rPr>
        <w:t xml:space="preserve"> </w:t>
      </w:r>
    </w:p>
    <w:p w:rsidR="0045372F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Танцуйте, играйте веселитесь</w:t>
      </w:r>
      <w:r w:rsidR="0045372F" w:rsidRPr="00D102CE">
        <w:rPr>
          <w:sz w:val="28"/>
          <w:szCs w:val="28"/>
        </w:rPr>
        <w:t>!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И пусть царит повсюду смех!</w:t>
      </w:r>
    </w:p>
    <w:p w:rsidR="00D855A9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Смейтесь, смейтесь целый день </w:t>
      </w:r>
    </w:p>
    <w:p w:rsidR="00D855A9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Смейтесь все кому не лень </w:t>
      </w:r>
    </w:p>
    <w:p w:rsidR="00D855A9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Сам от смеха упаду 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Так бывает раз в году</w:t>
      </w:r>
      <w:r w:rsidR="0045372F" w:rsidRPr="00D102CE">
        <w:rPr>
          <w:sz w:val="28"/>
          <w:szCs w:val="28"/>
        </w:rPr>
        <w:t>!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 какой же день один</w:t>
      </w:r>
      <w:r w:rsidR="0045372F" w:rsidRPr="00D102CE">
        <w:rPr>
          <w:sz w:val="28"/>
          <w:szCs w:val="28"/>
        </w:rPr>
        <w:t xml:space="preserve"> раз в году все шутят и смеются?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b/>
          <w:sz w:val="28"/>
          <w:szCs w:val="28"/>
        </w:rPr>
      </w:pPr>
      <w:r w:rsidRPr="00D102CE">
        <w:rPr>
          <w:b/>
          <w:sz w:val="28"/>
          <w:szCs w:val="28"/>
        </w:rPr>
        <w:t>Дети: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1 апреля День смеха Клоун:</w:t>
      </w:r>
    </w:p>
    <w:p w:rsidR="0045372F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Первый день апреля</w:t>
      </w:r>
      <w:r w:rsidR="0045372F" w:rsidRPr="00D102CE">
        <w:rPr>
          <w:sz w:val="28"/>
          <w:szCs w:val="28"/>
        </w:rPr>
        <w:t>.</w:t>
      </w:r>
    </w:p>
    <w:p w:rsidR="0045372F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Это день веселья</w:t>
      </w:r>
      <w:r w:rsidR="0045372F" w:rsidRPr="00D102CE">
        <w:rPr>
          <w:sz w:val="28"/>
          <w:szCs w:val="28"/>
        </w:rPr>
        <w:t>.</w:t>
      </w:r>
    </w:p>
    <w:p w:rsidR="0045372F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Милой шутке каждый рад</w:t>
      </w:r>
      <w:r w:rsidR="0045372F" w:rsidRPr="00D102CE">
        <w:rPr>
          <w:sz w:val="28"/>
          <w:szCs w:val="28"/>
        </w:rPr>
        <w:t>.</w:t>
      </w:r>
    </w:p>
    <w:p w:rsidR="008B439B" w:rsidRPr="00D102CE" w:rsidRDefault="009F7F23" w:rsidP="00D855A9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Веселись и стар и млад.</w:t>
      </w:r>
    </w:p>
    <w:p w:rsidR="0045372F" w:rsidRPr="00D102CE" w:rsidRDefault="009F7F23" w:rsidP="0045372F">
      <w:pPr>
        <w:pStyle w:val="12"/>
        <w:shd w:val="clear" w:color="auto" w:fill="auto"/>
        <w:spacing w:before="0" w:after="0" w:line="240" w:lineRule="auto"/>
        <w:ind w:left="20" w:firstLine="692"/>
        <w:contextualSpacing/>
        <w:jc w:val="both"/>
        <w:rPr>
          <w:sz w:val="28"/>
          <w:szCs w:val="28"/>
        </w:rPr>
      </w:pPr>
      <w:r w:rsidRPr="00D102CE">
        <w:rPr>
          <w:sz w:val="28"/>
          <w:szCs w:val="28"/>
        </w:rPr>
        <w:t>Влетает на метле Баба-Яга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Безобразие! Что это за праздник, да ещё без меня. Нехорошо. Думали не учую? У меня нос - во!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Не нос, а насос (чихает)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Что не боитесь меня.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Правильно, кто веселится тот меня не боится.</w:t>
      </w:r>
    </w:p>
    <w:p w:rsidR="0045372F" w:rsidRPr="00D102CE" w:rsidRDefault="0045372F" w:rsidP="007D4963">
      <w:pPr>
        <w:pStyle w:val="12"/>
        <w:shd w:val="clear" w:color="auto" w:fill="auto"/>
        <w:spacing w:after="404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 и настроения у меня сегодня прекрасное.</w:t>
      </w:r>
    </w:p>
    <w:p w:rsidR="0045372F" w:rsidRPr="00D102CE" w:rsidRDefault="0045372F" w:rsidP="007D4963">
      <w:pPr>
        <w:pStyle w:val="12"/>
        <w:shd w:val="clear" w:color="auto" w:fill="auto"/>
        <w:spacing w:after="367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45372F" w:rsidRPr="00D102CE" w:rsidRDefault="0045372F" w:rsidP="007D4963">
      <w:pPr>
        <w:pStyle w:val="12"/>
        <w:shd w:val="clear" w:color="auto" w:fill="auto"/>
        <w:spacing w:after="64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Если у тебя хорошее настроение почему же ты не поздаровался с р</w:t>
      </w:r>
      <w:r w:rsidRPr="00D102CE">
        <w:rPr>
          <w:sz w:val="28"/>
          <w:szCs w:val="28"/>
        </w:rPr>
        <w:t>е</w:t>
      </w:r>
      <w:r w:rsidRPr="00D102CE">
        <w:rPr>
          <w:sz w:val="28"/>
          <w:szCs w:val="28"/>
        </w:rPr>
        <w:t>бятами?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Я не умею (тихо говорит)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Это очень просто,</w:t>
      </w:r>
    </w:p>
    <w:p w:rsidR="0045372F" w:rsidRPr="00D102CE" w:rsidRDefault="0045372F" w:rsidP="007D4963">
      <w:pPr>
        <w:pStyle w:val="12"/>
        <w:shd w:val="clear" w:color="auto" w:fill="auto"/>
        <w:spacing w:after="40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Здравствуйте дети, здравствуйте (Баба-яга машет головой, идёт к р</w:t>
      </w:r>
      <w:r w:rsidRPr="00D102CE">
        <w:rPr>
          <w:sz w:val="28"/>
          <w:szCs w:val="28"/>
        </w:rPr>
        <w:t>е</w:t>
      </w:r>
      <w:r w:rsidRPr="00D102CE">
        <w:rPr>
          <w:sz w:val="28"/>
          <w:szCs w:val="28"/>
        </w:rPr>
        <w:t>бятам)</w:t>
      </w:r>
    </w:p>
    <w:p w:rsidR="0045372F" w:rsidRPr="00D102CE" w:rsidRDefault="0045372F" w:rsidP="007D4963">
      <w:pPr>
        <w:pStyle w:val="12"/>
        <w:shd w:val="clear" w:color="auto" w:fill="auto"/>
        <w:spacing w:after="41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Это очень просто.</w:t>
      </w:r>
    </w:p>
    <w:p w:rsidR="0045372F" w:rsidRPr="00D102CE" w:rsidRDefault="0045372F" w:rsidP="007D4963">
      <w:pPr>
        <w:pStyle w:val="12"/>
        <w:shd w:val="clear" w:color="auto" w:fill="auto"/>
        <w:spacing w:after="40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Здравствуйте дети здравствуйте</w:t>
      </w:r>
    </w:p>
    <w:p w:rsidR="0045372F" w:rsidRPr="00D102CE" w:rsidRDefault="0045372F" w:rsidP="007D4963">
      <w:pPr>
        <w:pStyle w:val="12"/>
        <w:shd w:val="clear" w:color="auto" w:fill="auto"/>
        <w:spacing w:after="367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“Очень просто” говорить не надо.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lastRenderedPageBreak/>
        <w:t>Скажи только Здравствуйте дети здравствуйте. Ну иди.</w:t>
      </w:r>
    </w:p>
    <w:p w:rsidR="0045372F" w:rsidRPr="00D102CE" w:rsidRDefault="0045372F" w:rsidP="007D4963">
      <w:pPr>
        <w:pStyle w:val="12"/>
        <w:shd w:val="clear" w:color="auto" w:fill="auto"/>
        <w:spacing w:after="61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Здравствуйте дети здравствуйте! Ну иди Клоун: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Я тебя учу, учу.</w:t>
      </w:r>
    </w:p>
    <w:p w:rsidR="0045372F" w:rsidRPr="00D102CE" w:rsidRDefault="0045372F" w:rsidP="007D4963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Даже малыши умеют здороваться, а ты не маленькая.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А-а-а (плачет)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Я не маленькая, ты меня плохо учишь и меня же ругаешь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Ну хорошо,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Не сердись,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 вместе поздороваемся,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Повторяй за мной.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Вместе: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Здравствуйте дети, здравствуйте (кланяются)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Как хорошо получилось. Даже размяться захотелось.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Раз, два, три, четыре, пять будем мышцы укреплять.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Разминка: “Давайте всё делать, как я”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всё делать как я.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все хлопать, как я.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 ну-ка все вместе все в ряд.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(Дети хлопают)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все топать, как я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Все делают дружно у нас (топают)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присядем как я А ну-ка все вместе все в ряд (приседают)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с танцуем как я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Все делают дружно у нас (танцуют)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смеяться, как я А ну-ка все вместе все в ряд (смеются)</w:t>
      </w:r>
    </w:p>
    <w:p w:rsidR="002D6832" w:rsidRPr="00D102CE" w:rsidRDefault="002D6832" w:rsidP="002D683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чихнём, как я</w:t>
      </w:r>
    </w:p>
    <w:p w:rsidR="002D6832" w:rsidRPr="00D102CE" w:rsidRDefault="002D6832" w:rsidP="002D6832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Все делают дружно у нас (чихают).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Давайте летать все, как я А ну-ка все вместе все в ряд Давайте п</w:t>
      </w:r>
      <w:r w:rsidRPr="00D102CE">
        <w:rPr>
          <w:sz w:val="28"/>
          <w:szCs w:val="28"/>
        </w:rPr>
        <w:t>о</w:t>
      </w:r>
      <w:r w:rsidRPr="00D102CE">
        <w:rPr>
          <w:sz w:val="28"/>
          <w:szCs w:val="28"/>
        </w:rPr>
        <w:t>прыгаем все, как я Все делаем дружно все в ряд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Разбиваемся на команды.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Команда “Девчонки-хахатушки” (переодетые мальчики)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Команда “Мальчишки-короткие штанишки” (переодетые девчонки)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 -яга: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 теперь где мой свисток?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lastRenderedPageBreak/>
        <w:t>Кто играть из вас готов?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Дети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Мы!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Эстафета “Паук”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Принимают участие две команды.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Каждая команда встает внутрь обруча поднимает его на уровень пояса, кому места не досталось, встают вокруг обруча, держась рукой за обруч. По кома</w:t>
      </w:r>
      <w:r w:rsidRPr="00D102CE">
        <w:rPr>
          <w:sz w:val="28"/>
          <w:szCs w:val="28"/>
        </w:rPr>
        <w:t>н</w:t>
      </w:r>
      <w:r w:rsidRPr="00D102CE">
        <w:rPr>
          <w:sz w:val="28"/>
          <w:szCs w:val="28"/>
        </w:rPr>
        <w:t>де, пауки двигаются на перегонки от старта до финиша согласуя свои движ</w:t>
      </w:r>
      <w:r w:rsidRPr="00D102CE">
        <w:rPr>
          <w:sz w:val="28"/>
          <w:szCs w:val="28"/>
        </w:rPr>
        <w:t>е</w:t>
      </w:r>
      <w:r w:rsidRPr="00D102CE">
        <w:rPr>
          <w:sz w:val="28"/>
          <w:szCs w:val="28"/>
        </w:rPr>
        <w:t>ния. Побеждает команда быстрее прише</w:t>
      </w:r>
      <w:r w:rsidRPr="00D102CE">
        <w:rPr>
          <w:sz w:val="28"/>
          <w:szCs w:val="28"/>
        </w:rPr>
        <w:t>д</w:t>
      </w:r>
      <w:r w:rsidRPr="00D102CE">
        <w:rPr>
          <w:sz w:val="28"/>
          <w:szCs w:val="28"/>
        </w:rPr>
        <w:t>шая к финишу.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Эстафета “Туннель ”</w:t>
      </w:r>
    </w:p>
    <w:p w:rsidR="00E62AC2" w:rsidRPr="00D102CE" w:rsidRDefault="00E62AC2" w:rsidP="00E62AC2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Соревнующие стоят двумя колоннами широко расставив ноги. Последние в ряду ползут на коленях, между ногами товарищей, стан</w:t>
      </w:r>
      <w:r w:rsidRPr="00D102CE">
        <w:rPr>
          <w:sz w:val="28"/>
          <w:szCs w:val="28"/>
        </w:rPr>
        <w:t>о</w:t>
      </w:r>
      <w:r w:rsidRPr="00D102CE">
        <w:rPr>
          <w:sz w:val="28"/>
          <w:szCs w:val="28"/>
        </w:rPr>
        <w:t>вятся первыми, за ним следующий и т.д. пока первый вновь не ок</w:t>
      </w:r>
      <w:r w:rsidRPr="00D102CE">
        <w:rPr>
          <w:sz w:val="28"/>
          <w:szCs w:val="28"/>
        </w:rPr>
        <w:t>а</w:t>
      </w:r>
      <w:r w:rsidRPr="00D102CE">
        <w:rPr>
          <w:sz w:val="28"/>
          <w:szCs w:val="28"/>
        </w:rPr>
        <w:t>жется в начале колонны.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Эстафета: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“Бег с набивным мячом зажатым между животами”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Выполняется двумя колонами. Два ребёнка зажимают мяч между животами и продвигаются до кегли. Чья команда быстрее.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Подвижная игра “Драка с завязанными глазами ”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(дерутся мягкими предметами)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Атракцион “Весёлый хор”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Знакомую песенку дети поют вместо слов произносят “ква-ква-ква” на припев “гав-гав-гав”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Психогимнастика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Игра “Самая, самая”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а)страшная б) красивая г) смешная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Нет самая красивая, самая умная - это я!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Какая ты умная?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 вот пусть меня ребята проверят, зададут вопросы, а я буду отгадывать. Кл</w:t>
      </w:r>
      <w:r w:rsidRPr="00D102CE">
        <w:rPr>
          <w:sz w:val="28"/>
          <w:szCs w:val="28"/>
        </w:rPr>
        <w:t>о</w:t>
      </w:r>
      <w:r w:rsidRPr="00D102CE">
        <w:rPr>
          <w:sz w:val="28"/>
          <w:szCs w:val="28"/>
        </w:rPr>
        <w:t>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Вопросы они будут задавать пантомимой.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Дети показывают, Баба-Яга отгадывает.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болит живот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светит солнце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плохо пахнет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набирает номер телефона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lastRenderedPageBreak/>
        <w:t>сломался каблук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спеть песню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Молодец ты Баба-Яга.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Вот тебе приз налетай разбирай.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(подаёт коробку конфет).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Всё моё. Спасибо.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(Баба-Яга открывает коробку, а там нет ничего)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Обманщик.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(Бегает за клоуном)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А ты забыла какой сегодня праздник, 1 апреля никому не верь.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Я сейчас фокус покажу, (достаёт коробок) говорит волшебные слова кабра, к</w:t>
      </w:r>
      <w:r w:rsidRPr="00D102CE">
        <w:rPr>
          <w:sz w:val="28"/>
          <w:szCs w:val="28"/>
        </w:rPr>
        <w:t>а</w:t>
      </w:r>
      <w:r w:rsidRPr="00D102CE">
        <w:rPr>
          <w:sz w:val="28"/>
          <w:szCs w:val="28"/>
        </w:rPr>
        <w:t>табра, флю. Открывает коробок и вытягивает из неё верёвочку на которой пр</w:t>
      </w:r>
      <w:r w:rsidRPr="00D102CE">
        <w:rPr>
          <w:sz w:val="28"/>
          <w:szCs w:val="28"/>
        </w:rPr>
        <w:t>и</w:t>
      </w:r>
      <w:r w:rsidRPr="00D102CE">
        <w:rPr>
          <w:sz w:val="28"/>
          <w:szCs w:val="28"/>
        </w:rPr>
        <w:t>вязаны конфеты, (раздаёт детям)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Юморина к нам пришла Нам веселье принесла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Клоун: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Улыбнитесь Саша, Маша, Коля, Нина Из любого уголка пусть дон</w:t>
      </w:r>
      <w:r w:rsidRPr="00D102CE">
        <w:rPr>
          <w:sz w:val="28"/>
          <w:szCs w:val="28"/>
        </w:rPr>
        <w:t>о</w:t>
      </w:r>
      <w:r w:rsidRPr="00D102CE">
        <w:rPr>
          <w:sz w:val="28"/>
          <w:szCs w:val="28"/>
        </w:rPr>
        <w:t>сится Ха-Ха-Ха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Баба-Яга и Клоун: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До свидания детвора.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Нам домой идти пора.</w:t>
      </w:r>
    </w:p>
    <w:p w:rsidR="008D0AC7" w:rsidRPr="00D102CE" w:rsidRDefault="008D0AC7" w:rsidP="008D0AC7">
      <w:pPr>
        <w:pStyle w:val="12"/>
        <w:ind w:left="709"/>
        <w:contextualSpacing/>
        <w:rPr>
          <w:sz w:val="28"/>
          <w:szCs w:val="28"/>
        </w:rPr>
      </w:pPr>
      <w:r w:rsidRPr="00D102CE">
        <w:rPr>
          <w:sz w:val="28"/>
          <w:szCs w:val="28"/>
        </w:rPr>
        <w:t>(уходят).</w:t>
      </w:r>
    </w:p>
    <w:p w:rsidR="002D6832" w:rsidRPr="00D102CE" w:rsidRDefault="002D6832" w:rsidP="002D6832">
      <w:pPr>
        <w:pStyle w:val="12"/>
        <w:shd w:val="clear" w:color="auto" w:fill="auto"/>
        <w:spacing w:after="0" w:line="240" w:lineRule="auto"/>
        <w:ind w:left="709"/>
        <w:contextualSpacing/>
        <w:rPr>
          <w:sz w:val="28"/>
          <w:szCs w:val="28"/>
        </w:rPr>
      </w:pPr>
    </w:p>
    <w:p w:rsidR="0045372F" w:rsidRPr="00D102CE" w:rsidRDefault="0045372F" w:rsidP="007D4963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45372F" w:rsidRPr="00D102CE" w:rsidRDefault="0045372F" w:rsidP="002D6832">
      <w:pPr>
        <w:pStyle w:val="12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8B439B" w:rsidRPr="00D102CE" w:rsidRDefault="008B439B" w:rsidP="007D4963">
      <w:pPr>
        <w:ind w:left="709"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39B" w:rsidRPr="00D102CE" w:rsidSect="0045372F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AF" w:rsidRDefault="004500AF" w:rsidP="008B439B">
      <w:r>
        <w:separator/>
      </w:r>
    </w:p>
  </w:endnote>
  <w:endnote w:type="continuationSeparator" w:id="1">
    <w:p w:rsidR="004500AF" w:rsidRDefault="004500AF" w:rsidP="008B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AF" w:rsidRDefault="004500AF"/>
  </w:footnote>
  <w:footnote w:type="continuationSeparator" w:id="1">
    <w:p w:rsidR="004500AF" w:rsidRDefault="004500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439B"/>
    <w:rsid w:val="002D6832"/>
    <w:rsid w:val="00327813"/>
    <w:rsid w:val="003B5297"/>
    <w:rsid w:val="004500AF"/>
    <w:rsid w:val="0045372F"/>
    <w:rsid w:val="00530823"/>
    <w:rsid w:val="007D4963"/>
    <w:rsid w:val="008B1D70"/>
    <w:rsid w:val="008B439B"/>
    <w:rsid w:val="008D0AC7"/>
    <w:rsid w:val="009D59D8"/>
    <w:rsid w:val="009F7F23"/>
    <w:rsid w:val="00D102CE"/>
    <w:rsid w:val="00D855A9"/>
    <w:rsid w:val="00DB64C4"/>
    <w:rsid w:val="00E62AC2"/>
    <w:rsid w:val="00F2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3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39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B4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49"/>
      <w:szCs w:val="49"/>
      <w:u w:val="none"/>
    </w:rPr>
  </w:style>
  <w:style w:type="character" w:customStyle="1" w:styleId="11">
    <w:name w:val="Заголовок №1"/>
    <w:basedOn w:val="1"/>
    <w:rsid w:val="008B439B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2"/>
    <w:rsid w:val="008B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8B439B"/>
    <w:pPr>
      <w:shd w:val="clear" w:color="auto" w:fill="FFFFFF"/>
      <w:spacing w:after="7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4"/>
      <w:sz w:val="49"/>
      <w:szCs w:val="49"/>
    </w:rPr>
  </w:style>
  <w:style w:type="paragraph" w:customStyle="1" w:styleId="12">
    <w:name w:val="Основной текст1"/>
    <w:basedOn w:val="a"/>
    <w:link w:val="a4"/>
    <w:rsid w:val="008B439B"/>
    <w:pPr>
      <w:shd w:val="clear" w:color="auto" w:fill="FFFFFF"/>
      <w:spacing w:before="780" w:after="360" w:line="398" w:lineRule="exact"/>
    </w:pPr>
    <w:rPr>
      <w:rFonts w:ascii="Times New Roman" w:eastAsia="Times New Roman" w:hAnsi="Times New Roman" w:cs="Times New Roman"/>
      <w:spacing w:val="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EBAD-795F-467D-BDE4-548544F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2015-04-15T05:06:00Z</dcterms:created>
  <dcterms:modified xsi:type="dcterms:W3CDTF">2015-04-17T10:44:00Z</dcterms:modified>
</cp:coreProperties>
</file>