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A" w:rsidRDefault="006949DA" w:rsidP="006949D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РОЛЬ ДИДАКТИЧЕСКОЙ ИГРЫ</w:t>
      </w:r>
    </w:p>
    <w:p w:rsidR="006949DA" w:rsidRDefault="006949DA" w:rsidP="006949DA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 В КОРРЕКЦИОННО-ВОСПИТАТЕЛЬНОМ ПРОЦЕССЕ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воздействия на ребенка являются организованные занятия, в которых ведущая роль принадлежит взрослым. Усвоение программного материала зависит от правильного выбора  методов обучения. При этом каждый педагог должен помнить о возрастных особенностях детей. Необходимы такие методические приемы, которые могли бы привлечь внимание, заинтересовать каждого ребенка. Взрослым нужно постоянно создавать у детей положительное эмоциональное отношение к предлагаемой деятельности. Этой цели и служат дидактические игры.</w:t>
      </w:r>
    </w:p>
    <w:p w:rsidR="006949DA" w:rsidRDefault="006949DA" w:rsidP="006949DA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 —</w:t>
      </w:r>
      <w:r>
        <w:rPr>
          <w:sz w:val="28"/>
          <w:szCs w:val="28"/>
        </w:rPr>
        <w:t xml:space="preserve"> одна из форм обучающего воздействия взрослого на ребенка. В то же время игра — основной вид деятельности детей. Таким образом, дидактическая игра имеет </w:t>
      </w:r>
      <w:r>
        <w:rPr>
          <w:b/>
          <w:sz w:val="28"/>
          <w:szCs w:val="28"/>
        </w:rPr>
        <w:t>две цели:</w:t>
      </w:r>
    </w:p>
    <w:p w:rsidR="006949DA" w:rsidRDefault="006949DA" w:rsidP="006949DA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Обучающая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которую преследует взрослый, </w:t>
      </w:r>
      <w:r>
        <w:rPr>
          <w:i/>
          <w:sz w:val="28"/>
          <w:szCs w:val="28"/>
          <w:u w:val="single"/>
        </w:rPr>
        <w:t>игровая</w:t>
      </w:r>
      <w:r>
        <w:rPr>
          <w:sz w:val="28"/>
          <w:szCs w:val="28"/>
        </w:rPr>
        <w:t xml:space="preserve">, ради которой действует ребенок. 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эти две цели дополняли друг друга и обеспечивали усвоение программного  материала. Необходимо стремиться к тому, чтобы ребенок, не усвоив программного материала, не смог достичь игровой цели. Например, в игре «Что катится, что не катится» обучающая цель состоит в том, чтобы научить детей различать предметы по форме (куб и шар), обращая их внимание на свойства предметов. Перед детьми ставится только игровая задача — докатить предмет до определенной черты, показав при этом свою ловкость. Добиться цели может лишь тот ребенок, который научится различать куб и шар, поймет, что до черты покатится только шар. Следовательно, усвоение программного содержания становится условием достижения игровой цели.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дидактической игре создаются такие условия, в которых каждый ребенок получает возможность самостоятельно действовать «определенной ситуации или с определенными предметами, приобретая собственный действенный и чувственный опыт.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заданию.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Игры оказывают большое влияние на формирование целостного восприятия. Условно игры можно распределить на два этапа раз</w:t>
      </w:r>
      <w:r>
        <w:rPr>
          <w:sz w:val="28"/>
          <w:szCs w:val="28"/>
        </w:rPr>
        <w:softHyphen/>
        <w:t xml:space="preserve">вития </w:t>
      </w:r>
      <w:r>
        <w:rPr>
          <w:b/>
          <w:sz w:val="28"/>
          <w:szCs w:val="28"/>
        </w:rPr>
        <w:t>целостного восприятия</w:t>
      </w:r>
      <w:r>
        <w:rPr>
          <w:sz w:val="28"/>
          <w:szCs w:val="28"/>
        </w:rPr>
        <w:t xml:space="preserve">: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узнавание, создание полно</w:t>
      </w:r>
      <w:r>
        <w:rPr>
          <w:sz w:val="28"/>
          <w:szCs w:val="28"/>
        </w:rPr>
        <w:softHyphen/>
        <w:t>ценного образа, учитывающего все свойства предметов (форму, цвет, величину, наличие и соотношение частей и др.).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психическое развитие ребенка проходило пол</w:t>
      </w:r>
      <w:r>
        <w:rPr>
          <w:sz w:val="28"/>
          <w:szCs w:val="28"/>
        </w:rPr>
        <w:softHyphen/>
        <w:t>ноценно, мало научить его правильно воспринимать окружающий мир. Необходимо закрепить полученные образы восприятия, сфор</w:t>
      </w:r>
      <w:r>
        <w:rPr>
          <w:sz w:val="28"/>
          <w:szCs w:val="28"/>
        </w:rPr>
        <w:softHyphen/>
        <w:t>мировать на их основе представления. Этого можно добиться, застав</w:t>
      </w:r>
      <w:r>
        <w:rPr>
          <w:sz w:val="28"/>
          <w:szCs w:val="28"/>
        </w:rPr>
        <w:softHyphen/>
        <w:t>ляя ребенка вспомнить через некоторый промежуток времени (игры с отсрочкой) тот или иной предмет, его свойство. Например, когда мы го</w:t>
      </w:r>
      <w:r>
        <w:rPr>
          <w:sz w:val="28"/>
          <w:szCs w:val="28"/>
        </w:rPr>
        <w:softHyphen/>
        <w:t xml:space="preserve">ворим: «Стоит девочка. У девочки </w:t>
      </w:r>
      <w:r>
        <w:rPr>
          <w:sz w:val="28"/>
          <w:szCs w:val="28"/>
        </w:rPr>
        <w:lastRenderedPageBreak/>
        <w:t>круглое лицо, голубые глаза, светлые волосы. На девочке синее платье и синий бант» — то сразу же можем представить себе, мысленно увидеть эту девочку, так как знаем, что обозначают слова «девочка», «стоит», «светлые», «круглое», «синее» и т. д.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 оказывается влияние восприятия на решение сло</w:t>
      </w:r>
      <w:r>
        <w:rPr>
          <w:sz w:val="28"/>
          <w:szCs w:val="28"/>
        </w:rPr>
        <w:softHyphen/>
        <w:t>весных задач типа загадок. Без сформированного представления дети действуют с опорой только на привычный заученный материал, на память, а не на мышление, т. е. фактически не решая предло</w:t>
      </w:r>
      <w:r>
        <w:rPr>
          <w:sz w:val="28"/>
          <w:szCs w:val="28"/>
        </w:rPr>
        <w:softHyphen/>
        <w:t>женной мыслительной задачи. Таким образом, путь от восприятия к мышлению оказывает влияние на ход развития наглядно-образного и элементов логи</w:t>
      </w:r>
      <w:r>
        <w:rPr>
          <w:sz w:val="28"/>
          <w:szCs w:val="28"/>
        </w:rPr>
        <w:softHyphen/>
        <w:t>ческого мышления.</w:t>
      </w:r>
    </w:p>
    <w:p w:rsidR="006949DA" w:rsidRDefault="006949DA" w:rsidP="006949DA">
      <w:pPr>
        <w:pStyle w:val="2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меньшее значение имеет и проведение дидактических игр, способствующих развитию слухового восприятия, которое помогает ребенку ориентироваться в окружающем его пространстве, соз</w:t>
      </w:r>
      <w:r>
        <w:rPr>
          <w:sz w:val="28"/>
          <w:szCs w:val="28"/>
        </w:rPr>
        <w:softHyphen/>
        <w:t xml:space="preserve">дает возможность действовать по звуковому сигналу, различать многие важные объекты и т. п.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играх, способствующих </w:t>
      </w:r>
      <w:r>
        <w:rPr>
          <w:b/>
          <w:sz w:val="28"/>
          <w:szCs w:val="28"/>
        </w:rPr>
        <w:t>формированию мышления</w:t>
      </w:r>
      <w:r>
        <w:rPr>
          <w:sz w:val="28"/>
          <w:szCs w:val="28"/>
        </w:rPr>
        <w:t>, выделяются два направления: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восприятия к мышлению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наглядно-дей</w:t>
      </w:r>
      <w:r>
        <w:rPr>
          <w:sz w:val="28"/>
          <w:szCs w:val="28"/>
        </w:rPr>
        <w:softHyphen/>
        <w:t>ственного к наглядно-образному и логическому мышлению.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условие результативного использования дидактических игр в обучении — это соблюдение последовательности в подборе игр. Прежде всего должны учитываться следующие </w:t>
      </w:r>
      <w:r>
        <w:rPr>
          <w:b/>
          <w:sz w:val="28"/>
          <w:szCs w:val="28"/>
        </w:rPr>
        <w:t>дидактические принципы</w:t>
      </w:r>
      <w:r>
        <w:rPr>
          <w:sz w:val="28"/>
          <w:szCs w:val="28"/>
        </w:rPr>
        <w:t xml:space="preserve">: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доступность,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повторяемость,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постепенность выполнения заданий. </w:t>
      </w:r>
    </w:p>
    <w:p w:rsidR="006949DA" w:rsidRDefault="006949DA" w:rsidP="006949DA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дидактические игры могут быть включены в лю</w:t>
      </w:r>
      <w:r>
        <w:rPr>
          <w:sz w:val="28"/>
          <w:szCs w:val="28"/>
        </w:rPr>
        <w:softHyphen/>
        <w:t>бой раздел программы и служить как для развития познавательной деятельности, так и для формирования собственной игры, поведе</w:t>
      </w:r>
      <w:r>
        <w:rPr>
          <w:sz w:val="28"/>
          <w:szCs w:val="28"/>
        </w:rPr>
        <w:softHyphen/>
        <w:t>ния в коллективе (умения действовать сообща, наблюдать за дей</w:t>
      </w:r>
      <w:r>
        <w:rPr>
          <w:sz w:val="28"/>
          <w:szCs w:val="28"/>
        </w:rPr>
        <w:softHyphen/>
        <w:t>ствиями товарища, умения ждать, стремиться к совместной цели, соотносить свои действия с действиями товарищей).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 с задержкой психического развития, пришедшие в школу, начинают испытывать трудности в обучении. У них недостает сформированности некоторых психических функций, умений, навыков, они не успевают за другими учениками, т.к. им не хватает знаний для усвоения даваемого в общеобразовательной школе материала. Такие дети без специальной помощи не смогут овладеть общешкольным материалом.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Таким образом, воспитание и обучение дошкольников с ОВЗ, осуществляется в двух формах: в повседневной жизни и в процессе обязательных регулярных занятий.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Занятия в коррекционно-развивающей группе обеспечивают детям овладение первоначальными знаниями и умениями, а также развитие мышления, памяти, речи, других познавательных процессов до более высокого уровня.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Педагог - дефектолог отвечает за коррекционно-развивающую работу в целом, проводит с детьми групповые и индивидуальные занятия. Дефектолог изучает динамику развития каждого ребенка, осуществляет преемственность в работе с воспитателем, логопедом,  психологом и др., взаимодействие с семьей (активное включение родителей в жизнь группы, просвещение родителей).</w:t>
      </w:r>
    </w:p>
    <w:p w:rsidR="006949DA" w:rsidRDefault="006949DA" w:rsidP="0069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Тесная взаимосвязь родителей, педагогов, создание оптимальных условий для развития детей компенсирующей группы, благоприятно скажется на повышении уровня общего развития и готовности детей к школе.</w:t>
      </w:r>
    </w:p>
    <w:p w:rsidR="006949DA" w:rsidRDefault="006949DA" w:rsidP="006949DA">
      <w:pPr>
        <w:pStyle w:val="2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949DA" w:rsidRDefault="006949DA" w:rsidP="006949DA">
      <w:pPr>
        <w:ind w:firstLine="720"/>
        <w:jc w:val="both"/>
        <w:rPr>
          <w:sz w:val="24"/>
          <w:szCs w:val="24"/>
        </w:rPr>
      </w:pPr>
    </w:p>
    <w:p w:rsidR="004A3B97" w:rsidRDefault="004A3B97">
      <w:bookmarkStart w:id="0" w:name="_GoBack"/>
      <w:bookmarkEnd w:id="0"/>
    </w:p>
    <w:sectPr w:rsidR="004A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4A"/>
    <w:rsid w:val="004A3B97"/>
    <w:rsid w:val="006949DA"/>
    <w:rsid w:val="009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49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4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Continue 2"/>
    <w:basedOn w:val="a"/>
    <w:semiHidden/>
    <w:unhideWhenUsed/>
    <w:rsid w:val="006949DA"/>
    <w:pPr>
      <w:spacing w:after="120"/>
      <w:ind w:left="566"/>
    </w:pPr>
  </w:style>
  <w:style w:type="paragraph" w:styleId="a5">
    <w:name w:val="List Paragraph"/>
    <w:basedOn w:val="a"/>
    <w:uiPriority w:val="34"/>
    <w:qFormat/>
    <w:rsid w:val="006949D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rsid w:val="006949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49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94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Continue 2"/>
    <w:basedOn w:val="a"/>
    <w:semiHidden/>
    <w:unhideWhenUsed/>
    <w:rsid w:val="006949DA"/>
    <w:pPr>
      <w:spacing w:after="120"/>
      <w:ind w:left="566"/>
    </w:pPr>
  </w:style>
  <w:style w:type="paragraph" w:styleId="a5">
    <w:name w:val="List Paragraph"/>
    <w:basedOn w:val="a"/>
    <w:uiPriority w:val="34"/>
    <w:qFormat/>
    <w:rsid w:val="006949D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rsid w:val="006949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щ</cp:lastModifiedBy>
  <cp:revision>2</cp:revision>
  <dcterms:created xsi:type="dcterms:W3CDTF">2014-09-02T17:06:00Z</dcterms:created>
  <dcterms:modified xsi:type="dcterms:W3CDTF">2014-09-02T17:07:00Z</dcterms:modified>
</cp:coreProperties>
</file>