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F2" w:rsidRPr="00594DF2" w:rsidRDefault="00594DF2" w:rsidP="00594DF2">
      <w:pPr>
        <w:pStyle w:val="a3"/>
        <w:jc w:val="center"/>
        <w:rPr>
          <w:b/>
          <w:lang w:val="en-US"/>
        </w:rPr>
      </w:pPr>
      <w:r>
        <w:rPr>
          <w:b/>
        </w:rPr>
        <w:t>1.</w:t>
      </w:r>
      <w:r w:rsidRPr="00594DF2">
        <w:rPr>
          <w:b/>
        </w:rPr>
        <w:t>Основы</w:t>
      </w:r>
      <w:proofErr w:type="gramStart"/>
      <w:r w:rsidRPr="00594DF2">
        <w:rPr>
          <w:b/>
          <w:lang w:val="en-US"/>
        </w:rPr>
        <w:t>“</w:t>
      </w:r>
      <w:r w:rsidRPr="00594DF2">
        <w:rPr>
          <w:b/>
        </w:rPr>
        <w:t>Ш</w:t>
      </w:r>
      <w:proofErr w:type="gramEnd"/>
      <w:r w:rsidRPr="00594DF2">
        <w:rPr>
          <w:b/>
        </w:rPr>
        <w:t>кола безопасности</w:t>
      </w:r>
      <w:r w:rsidRPr="00594DF2">
        <w:rPr>
          <w:b/>
          <w:lang w:val="en-US"/>
        </w:rPr>
        <w:t>”</w:t>
      </w:r>
    </w:p>
    <w:p w:rsidR="0000235A" w:rsidRDefault="0000235A" w:rsidP="0000235A">
      <w:pPr>
        <w:pStyle w:val="a3"/>
        <w:numPr>
          <w:ilvl w:val="0"/>
          <w:numId w:val="3"/>
        </w:numPr>
      </w:pPr>
      <w:r>
        <w:t>Как следует подплывать к пострадавшему?</w:t>
      </w:r>
    </w:p>
    <w:p w:rsidR="0000235A" w:rsidRDefault="0000235A" w:rsidP="0000235A">
      <w:pPr>
        <w:pStyle w:val="a3"/>
        <w:numPr>
          <w:ilvl w:val="1"/>
          <w:numId w:val="3"/>
        </w:numPr>
      </w:pPr>
      <w:r>
        <w:t>Спереди</w:t>
      </w:r>
    </w:p>
    <w:p w:rsidR="0000235A" w:rsidRDefault="0000235A" w:rsidP="0000235A">
      <w:pPr>
        <w:pStyle w:val="a3"/>
        <w:numPr>
          <w:ilvl w:val="1"/>
          <w:numId w:val="3"/>
        </w:numPr>
      </w:pPr>
      <w:r>
        <w:t>Сзади</w:t>
      </w:r>
    </w:p>
    <w:p w:rsidR="0000235A" w:rsidRDefault="0000235A" w:rsidP="0000235A">
      <w:pPr>
        <w:pStyle w:val="a3"/>
        <w:numPr>
          <w:ilvl w:val="1"/>
          <w:numId w:val="3"/>
        </w:numPr>
      </w:pPr>
      <w:r>
        <w:t>С правого/левого бока</w:t>
      </w:r>
    </w:p>
    <w:p w:rsidR="0000235A" w:rsidRDefault="0000235A" w:rsidP="0000235A">
      <w:pPr>
        <w:pStyle w:val="a3"/>
        <w:numPr>
          <w:ilvl w:val="1"/>
          <w:numId w:val="3"/>
        </w:numPr>
      </w:pPr>
      <w:r>
        <w:t>Всё вышеперечисленное</w:t>
      </w:r>
    </w:p>
    <w:p w:rsidR="0000235A" w:rsidRDefault="008F42A0" w:rsidP="0000235A">
      <w:pPr>
        <w:pStyle w:val="a3"/>
        <w:numPr>
          <w:ilvl w:val="0"/>
          <w:numId w:val="3"/>
        </w:numPr>
      </w:pPr>
      <w:r>
        <w:t>Как обозначается знак бедствия «Всё в порядке»?</w:t>
      </w: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2306"/>
        <w:gridCol w:w="2270"/>
        <w:gridCol w:w="2422"/>
        <w:gridCol w:w="2244"/>
      </w:tblGrid>
      <w:tr w:rsidR="008F42A0" w:rsidTr="00357356">
        <w:trPr>
          <w:trHeight w:val="817"/>
        </w:trPr>
        <w:tc>
          <w:tcPr>
            <w:tcW w:w="2306" w:type="dxa"/>
          </w:tcPr>
          <w:p w:rsidR="008F42A0" w:rsidRDefault="008F42A0" w:rsidP="008F42A0">
            <w:pPr>
              <w:pStyle w:val="a3"/>
              <w:ind w:left="0"/>
            </w:pPr>
            <w:r>
              <w:t xml:space="preserve">А.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350" cy="480060"/>
                  <wp:effectExtent l="19050" t="0" r="0" b="0"/>
                  <wp:docPr id="2" name="Рисунок 1" descr="signaly-bedstvidya-s-zeml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ly-bedstvidya-s-zemly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</w:tcPr>
          <w:p w:rsidR="008F42A0" w:rsidRDefault="008F42A0" w:rsidP="008F42A0">
            <w:pPr>
              <w:pStyle w:val="a3"/>
              <w:ind w:left="0"/>
            </w:pPr>
            <w:r>
              <w:t xml:space="preserve">Б.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3915" cy="533400"/>
                  <wp:effectExtent l="19050" t="0" r="0" b="0"/>
                  <wp:docPr id="3" name="Рисунок 2" descr="signaly-bedstviya-ss-zeml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ly-bedstviya-ss-zemly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91" cy="53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8F42A0" w:rsidRDefault="008F42A0" w:rsidP="008F42A0">
            <w:pPr>
              <w:pStyle w:val="a3"/>
              <w:ind w:left="0"/>
            </w:pPr>
            <w:r>
              <w:t xml:space="preserve">В.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19150" cy="476974"/>
                  <wp:effectExtent l="19050" t="0" r="0" b="0"/>
                  <wp:docPr id="4" name="Рисунок 3" descr="signaly-bedstviya-s-zeml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ly-bedstviya-s-zemld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6" cy="47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:rsidR="008F42A0" w:rsidRDefault="008F42A0" w:rsidP="008F42A0">
            <w:pPr>
              <w:pStyle w:val="a3"/>
              <w:ind w:left="0"/>
            </w:pPr>
            <w:r>
              <w:t xml:space="preserve">Г.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350" cy="482860"/>
                  <wp:effectExtent l="19050" t="0" r="0" b="0"/>
                  <wp:docPr id="5" name="Рисунок 4" descr="signaly-bedstviya-s-zeml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ly-bedstviya-s-zemlmy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87" cy="48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356" w:rsidRDefault="00357356" w:rsidP="00507AB2"/>
    <w:p w:rsidR="00507AB2" w:rsidRDefault="00507AB2" w:rsidP="00507AB2">
      <w:pPr>
        <w:pStyle w:val="a3"/>
        <w:numPr>
          <w:ilvl w:val="0"/>
          <w:numId w:val="3"/>
        </w:numPr>
      </w:pPr>
      <w:r>
        <w:t>Что нужно сделать первым делом при оповещении о радиационной аварии, если Вы находитесь на улице?</w:t>
      </w:r>
    </w:p>
    <w:p w:rsidR="0000235A" w:rsidRDefault="00507AB2" w:rsidP="00507AB2">
      <w:pPr>
        <w:pStyle w:val="a3"/>
        <w:numPr>
          <w:ilvl w:val="1"/>
          <w:numId w:val="3"/>
        </w:numPr>
      </w:pPr>
      <w:r>
        <w:t>Защитить органы дыхания и поспешить укрыться в помещение</w:t>
      </w:r>
    </w:p>
    <w:p w:rsidR="00507AB2" w:rsidRDefault="00507AB2" w:rsidP="00507AB2">
      <w:pPr>
        <w:pStyle w:val="a3"/>
        <w:numPr>
          <w:ilvl w:val="1"/>
          <w:numId w:val="3"/>
        </w:numPr>
      </w:pPr>
      <w:r>
        <w:t xml:space="preserve">Предупредить  </w:t>
      </w:r>
      <w:proofErr w:type="gramStart"/>
      <w:r>
        <w:t>близких</w:t>
      </w:r>
      <w:proofErr w:type="gramEnd"/>
      <w:r>
        <w:t xml:space="preserve"> об аварии</w:t>
      </w:r>
    </w:p>
    <w:p w:rsidR="00507AB2" w:rsidRDefault="00507AB2" w:rsidP="00507AB2">
      <w:pPr>
        <w:pStyle w:val="a3"/>
        <w:numPr>
          <w:ilvl w:val="1"/>
          <w:numId w:val="3"/>
        </w:numPr>
      </w:pPr>
      <w:r>
        <w:t>Провести йодную профилактику</w:t>
      </w:r>
    </w:p>
    <w:p w:rsidR="00507AB2" w:rsidRDefault="00507AB2" w:rsidP="00507AB2">
      <w:pPr>
        <w:pStyle w:val="a3"/>
        <w:numPr>
          <w:ilvl w:val="1"/>
          <w:numId w:val="3"/>
        </w:numPr>
      </w:pPr>
      <w:r>
        <w:t>Постараться защитить всё тело от радиационной защиты с помощью одежды</w:t>
      </w:r>
    </w:p>
    <w:p w:rsidR="00507AB2" w:rsidRPr="00D63835" w:rsidRDefault="00507AB2" w:rsidP="00507AB2">
      <w:pPr>
        <w:pStyle w:val="a3"/>
        <w:numPr>
          <w:ilvl w:val="0"/>
          <w:numId w:val="3"/>
        </w:numPr>
        <w:rPr>
          <w:rFonts w:cstheme="minorHAnsi"/>
        </w:rPr>
      </w:pPr>
      <w:proofErr w:type="gramStart"/>
      <w:r>
        <w:rPr>
          <w:rFonts w:cstheme="minorHAnsi"/>
          <w:color w:val="000000"/>
          <w:shd w:val="clear" w:color="auto" w:fill="FFFFFF"/>
        </w:rPr>
        <w:t>Палатка, веревка, 2 топорика, пила, лопатка,</w:t>
      </w:r>
      <w:r w:rsidRPr="00507AB2">
        <w:rPr>
          <w:rFonts w:cstheme="minorHAnsi"/>
          <w:color w:val="000000"/>
          <w:shd w:val="clear" w:color="auto" w:fill="FFFFFF"/>
        </w:rPr>
        <w:t xml:space="preserve"> 2 фон</w:t>
      </w:r>
      <w:r>
        <w:rPr>
          <w:rFonts w:cstheme="minorHAnsi"/>
          <w:color w:val="000000"/>
          <w:shd w:val="clear" w:color="auto" w:fill="FFFFFF"/>
        </w:rPr>
        <w:t>аря, из которых 1 электрический, 2 компаса, карта и сумка к  ней, аптечка, бинокль, котелок, чайник, фотоаппарат, шагомер, в</w:t>
      </w:r>
      <w:r w:rsidRPr="00507AB2">
        <w:rPr>
          <w:rFonts w:cstheme="minorHAnsi"/>
          <w:color w:val="000000"/>
          <w:shd w:val="clear" w:color="auto" w:fill="FFFFFF"/>
        </w:rPr>
        <w:t>ысотоме</w:t>
      </w:r>
      <w:r>
        <w:rPr>
          <w:rFonts w:cstheme="minorHAnsi"/>
          <w:color w:val="000000"/>
          <w:shd w:val="clear" w:color="auto" w:fill="FFFFFF"/>
        </w:rPr>
        <w:t>р, набор для починки ботинок, сапожная щетка и мазь, свечи, спички, п</w:t>
      </w:r>
      <w:r w:rsidRPr="00507AB2">
        <w:rPr>
          <w:rFonts w:cstheme="minorHAnsi"/>
          <w:color w:val="000000"/>
          <w:shd w:val="clear" w:color="auto" w:fill="FFFFFF"/>
        </w:rPr>
        <w:t>римус</w:t>
      </w:r>
      <w:r w:rsidR="00D63835">
        <w:rPr>
          <w:rFonts w:cstheme="minorHAnsi"/>
          <w:color w:val="000000"/>
          <w:shd w:val="clear" w:color="auto" w:fill="FFFFFF"/>
        </w:rPr>
        <w:t xml:space="preserve"> – это всё предметы туриста для:</w:t>
      </w:r>
      <w:proofErr w:type="gramEnd"/>
    </w:p>
    <w:p w:rsidR="00D63835" w:rsidRPr="00D63835" w:rsidRDefault="00D63835" w:rsidP="00D63835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Личного пользования</w:t>
      </w:r>
    </w:p>
    <w:p w:rsidR="00D63835" w:rsidRPr="00D63835" w:rsidRDefault="00D63835" w:rsidP="00D63835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Группового пользования</w:t>
      </w:r>
    </w:p>
    <w:p w:rsidR="00D63835" w:rsidRPr="00594DF2" w:rsidRDefault="00D63835" w:rsidP="00D63835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И личное, и групповое</w:t>
      </w:r>
    </w:p>
    <w:p w:rsidR="00594DF2" w:rsidRPr="00594DF2" w:rsidRDefault="00594DF2" w:rsidP="00594DF2">
      <w:pPr>
        <w:pStyle w:val="a3"/>
        <w:ind w:left="1440"/>
        <w:jc w:val="center"/>
        <w:rPr>
          <w:rFonts w:cstheme="minorHAnsi"/>
          <w:b/>
        </w:rPr>
      </w:pPr>
      <w:r w:rsidRPr="00594DF2">
        <w:rPr>
          <w:rFonts w:cstheme="minorHAnsi"/>
          <w:b/>
          <w:color w:val="000000"/>
          <w:shd w:val="clear" w:color="auto" w:fill="FFFFFF"/>
        </w:rPr>
        <w:t>2. Основы  туристской подготовки</w:t>
      </w:r>
    </w:p>
    <w:p w:rsidR="00D63835" w:rsidRPr="00CB701F" w:rsidRDefault="00CB701F" w:rsidP="00D63835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В</w:t>
      </w:r>
      <w:r w:rsidRPr="00CB701F">
        <w:rPr>
          <w:rFonts w:cstheme="minorHAnsi"/>
          <w:color w:val="000000"/>
          <w:shd w:val="clear" w:color="auto" w:fill="FFFFFF"/>
        </w:rPr>
        <w:t>ид</w:t>
      </w:r>
      <w:r w:rsidRPr="00CB701F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10" w:tooltip="Спортивный туризм" w:history="1">
        <w:r w:rsidRPr="00CB701F">
          <w:rPr>
            <w:rStyle w:val="a7"/>
            <w:rFonts w:cstheme="minorHAnsi"/>
            <w:color w:val="000000" w:themeColor="text1"/>
            <w:u w:val="none"/>
            <w:shd w:val="clear" w:color="auto" w:fill="FFFFFF"/>
          </w:rPr>
          <w:t>спортивного туризма</w:t>
        </w:r>
      </w:hyperlink>
      <w:r>
        <w:rPr>
          <w:rFonts w:cstheme="minorHAnsi"/>
          <w:color w:val="000000"/>
          <w:shd w:val="clear" w:color="auto" w:fill="FFFFFF"/>
        </w:rPr>
        <w:t>, о</w:t>
      </w:r>
      <w:r w:rsidRPr="00CB701F">
        <w:rPr>
          <w:rFonts w:cstheme="minorHAnsi"/>
          <w:color w:val="000000"/>
          <w:shd w:val="clear" w:color="auto" w:fill="FFFFFF"/>
        </w:rPr>
        <w:t>сновной целью</w:t>
      </w:r>
      <w:r>
        <w:rPr>
          <w:rFonts w:cstheme="minorHAnsi"/>
          <w:color w:val="000000"/>
          <w:shd w:val="clear" w:color="auto" w:fill="FFFFFF"/>
        </w:rPr>
        <w:t xml:space="preserve"> которого</w:t>
      </w:r>
      <w:r w:rsidRPr="00CB701F">
        <w:rPr>
          <w:rFonts w:cstheme="minorHAnsi"/>
          <w:color w:val="000000"/>
          <w:shd w:val="clear" w:color="auto" w:fill="FFFFFF"/>
        </w:rPr>
        <w:t xml:space="preserve"> является пешее преодоление группой</w:t>
      </w:r>
      <w:r w:rsidRPr="00CB701F">
        <w:rPr>
          <w:rStyle w:val="apple-converted-space"/>
          <w:rFonts w:cstheme="minorHAnsi"/>
          <w:color w:val="000000"/>
          <w:shd w:val="clear" w:color="auto" w:fill="FFFFFF"/>
        </w:rPr>
        <w:t> </w:t>
      </w:r>
      <w:hyperlink r:id="rId11" w:tooltip="Туристский маршрут" w:history="1">
        <w:r w:rsidRPr="00CB701F">
          <w:rPr>
            <w:rStyle w:val="a7"/>
            <w:rFonts w:cstheme="minorHAnsi"/>
            <w:color w:val="000000" w:themeColor="text1"/>
            <w:u w:val="none"/>
            <w:shd w:val="clear" w:color="auto" w:fill="FFFFFF"/>
          </w:rPr>
          <w:t>маршрута</w:t>
        </w:r>
      </w:hyperlink>
      <w:r w:rsidRPr="00CB701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CB701F">
        <w:rPr>
          <w:rFonts w:cstheme="minorHAnsi"/>
          <w:color w:val="000000"/>
          <w:shd w:val="clear" w:color="auto" w:fill="FFFFFF"/>
        </w:rPr>
        <w:t>по слабопересечённой местности.</w:t>
      </w:r>
    </w:p>
    <w:p w:rsidR="00CB701F" w:rsidRDefault="00CB701F" w:rsidP="00CB701F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Мототуризм</w:t>
      </w:r>
    </w:p>
    <w:p w:rsidR="00CB701F" w:rsidRDefault="00CB701F" w:rsidP="00CB701F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Комбинированный </w:t>
      </w:r>
      <w:proofErr w:type="spellStart"/>
      <w:r>
        <w:rPr>
          <w:rFonts w:cstheme="minorHAnsi"/>
        </w:rPr>
        <w:t>туриз</w:t>
      </w:r>
      <w:proofErr w:type="spellEnd"/>
    </w:p>
    <w:p w:rsidR="00CB701F" w:rsidRDefault="00CB701F" w:rsidP="00CB701F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Спелеотуризм</w:t>
      </w:r>
    </w:p>
    <w:p w:rsidR="00CB701F" w:rsidRDefault="00CB701F" w:rsidP="00CB701F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Пешеходный туризм</w:t>
      </w:r>
    </w:p>
    <w:p w:rsidR="00CB701F" w:rsidRDefault="007B0C76" w:rsidP="00CB701F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Какой из узлов называют беседочным?</w:t>
      </w:r>
    </w:p>
    <w:p w:rsidR="007B0C76" w:rsidRDefault="007B0C76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Встречный проводник</w:t>
      </w:r>
    </w:p>
    <w:p w:rsidR="007B0C76" w:rsidRDefault="007B0C76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Булинь</w:t>
      </w:r>
    </w:p>
    <w:p w:rsidR="007B0C76" w:rsidRDefault="007B0C76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Проводник</w:t>
      </w:r>
    </w:p>
    <w:p w:rsidR="007B0C76" w:rsidRDefault="007B0C76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Прямой узел</w:t>
      </w:r>
    </w:p>
    <w:p w:rsidR="007B0C76" w:rsidRDefault="007B0C76" w:rsidP="007B0C76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Малый привал в походе обычно устраивается </w:t>
      </w:r>
      <w:proofErr w:type="gramStart"/>
      <w:r>
        <w:rPr>
          <w:rFonts w:cstheme="minorHAnsi"/>
        </w:rPr>
        <w:t>на</w:t>
      </w:r>
      <w:proofErr w:type="gramEnd"/>
      <w:r>
        <w:rPr>
          <w:rFonts w:cstheme="minorHAnsi"/>
        </w:rPr>
        <w:t xml:space="preserve"> </w:t>
      </w:r>
    </w:p>
    <w:p w:rsidR="007B0C76" w:rsidRDefault="007B0C76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5-10 минут</w:t>
      </w:r>
    </w:p>
    <w:p w:rsidR="007B0C76" w:rsidRDefault="00AF6CF8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10-20 минут</w:t>
      </w:r>
    </w:p>
    <w:p w:rsidR="00AF6CF8" w:rsidRDefault="00AF6CF8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До получаса</w:t>
      </w:r>
    </w:p>
    <w:p w:rsidR="00AF6CF8" w:rsidRDefault="00AF6CF8" w:rsidP="007B0C76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До часа</w:t>
      </w:r>
    </w:p>
    <w:p w:rsidR="00594DF2" w:rsidRPr="00594DF2" w:rsidRDefault="00594DF2" w:rsidP="00594DF2">
      <w:pPr>
        <w:pStyle w:val="a3"/>
        <w:ind w:left="1440"/>
        <w:jc w:val="center"/>
        <w:rPr>
          <w:rFonts w:cstheme="minorHAnsi"/>
          <w:b/>
        </w:rPr>
      </w:pPr>
      <w:r>
        <w:rPr>
          <w:rFonts w:cstheme="minorHAnsi"/>
          <w:b/>
        </w:rPr>
        <w:t>3.Топография и ориентирование</w:t>
      </w:r>
    </w:p>
    <w:p w:rsidR="00AF6CF8" w:rsidRDefault="00AF6CF8" w:rsidP="00AF6CF8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Какого вида компаса не существует?</w:t>
      </w:r>
    </w:p>
    <w:p w:rsidR="00AF6CF8" w:rsidRDefault="00AF6CF8" w:rsidP="00AF6CF8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Гирокомпас</w:t>
      </w:r>
    </w:p>
    <w:p w:rsidR="00AF6CF8" w:rsidRDefault="00AF6CF8" w:rsidP="00AF6CF8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Магнитный компас</w:t>
      </w:r>
    </w:p>
    <w:p w:rsidR="00AF6CF8" w:rsidRDefault="00AF6CF8" w:rsidP="00AF6CF8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Электронный компас</w:t>
      </w:r>
    </w:p>
    <w:p w:rsidR="00AF6CF8" w:rsidRDefault="00AF6CF8" w:rsidP="00AF6CF8">
      <w:pPr>
        <w:pStyle w:val="a3"/>
        <w:numPr>
          <w:ilvl w:val="1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t>Гидрокомпас</w:t>
      </w:r>
      <w:proofErr w:type="spellEnd"/>
    </w:p>
    <w:p w:rsidR="00AF6CF8" w:rsidRDefault="00AF6CF8" w:rsidP="00AF6CF8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Азимут – это </w:t>
      </w:r>
    </w:p>
    <w:p w:rsidR="00AF6CF8" w:rsidRDefault="00AF6CF8" w:rsidP="00AF6CF8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Выбранное направление следования</w:t>
      </w:r>
    </w:p>
    <w:p w:rsidR="00AF6CF8" w:rsidRDefault="00AF6CF8" w:rsidP="00AF6CF8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Угол в градусной мере между севером и направлением твоего ориентира</w:t>
      </w:r>
    </w:p>
    <w:p w:rsidR="00AF6CF8" w:rsidRDefault="00AF6CF8" w:rsidP="00AF6CF8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Угол в градусной мере между выбранным объектом и </w:t>
      </w:r>
      <w:r w:rsidR="00F543B8">
        <w:rPr>
          <w:rFonts w:cstheme="minorHAnsi"/>
        </w:rPr>
        <w:t>направлением твоего следования</w:t>
      </w:r>
    </w:p>
    <w:p w:rsidR="00AF6CF8" w:rsidRDefault="00F543B8" w:rsidP="00AF6CF8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Расстояние между тобой и выбранным тобой объектом</w:t>
      </w:r>
    </w:p>
    <w:p w:rsidR="00594DF2" w:rsidRDefault="00594DF2" w:rsidP="00594DF2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Ориентирование … заключается в том, чтобы пройти дистанцию в заданном порядке.</w:t>
      </w:r>
    </w:p>
    <w:p w:rsidR="00594DF2" w:rsidRDefault="00594DF2" w:rsidP="00594DF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На маркированной трассе</w:t>
      </w:r>
    </w:p>
    <w:p w:rsidR="00594DF2" w:rsidRDefault="00594DF2" w:rsidP="00594DF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По выбору</w:t>
      </w:r>
    </w:p>
    <w:p w:rsidR="00594DF2" w:rsidRDefault="00594DF2" w:rsidP="00594DF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В заданном направлении</w:t>
      </w:r>
    </w:p>
    <w:p w:rsidR="00594DF2" w:rsidRDefault="00594DF2" w:rsidP="00594DF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С помощью компаса</w:t>
      </w:r>
    </w:p>
    <w:p w:rsidR="00594DF2" w:rsidRDefault="00594DF2" w:rsidP="00594DF2">
      <w:pPr>
        <w:pStyle w:val="a3"/>
        <w:ind w:left="1440"/>
        <w:rPr>
          <w:rFonts w:cstheme="minorHAnsi"/>
        </w:rPr>
      </w:pPr>
    </w:p>
    <w:p w:rsidR="00594DF2" w:rsidRPr="00594DF2" w:rsidRDefault="00594DF2" w:rsidP="00594DF2">
      <w:pPr>
        <w:pStyle w:val="a3"/>
        <w:ind w:left="144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4.Краеведение Кузбасса </w:t>
      </w:r>
    </w:p>
    <w:p w:rsidR="00F543B8" w:rsidRDefault="00FD390A" w:rsidP="00F543B8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Кемеровская область образовалась </w:t>
      </w:r>
      <w:proofErr w:type="gramStart"/>
      <w:r>
        <w:rPr>
          <w:rFonts w:cstheme="minorHAnsi"/>
        </w:rPr>
        <w:t>в</w:t>
      </w:r>
      <w:proofErr w:type="gramEnd"/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1940 году</w:t>
      </w:r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1941 году</w:t>
      </w:r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1943 году</w:t>
      </w:r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1944 году</w:t>
      </w:r>
    </w:p>
    <w:p w:rsidR="00FD390A" w:rsidRDefault="00FD390A" w:rsidP="00FD390A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Наивысшая точка Кузбасса Верхний Зуб имеет высоту</w:t>
      </w:r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2168 метров</w:t>
      </w:r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2278 метров</w:t>
      </w:r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2178 метров</w:t>
      </w:r>
    </w:p>
    <w:p w:rsidR="00FD390A" w:rsidRDefault="00FD390A" w:rsidP="00FD390A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2176 метров</w:t>
      </w:r>
    </w:p>
    <w:p w:rsidR="007F59B2" w:rsidRPr="007F59B2" w:rsidRDefault="007F59B2" w:rsidP="007F59B2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Крайняя южная точка Кемеровской области находится</w:t>
      </w:r>
    </w:p>
    <w:p w:rsidR="007F59B2" w:rsidRPr="007F59B2" w:rsidRDefault="007F59B2" w:rsidP="007F59B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верховьях р.</w:t>
      </w:r>
      <w:r w:rsidR="00C5307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Мрассу</w:t>
      </w:r>
      <w:proofErr w:type="spellEnd"/>
    </w:p>
    <w:p w:rsidR="007F59B2" w:rsidRPr="007F59B2" w:rsidRDefault="007F59B2" w:rsidP="007F59B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долине р.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Чёрная</w:t>
      </w:r>
      <w:proofErr w:type="gramEnd"/>
    </w:p>
    <w:p w:rsidR="007F59B2" w:rsidRPr="00C53075" w:rsidRDefault="00C53075" w:rsidP="007F59B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долине р.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Урюп</w:t>
      </w:r>
      <w:proofErr w:type="spellEnd"/>
    </w:p>
    <w:p w:rsidR="00C53075" w:rsidRPr="00594DF2" w:rsidRDefault="00C53075" w:rsidP="007F59B2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долине р. Кондома</w:t>
      </w:r>
    </w:p>
    <w:p w:rsidR="00594DF2" w:rsidRPr="00594DF2" w:rsidRDefault="00594DF2" w:rsidP="00594DF2">
      <w:pPr>
        <w:pStyle w:val="a3"/>
        <w:ind w:left="1440"/>
        <w:jc w:val="center"/>
        <w:rPr>
          <w:rFonts w:cstheme="minorHAnsi"/>
          <w:b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5. Основы гигиены и доврачебная  помощь</w:t>
      </w:r>
    </w:p>
    <w:p w:rsidR="00FD390A" w:rsidRDefault="00702D83" w:rsidP="00FD390A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В походе аптечка рассчитывается, как правило, на </w:t>
      </w:r>
      <w:r>
        <w:rPr>
          <w:rFonts w:cstheme="minorHAnsi"/>
          <w:lang w:val="en-US"/>
        </w:rPr>
        <w:t>N</w:t>
      </w:r>
      <w:r w:rsidRPr="00702D83">
        <w:rPr>
          <w:rFonts w:cstheme="minorHAnsi"/>
        </w:rPr>
        <w:t xml:space="preserve"> </w:t>
      </w:r>
      <w:r>
        <w:rPr>
          <w:rFonts w:cstheme="minorHAnsi"/>
        </w:rPr>
        <w:t>количество пострадавших. На сколько человек она рассчитана?</w:t>
      </w:r>
    </w:p>
    <w:p w:rsidR="00702D83" w:rsidRDefault="00702D83" w:rsidP="00702D83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На 1</w:t>
      </w:r>
    </w:p>
    <w:p w:rsidR="00702D83" w:rsidRPr="00702D83" w:rsidRDefault="00702D83" w:rsidP="00702D83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На 2</w:t>
      </w:r>
    </w:p>
    <w:p w:rsidR="00702D83" w:rsidRDefault="00702D83" w:rsidP="00702D83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На 4</w:t>
      </w:r>
    </w:p>
    <w:p w:rsidR="00702D83" w:rsidRDefault="00702D83" w:rsidP="00702D83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На 5</w:t>
      </w:r>
    </w:p>
    <w:p w:rsidR="007F59B2" w:rsidRDefault="00C53075" w:rsidP="007F59B2">
      <w:pPr>
        <w:pStyle w:val="a3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Что, помимо подорожника, поможет остановить кровотечение?</w:t>
      </w:r>
    </w:p>
    <w:p w:rsidR="00C53075" w:rsidRDefault="00C53075" w:rsidP="00C53075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Пустырник пятилопастный</w:t>
      </w:r>
    </w:p>
    <w:p w:rsidR="00C53075" w:rsidRDefault="00C53075" w:rsidP="00C53075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Кора дуба</w:t>
      </w:r>
    </w:p>
    <w:p w:rsidR="00C53075" w:rsidRDefault="00C53075" w:rsidP="00C53075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Листья черноплодной рябины</w:t>
      </w:r>
    </w:p>
    <w:p w:rsidR="00C53075" w:rsidRPr="00C53075" w:rsidRDefault="00C53075" w:rsidP="00C53075">
      <w:pPr>
        <w:pStyle w:val="a3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Мох сфагнум</w:t>
      </w:r>
    </w:p>
    <w:p w:rsidR="0000235A" w:rsidRDefault="0000235A" w:rsidP="0000235A">
      <w:pPr>
        <w:pStyle w:val="a3"/>
      </w:pPr>
    </w:p>
    <w:p w:rsidR="0000235A" w:rsidRDefault="0000235A" w:rsidP="0000235A">
      <w:pPr>
        <w:pStyle w:val="a3"/>
      </w:pPr>
    </w:p>
    <w:p w:rsidR="0000235A" w:rsidRDefault="0000235A" w:rsidP="0000235A">
      <w:pPr>
        <w:pStyle w:val="a3"/>
      </w:pPr>
    </w:p>
    <w:p w:rsidR="0000235A" w:rsidRDefault="0000235A" w:rsidP="0000235A">
      <w:pPr>
        <w:pStyle w:val="a3"/>
      </w:pPr>
    </w:p>
    <w:p w:rsidR="00507AB2" w:rsidRDefault="00507AB2" w:rsidP="0000235A">
      <w:pPr>
        <w:pStyle w:val="a3"/>
      </w:pPr>
    </w:p>
    <w:p w:rsidR="00507AB2" w:rsidRDefault="00507AB2" w:rsidP="0000235A">
      <w:pPr>
        <w:pStyle w:val="a3"/>
      </w:pPr>
    </w:p>
    <w:p w:rsidR="00507AB2" w:rsidRDefault="00507AB2" w:rsidP="0000235A">
      <w:pPr>
        <w:pStyle w:val="a3"/>
      </w:pPr>
    </w:p>
    <w:p w:rsidR="00507AB2" w:rsidRDefault="00507AB2" w:rsidP="0000235A">
      <w:pPr>
        <w:pStyle w:val="a3"/>
      </w:pPr>
    </w:p>
    <w:p w:rsidR="0000235A" w:rsidRDefault="0000235A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Default="00C53075" w:rsidP="0000235A">
      <w:pPr>
        <w:pStyle w:val="a3"/>
      </w:pPr>
    </w:p>
    <w:p w:rsidR="00C53075" w:rsidRPr="00C53075" w:rsidRDefault="00C53075" w:rsidP="0000235A">
      <w:pPr>
        <w:pStyle w:val="a3"/>
        <w:rPr>
          <w:b/>
        </w:rPr>
      </w:pPr>
      <w:r w:rsidRPr="00C53075">
        <w:rPr>
          <w:b/>
        </w:rPr>
        <w:t>ОТВЕТЫ</w:t>
      </w:r>
    </w:p>
    <w:p w:rsidR="0000235A" w:rsidRDefault="0000235A" w:rsidP="0000235A">
      <w:pPr>
        <w:pStyle w:val="a3"/>
        <w:numPr>
          <w:ilvl w:val="0"/>
          <w:numId w:val="2"/>
        </w:numPr>
      </w:pPr>
      <w:r>
        <w:t>б</w:t>
      </w:r>
    </w:p>
    <w:p w:rsidR="0000235A" w:rsidRDefault="00357356" w:rsidP="0000235A">
      <w:pPr>
        <w:pStyle w:val="a3"/>
        <w:numPr>
          <w:ilvl w:val="0"/>
          <w:numId w:val="2"/>
        </w:numPr>
      </w:pPr>
      <w:r>
        <w:t>в</w:t>
      </w:r>
    </w:p>
    <w:p w:rsidR="00357356" w:rsidRDefault="00507AB2" w:rsidP="0000235A">
      <w:pPr>
        <w:pStyle w:val="a3"/>
        <w:numPr>
          <w:ilvl w:val="0"/>
          <w:numId w:val="2"/>
        </w:numPr>
      </w:pPr>
      <w:r>
        <w:t>а</w:t>
      </w:r>
    </w:p>
    <w:p w:rsidR="00507AB2" w:rsidRDefault="00D63835" w:rsidP="0000235A">
      <w:pPr>
        <w:pStyle w:val="a3"/>
        <w:numPr>
          <w:ilvl w:val="0"/>
          <w:numId w:val="2"/>
        </w:numPr>
      </w:pPr>
      <w:r>
        <w:t>б</w:t>
      </w:r>
    </w:p>
    <w:p w:rsidR="00D63835" w:rsidRDefault="00CB701F" w:rsidP="0000235A">
      <w:pPr>
        <w:pStyle w:val="a3"/>
        <w:numPr>
          <w:ilvl w:val="0"/>
          <w:numId w:val="2"/>
        </w:numPr>
      </w:pPr>
      <w:r>
        <w:t>г</w:t>
      </w:r>
    </w:p>
    <w:p w:rsidR="00CB701F" w:rsidRDefault="007B0C76" w:rsidP="0000235A">
      <w:pPr>
        <w:pStyle w:val="a3"/>
        <w:numPr>
          <w:ilvl w:val="0"/>
          <w:numId w:val="2"/>
        </w:numPr>
      </w:pPr>
      <w:r>
        <w:t>б</w:t>
      </w:r>
    </w:p>
    <w:p w:rsidR="007B0C76" w:rsidRDefault="007B0C76" w:rsidP="0000235A">
      <w:pPr>
        <w:pStyle w:val="a3"/>
        <w:numPr>
          <w:ilvl w:val="0"/>
          <w:numId w:val="2"/>
        </w:numPr>
      </w:pPr>
      <w:r>
        <w:t>а</w:t>
      </w:r>
    </w:p>
    <w:p w:rsidR="007B0C76" w:rsidRDefault="00AF6CF8" w:rsidP="0000235A">
      <w:pPr>
        <w:pStyle w:val="a3"/>
        <w:numPr>
          <w:ilvl w:val="0"/>
          <w:numId w:val="2"/>
        </w:numPr>
      </w:pPr>
      <w:r>
        <w:t>г</w:t>
      </w:r>
    </w:p>
    <w:p w:rsidR="00AF6CF8" w:rsidRDefault="00AF6CF8" w:rsidP="0000235A">
      <w:pPr>
        <w:pStyle w:val="a3"/>
        <w:numPr>
          <w:ilvl w:val="0"/>
          <w:numId w:val="2"/>
        </w:numPr>
      </w:pPr>
      <w:r>
        <w:t>б</w:t>
      </w:r>
    </w:p>
    <w:p w:rsidR="00AF6CF8" w:rsidRDefault="00FD390A" w:rsidP="0000235A">
      <w:pPr>
        <w:pStyle w:val="a3"/>
        <w:numPr>
          <w:ilvl w:val="0"/>
          <w:numId w:val="2"/>
        </w:numPr>
      </w:pPr>
      <w:r>
        <w:t>в</w:t>
      </w:r>
    </w:p>
    <w:p w:rsidR="00FD390A" w:rsidRDefault="00FD390A" w:rsidP="0000235A">
      <w:pPr>
        <w:pStyle w:val="a3"/>
        <w:numPr>
          <w:ilvl w:val="0"/>
          <w:numId w:val="2"/>
        </w:numPr>
      </w:pPr>
      <w:r>
        <w:t>в</w:t>
      </w:r>
    </w:p>
    <w:p w:rsidR="007F59B2" w:rsidRDefault="00CA61B5" w:rsidP="0000235A">
      <w:pPr>
        <w:pStyle w:val="a3"/>
        <w:numPr>
          <w:ilvl w:val="0"/>
          <w:numId w:val="2"/>
        </w:numPr>
      </w:pPr>
      <w:r>
        <w:t>в</w:t>
      </w:r>
    </w:p>
    <w:p w:rsidR="00FD390A" w:rsidRDefault="00CA61B5" w:rsidP="0000235A">
      <w:pPr>
        <w:pStyle w:val="a3"/>
        <w:numPr>
          <w:ilvl w:val="0"/>
          <w:numId w:val="2"/>
        </w:numPr>
      </w:pPr>
      <w:r>
        <w:t>а</w:t>
      </w:r>
    </w:p>
    <w:p w:rsidR="00702D83" w:rsidRDefault="00CA61B5" w:rsidP="0000235A">
      <w:pPr>
        <w:pStyle w:val="a3"/>
        <w:numPr>
          <w:ilvl w:val="0"/>
          <w:numId w:val="2"/>
        </w:numPr>
      </w:pPr>
      <w:r>
        <w:t>б</w:t>
      </w:r>
      <w:bookmarkStart w:id="0" w:name="_GoBack"/>
      <w:bookmarkEnd w:id="0"/>
    </w:p>
    <w:p w:rsidR="007F59B2" w:rsidRPr="0000235A" w:rsidRDefault="00C53075" w:rsidP="0000235A">
      <w:pPr>
        <w:pStyle w:val="a3"/>
        <w:numPr>
          <w:ilvl w:val="0"/>
          <w:numId w:val="2"/>
        </w:numPr>
      </w:pPr>
      <w:r>
        <w:t>г</w:t>
      </w:r>
    </w:p>
    <w:sectPr w:rsidR="007F59B2" w:rsidRPr="0000235A" w:rsidSect="006E0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D91"/>
    <w:multiLevelType w:val="hybridMultilevel"/>
    <w:tmpl w:val="8FE8562C"/>
    <w:lvl w:ilvl="0" w:tplc="4F32A0EC">
      <w:start w:val="1"/>
      <w:numFmt w:val="russianUpper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00165C"/>
    <w:multiLevelType w:val="hybridMultilevel"/>
    <w:tmpl w:val="9A8A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3656"/>
    <w:multiLevelType w:val="hybridMultilevel"/>
    <w:tmpl w:val="07BC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32A0EC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6D5"/>
    <w:multiLevelType w:val="hybridMultilevel"/>
    <w:tmpl w:val="D56400D6"/>
    <w:lvl w:ilvl="0" w:tplc="97E23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E7249"/>
    <w:multiLevelType w:val="hybridMultilevel"/>
    <w:tmpl w:val="37587E4C"/>
    <w:lvl w:ilvl="0" w:tplc="4F32A0EC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5070"/>
    <w:multiLevelType w:val="hybridMultilevel"/>
    <w:tmpl w:val="6302B2F8"/>
    <w:lvl w:ilvl="0" w:tplc="4F32A0EC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6B0E4CE1"/>
    <w:multiLevelType w:val="hybridMultilevel"/>
    <w:tmpl w:val="42760BAA"/>
    <w:lvl w:ilvl="0" w:tplc="DE644B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F32A0EC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04D"/>
    <w:rsid w:val="0000235A"/>
    <w:rsid w:val="00357356"/>
    <w:rsid w:val="00357A60"/>
    <w:rsid w:val="00507AB2"/>
    <w:rsid w:val="00594DF2"/>
    <w:rsid w:val="006E004D"/>
    <w:rsid w:val="00702D83"/>
    <w:rsid w:val="007B0C76"/>
    <w:rsid w:val="007F59B2"/>
    <w:rsid w:val="008F42A0"/>
    <w:rsid w:val="00AF6CF8"/>
    <w:rsid w:val="00BC36B9"/>
    <w:rsid w:val="00C53075"/>
    <w:rsid w:val="00CA61B5"/>
    <w:rsid w:val="00CB701F"/>
    <w:rsid w:val="00D63835"/>
    <w:rsid w:val="00F543B8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2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01F"/>
  </w:style>
  <w:style w:type="character" w:styleId="a7">
    <w:name w:val="Hyperlink"/>
    <w:basedOn w:val="a0"/>
    <w:uiPriority w:val="99"/>
    <w:semiHidden/>
    <w:unhideWhenUsed/>
    <w:rsid w:val="00CB70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2%D1%83%D1%80%D0%B8%D1%81%D1%82%D1%81%D0%BA%D0%B8%D0%B9_%D0%BC%D0%B0%D1%80%D1%88%D1%80%D1%83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1%D0%BF%D0%BE%D1%80%D1%82%D0%B8%D0%B2%D0%BD%D1%8B%D0%B9_%D1%82%D1%83%D1%80%D0%B8%D0%B7%D0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ТуРиСт</cp:lastModifiedBy>
  <cp:revision>3</cp:revision>
  <dcterms:created xsi:type="dcterms:W3CDTF">2014-04-01T03:23:00Z</dcterms:created>
  <dcterms:modified xsi:type="dcterms:W3CDTF">2014-06-18T16:23:00Z</dcterms:modified>
</cp:coreProperties>
</file>