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F" w:rsidRPr="00730797" w:rsidRDefault="00F449EF" w:rsidP="00F449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Оформление письменных работ по русскому языку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каждой классной (домашней) работы следует отступать две строчки (пишем на третьей).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оформлении красной строки сделать отступ вправо не менее 2 см. Оформление красной строки должно осуществляться с самого начала оформления текстов в первом классе.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всей работы не пропускаем ни одной строки. Необходимо учитывать, что при оформлении письменных работ по русскому языку следует на новой странице писать с самой верхней строки, дописывая до конца страницы, включая последнюю строку.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Слева при оформлении каждой строки отступаем по единой вертикальной линии от края не более чем на 5 мм. Справа дописываем до конца строки, при этом с 1-го класса учим нормативному переносу слов.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Запись названия работы проводится на следующей рабочей строке (без пропуска строки) по центру. Например: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Классная работа (Домашняя работа</w:t>
      </w: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Вариативность выполнения работы фиксируется на следующей рабочей строке по центру. Например: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 вариант.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Номера всех упражнений, выполняемых в тетрадях, необходимо обязательно указывать. Например: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Упражнение 14.</w:t>
      </w:r>
    </w:p>
    <w:p w:rsidR="00730797" w:rsidRPr="00730797" w:rsidRDefault="00730797" w:rsidP="0073079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работе, требующей записи в столбик, первое слово пишется с маленькой буквы. Знаки препинания (запятые) не ставятся. Слова записываются на каждой строке</w:t>
      </w:r>
      <w:proofErr w:type="gramStart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восток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песок</w:t>
      </w:r>
    </w:p>
    <w:p w:rsidR="00730797" w:rsidRPr="00730797" w:rsidRDefault="00730797" w:rsidP="0073079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подобного вида работы в строчку первое слово пишется с красной строки, с большой буквы, через запятую. В конце этого вида работы ставится точка.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</w:t>
      </w:r>
      <w:r w:rsidRPr="00730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Ветер, восток, песок.</w:t>
      </w:r>
    </w:p>
    <w:p w:rsidR="00730797" w:rsidRPr="00730797" w:rsidRDefault="00730797" w:rsidP="0073079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35"/>
      </w:tblGrid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звуки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гласный-глас. 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согласный-согл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ударный-уд</w:t>
            </w:r>
            <w:proofErr w:type="spellEnd"/>
            <w:proofErr w:type="gram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твердый-тв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безударный-безуд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мягкий-мягк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глухой-глух</w:t>
            </w:r>
            <w:proofErr w:type="gram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звонкий-зв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0797" w:rsidRPr="00730797" w:rsidRDefault="00730797" w:rsidP="0073079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35"/>
      </w:tblGrid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сокращения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</w:p>
        </w:tc>
      </w:tr>
    </w:tbl>
    <w:p w:rsidR="00730797" w:rsidRPr="00730797" w:rsidRDefault="00730797" w:rsidP="0073079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2145"/>
        <w:gridCol w:w="2460"/>
      </w:tblGrid>
      <w:tr w:rsidR="00730797" w:rsidRPr="00730797" w:rsidTr="00730797">
        <w:trPr>
          <w:trHeight w:val="60"/>
          <w:tblCellSpacing w:w="15" w:type="dxa"/>
        </w:trP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глаголов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мужской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род-м.р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единственное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число-ед.ч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прошедшее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время-прош.вр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женский </w:t>
            </w:r>
            <w:proofErr w:type="spellStart"/>
            <w:proofErr w:type="gram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род-ж</w:t>
            </w:r>
            <w:proofErr w:type="gram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множественное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число-мн.ч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время-наст.вр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род-ср.р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будущее время - </w:t>
            </w:r>
            <w:proofErr w:type="spell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буд.вр</w:t>
            </w:r>
            <w:proofErr w:type="spellEnd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падежей указывается заглавной буквой: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2385"/>
      </w:tblGrid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падежей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Именительный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Винительный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Предложный падеж</w:t>
            </w: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П.п.)</w:t>
            </w:r>
            <w:proofErr w:type="gramEnd"/>
          </w:p>
        </w:tc>
      </w:tr>
    </w:tbl>
    <w:p w:rsidR="00730797" w:rsidRPr="00730797" w:rsidRDefault="00730797" w:rsidP="0073079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определить, что обозначения над словами выполнять простым карандашом или ручкой. Все подчеркивания делаются только по линейке</w:t>
      </w:r>
      <w:proofErr w:type="gramStart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работ можно проводить и без линейки, при наличии у детей сформированного навыка работы с карандашом.</w:t>
      </w:r>
    </w:p>
    <w:p w:rsidR="00730797" w:rsidRPr="00730797" w:rsidRDefault="00730797" w:rsidP="0073079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письменных видов разбора следует соблюдать требования предложенных образцов. Обращать внимание учащихся на </w:t>
      </w: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постановку имеющихся тире, точки и запятой после определенных сокращений терминов.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в математике при сокращении наименований единиц измерений точки не ставятся.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мм, м, см, ч, мин, км, кг, г и др.</w:t>
      </w:r>
      <w:proofErr w:type="gramEnd"/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Переход к работе в тетради в широкую линейку определяет сам учитель, руководствуясь при этом наличием у каждого учащегося успешно сформированного навыка письма и учитывая особенности образовательной программы. Однако этот переход должен осуществляться не позднее 3 класса.</w:t>
      </w:r>
    </w:p>
    <w:p w:rsidR="00F449EF" w:rsidRPr="00730797" w:rsidRDefault="00F449EF" w:rsidP="00F449E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Оформление письменных работ по математике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классной и домашней работами следует отступать 4 клетки (на 5 клетке начинаем писать следующую работу).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видами работ следует отступать 1 клетки (на 2 клетке пишем).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 столбиками выражений, уравнений, равенств и т.п. отступаем 4 клетки вправо.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номера заданий и задач, которые выполняются в тетрадях, необходимо записывать в тетрадь. Рекомендуется писать номер задания посередине строки</w:t>
      </w:r>
      <w:proofErr w:type="gramStart"/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Запись названия работы проводится по центру рабочей строки, через одну клетку от предыдущей записи, т.е. на 2 клетке. Например: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Классная работа (Домашняя работа)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Вариативность выполнения работы фиксируется на следующей рабочей строке по центру. Например: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 вариант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любой работе (</w:t>
      </w:r>
      <w:proofErr w:type="gramStart"/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классная</w:t>
      </w:r>
      <w:proofErr w:type="gramEnd"/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домашняя) слева по горизонтали отступаем одну клетку от края.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с первого класса оформлять поля с внешней стороны страницы тетради. На поля следует отводить четыре клетки. Поля проводить простым карандашом.</w:t>
      </w:r>
    </w:p>
    <w:p w:rsidR="00F449EF" w:rsidRPr="00730797" w:rsidRDefault="00F449EF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записи математических выражений все символы (знаки, цифры) фиксируются с учетом правил каллиграфии, т.е. с соблюдением графики и </w:t>
      </w:r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соответствия количества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деление). При этом необходимо учитывать </w:t>
      </w:r>
      <w:proofErr w:type="spellStart"/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нейропсихофизиологические</w:t>
      </w:r>
      <w:proofErr w:type="spellEnd"/>
      <w:r w:rsidRPr="007307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особенности учащихся.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73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«Задача» </w:t>
      </w: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пишется. Оформление задач также требует соблюдения принятых норм. Оформление краткой записи:</w:t>
      </w:r>
    </w:p>
    <w:p w:rsidR="00730797" w:rsidRPr="00730797" w:rsidRDefault="00730797" w:rsidP="007307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запись условия задач оформляется в соответствии с их видом. «Главные» слова пишутся с большой буквы, допускается их неполная запись (по начальным буквам).</w:t>
      </w:r>
    </w:p>
    <w:p w:rsidR="00730797" w:rsidRPr="00730797" w:rsidRDefault="00730797" w:rsidP="007307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запись условия задачи в виде рисунка, графического изображения и таблицы. Названия граф (колонок) пишется с большой буквы.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2445"/>
        <w:gridCol w:w="2460"/>
      </w:tblGrid>
      <w:tr w:rsidR="00730797" w:rsidRPr="00730797" w:rsidTr="00730797">
        <w:trPr>
          <w:trHeight w:val="60"/>
          <w:tblCellSpacing w:w="15" w:type="dxa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730797" w:rsidRPr="00730797" w:rsidTr="00730797">
        <w:trPr>
          <w:trHeight w:val="60"/>
          <w:tblCellSpacing w:w="15" w:type="dxa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797" w:rsidRPr="00730797" w:rsidRDefault="00730797" w:rsidP="0073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797" w:rsidRPr="00730797" w:rsidRDefault="00730797" w:rsidP="007307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форм записи решения задач: </w:t>
      </w:r>
    </w:p>
    <w:p w:rsidR="00730797" w:rsidRPr="00730797" w:rsidRDefault="00730797" w:rsidP="00730797">
      <w:pPr>
        <w:spacing w:before="100" w:beforeAutospacing="1" w:after="0" w:line="240" w:lineRule="auto"/>
        <w:ind w:lef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действиям, б) выражением, в) уравнением. После действий пишется наименование в скобках и пояснение, в последнем действии (или выражении) только наименование.</w:t>
      </w:r>
    </w:p>
    <w:p w:rsidR="00730797" w:rsidRPr="00730797" w:rsidRDefault="00730797" w:rsidP="007307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«Ответ» пишется с заглавной </w:t>
      </w:r>
      <w:proofErr w:type="gramStart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proofErr w:type="gramEnd"/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решением отступив одну клетку. После слова «Ответ» ставится двоеточие, далее текст ответа пишется с прописной буквы.</w:t>
      </w:r>
    </w:p>
    <w:p w:rsidR="00730797" w:rsidRPr="00730797" w:rsidRDefault="00730797" w:rsidP="00730797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решения выражений на </w:t>
      </w:r>
      <w:r w:rsidRPr="0073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требовать от учащихся соблюдения следующих норм:</w:t>
      </w:r>
    </w:p>
    <w:p w:rsidR="00730797" w:rsidRPr="00730797" w:rsidRDefault="00730797" w:rsidP="00730797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выражение полностью;</w:t>
      </w:r>
    </w:p>
    <w:p w:rsidR="00730797" w:rsidRPr="00730797" w:rsidRDefault="00730797" w:rsidP="00730797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цифрами над знаками порядок действий;</w:t>
      </w:r>
    </w:p>
    <w:p w:rsidR="00730797" w:rsidRPr="00730797" w:rsidRDefault="00730797" w:rsidP="00730797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730797" w:rsidRPr="00730797" w:rsidRDefault="00730797" w:rsidP="00730797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окончательное значение выражения.</w:t>
      </w:r>
    </w:p>
    <w:p w:rsidR="00730797" w:rsidRPr="00730797" w:rsidRDefault="00730797" w:rsidP="00F449EF">
      <w:pPr>
        <w:spacing w:before="100" w:beforeAutospacing="1" w:after="0" w:line="240" w:lineRule="auto"/>
        <w:ind w:firstLine="54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09B0" w:rsidRPr="00730797" w:rsidRDefault="00730797">
      <w:pPr>
        <w:rPr>
          <w:rFonts w:ascii="Times New Roman" w:hAnsi="Times New Roman" w:cs="Times New Roman"/>
          <w:sz w:val="28"/>
          <w:szCs w:val="28"/>
        </w:rPr>
      </w:pPr>
      <w:r w:rsidRPr="00730797">
        <w:rPr>
          <w:rFonts w:ascii="Times New Roman" w:hAnsi="Times New Roman" w:cs="Times New Roman"/>
          <w:sz w:val="28"/>
          <w:szCs w:val="28"/>
        </w:rPr>
        <w:t>Все чертежи выполняются простым карандашом по линейке. Измерения нужно подписывать ручкой. Обозначения буквами выполняются печатным и письменным шрифтом, прописными и заглавными буквами латинского алфавита.</w:t>
      </w:r>
    </w:p>
    <w:sectPr w:rsidR="00C109B0" w:rsidRPr="00730797" w:rsidSect="00C1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817"/>
    <w:multiLevelType w:val="multilevel"/>
    <w:tmpl w:val="C78C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240C"/>
    <w:multiLevelType w:val="multilevel"/>
    <w:tmpl w:val="0D78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60352"/>
    <w:multiLevelType w:val="multilevel"/>
    <w:tmpl w:val="FE9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107EA"/>
    <w:multiLevelType w:val="multilevel"/>
    <w:tmpl w:val="8EA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D0954"/>
    <w:multiLevelType w:val="multilevel"/>
    <w:tmpl w:val="F3B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D146B"/>
    <w:multiLevelType w:val="multilevel"/>
    <w:tmpl w:val="DD2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11D5E"/>
    <w:multiLevelType w:val="multilevel"/>
    <w:tmpl w:val="A6C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4637C"/>
    <w:multiLevelType w:val="multilevel"/>
    <w:tmpl w:val="9F3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EF"/>
    <w:rsid w:val="000539DB"/>
    <w:rsid w:val="001519E0"/>
    <w:rsid w:val="001E4E05"/>
    <w:rsid w:val="002A264C"/>
    <w:rsid w:val="00327AFD"/>
    <w:rsid w:val="003D2216"/>
    <w:rsid w:val="00463544"/>
    <w:rsid w:val="004A7C6F"/>
    <w:rsid w:val="00555424"/>
    <w:rsid w:val="005B19E0"/>
    <w:rsid w:val="00634F3A"/>
    <w:rsid w:val="006A05DB"/>
    <w:rsid w:val="00730797"/>
    <w:rsid w:val="008E6D0B"/>
    <w:rsid w:val="009774B7"/>
    <w:rsid w:val="00AB30C5"/>
    <w:rsid w:val="00C109B0"/>
    <w:rsid w:val="00E345A2"/>
    <w:rsid w:val="00ED6137"/>
    <w:rsid w:val="00EF6170"/>
    <w:rsid w:val="00F4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4999</Characters>
  <Application>Microsoft Office Word</Application>
  <DocSecurity>0</DocSecurity>
  <Lines>41</Lines>
  <Paragraphs>11</Paragraphs>
  <ScaleCrop>false</ScaleCrop>
  <Company>HP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2015-05-12T13:22:00Z</dcterms:created>
  <dcterms:modified xsi:type="dcterms:W3CDTF">2015-05-12T13:31:00Z</dcterms:modified>
</cp:coreProperties>
</file>