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КОНСУЛЬТАЦИЯ ДЛЯ ЗАБОТЛИВЫХ РОДИТЕЛЕЙ  </w:t>
      </w: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777A0C" w:rsidP="006626A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.05pt;margin-top:6.9pt;width:461pt;height:102.6pt;z-index:-251655168" fillcolor="#369" stroked="f">
            <v:fill r:id="rId6" o:title="Зеленый мрамор" type="tile"/>
            <v:shadow on="t" color="#b2b2b2" opacity="52429f" offset="3pt"/>
            <v:textpath style="font-family:&quot;Papyrus&quot;;font-weight:bold;v-text-kern:t" trim="t" fitpath="t" string="&quot;Как вырастить маленького гения?&quot;"/>
          </v:shape>
        </w:pict>
      </w: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189865</wp:posOffset>
            </wp:positionV>
            <wp:extent cx="1733550" cy="2159000"/>
            <wp:effectExtent l="19050" t="0" r="0" b="0"/>
            <wp:wrapNone/>
            <wp:docPr id="3" name="Рисунок 3" descr="C:\Users\Ирина\Pictures\Новые картинки\малыш рисует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Новые картинки\малыш рисует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</w:p>
    <w:p w:rsidR="00731DD9" w:rsidRDefault="00777A0C" w:rsidP="006626AE">
      <w:pPr>
        <w:spacing w:after="0" w:line="240" w:lineRule="auto"/>
        <w:ind w:right="42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Санюк</w:t>
      </w:r>
      <w:proofErr w:type="spellEnd"/>
      <w:r>
        <w:rPr>
          <w:sz w:val="28"/>
          <w:szCs w:val="28"/>
        </w:rPr>
        <w:t xml:space="preserve"> Л.С.</w:t>
      </w:r>
      <w:bookmarkStart w:id="0" w:name="_GoBack"/>
      <w:bookmarkEnd w:id="0"/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год мы с нетерпением ждем лета, особенно его теплых солнечных деньков. Часто именно в этот период возникают новые </w:t>
      </w:r>
      <w:proofErr w:type="gramStart"/>
      <w:r>
        <w:rPr>
          <w:sz w:val="28"/>
          <w:szCs w:val="28"/>
        </w:rPr>
        <w:t>идеи</w:t>
      </w:r>
      <w:proofErr w:type="gramEnd"/>
      <w:r>
        <w:rPr>
          <w:sz w:val="28"/>
          <w:szCs w:val="28"/>
        </w:rPr>
        <w:t xml:space="preserve"> и просыпается творческое воображение. Развитие речи тесно связано с познанием окружающего мира. Мы стараемся познать себя и мир, в котором живем. Для того чтобы укрепить знания, умения и навыки, которые были приобретены за прошедший год достаточно соблюдать несколько простых правил:</w:t>
      </w:r>
    </w:p>
    <w:p w:rsidR="006626AE" w:rsidRPr="00C71330" w:rsidRDefault="006626AE" w:rsidP="006626AE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sz w:val="28"/>
          <w:szCs w:val="28"/>
        </w:rPr>
        <w:t xml:space="preserve">Помните, богатая, чистая и правильная речь будет развиваться только благодаря </w:t>
      </w:r>
      <w:r w:rsidRPr="00C71330">
        <w:rPr>
          <w:b/>
          <w:sz w:val="28"/>
          <w:szCs w:val="28"/>
        </w:rPr>
        <w:t xml:space="preserve">общению </w:t>
      </w:r>
      <w:proofErr w:type="gramStart"/>
      <w:r w:rsidRPr="00C71330">
        <w:rPr>
          <w:b/>
          <w:sz w:val="28"/>
          <w:szCs w:val="28"/>
        </w:rPr>
        <w:t>со</w:t>
      </w:r>
      <w:proofErr w:type="gramEnd"/>
      <w:r w:rsidRPr="00C71330">
        <w:rPr>
          <w:b/>
          <w:sz w:val="28"/>
          <w:szCs w:val="28"/>
        </w:rPr>
        <w:t xml:space="preserve"> взрослым</w:t>
      </w:r>
      <w:r w:rsidRPr="00C71330">
        <w:rPr>
          <w:sz w:val="28"/>
          <w:szCs w:val="28"/>
        </w:rPr>
        <w:t>. Здесь важно, чтобы Вы проявили максимум терпения для объяснения новых названий предметов, событий, необычных явлений в доступных для малыша словах. Именно через Вас ребенок делает первые шаги к познанию окружающего мира.</w:t>
      </w:r>
    </w:p>
    <w:p w:rsidR="006626AE" w:rsidRPr="00C71330" w:rsidRDefault="006626AE" w:rsidP="006626AE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b/>
          <w:sz w:val="28"/>
          <w:szCs w:val="28"/>
        </w:rPr>
        <w:t>Чтение художественной литературы</w:t>
      </w:r>
      <w:r w:rsidRPr="00C71330">
        <w:rPr>
          <w:sz w:val="28"/>
          <w:szCs w:val="28"/>
        </w:rPr>
        <w:t xml:space="preserve"> всегда служило источником для развития духовной и богатой личности. Не забывайте спокойное, тихое и легкое чтение перед сном. Возраст от 2 до 3 лет – это период бурного развития детской фантазии, поэтому сказка здесь приобретает особое значение. Не беда если сказка слишком длинная, остановка на интересном моменте, лишь подогреет интерес ребенка к последующему чтению. Помните, что </w:t>
      </w:r>
      <w:r w:rsidRPr="00C71330">
        <w:rPr>
          <w:i/>
          <w:sz w:val="28"/>
          <w:szCs w:val="28"/>
        </w:rPr>
        <w:t>сказка на ночь не должна длиться более 10-15 минут</w:t>
      </w:r>
      <w:r w:rsidRPr="00C71330">
        <w:rPr>
          <w:sz w:val="28"/>
          <w:szCs w:val="28"/>
        </w:rPr>
        <w:t xml:space="preserve">. </w:t>
      </w:r>
    </w:p>
    <w:p w:rsidR="006626AE" w:rsidRPr="00C71330" w:rsidRDefault="006626AE" w:rsidP="006626AE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sz w:val="28"/>
          <w:szCs w:val="28"/>
        </w:rPr>
        <w:t xml:space="preserve">Все мы хотим, чтобы наш малыш говорил отчетливо и красиво, выполнение несложного </w:t>
      </w:r>
      <w:r w:rsidRPr="00C71330">
        <w:rPr>
          <w:b/>
          <w:sz w:val="28"/>
          <w:szCs w:val="28"/>
        </w:rPr>
        <w:t>комплекса артикуляционной гимнастики</w:t>
      </w:r>
      <w:r w:rsidRPr="00C71330">
        <w:rPr>
          <w:sz w:val="28"/>
          <w:szCs w:val="28"/>
        </w:rPr>
        <w:t xml:space="preserve"> 2 раза в неделю позволит с легкостью усвоить все звуки речи. Если малыш отказывается, то необходимо отложить выполнение упражнений на 2-3 дня и творчески подойти к решению поставленной задачи. </w:t>
      </w: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для малыша важно игровое начало. Упражнения можно выполнить вместе с любимыми игрушками ребенка, а можно привлечь и других членов семьи, предоставив роль учителя малышу. Ребятам очень нравится быть взрослыми. Поощряйте их стремление, только не забывайте, что он должен правильно объяснять и показывать артикуляционные движения. </w:t>
      </w:r>
      <w:proofErr w:type="gramStart"/>
      <w:r>
        <w:rPr>
          <w:sz w:val="28"/>
          <w:szCs w:val="28"/>
        </w:rPr>
        <w:t>Так, в невзначай из пассивного участника малыш превращается в «учителя».</w:t>
      </w:r>
      <w:proofErr w:type="gramEnd"/>
    </w:p>
    <w:p w:rsidR="006626AE" w:rsidRDefault="006626AE" w:rsidP="006626AE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sz w:val="28"/>
          <w:szCs w:val="28"/>
        </w:rPr>
        <w:t xml:space="preserve">Общеизвестно, что </w:t>
      </w:r>
      <w:r w:rsidRPr="00C71330">
        <w:rPr>
          <w:b/>
          <w:sz w:val="28"/>
          <w:szCs w:val="28"/>
        </w:rPr>
        <w:t>развитие мелкой моторики</w:t>
      </w:r>
      <w:r w:rsidRPr="00C71330">
        <w:rPr>
          <w:sz w:val="28"/>
          <w:szCs w:val="28"/>
        </w:rPr>
        <w:t xml:space="preserve"> тесно связано не только с развитием речи, а также других психических процессов, но и со становлением и формированием личности в целом. Пожалуй, упражнения для развития пальчиков можно выполнить где угодно: едите ли Вы в машине или идете в лес. </w:t>
      </w:r>
    </w:p>
    <w:p w:rsidR="00731DD9" w:rsidRDefault="00731DD9" w:rsidP="006626AE">
      <w:pPr>
        <w:pStyle w:val="a3"/>
        <w:spacing w:after="0" w:line="240" w:lineRule="auto"/>
        <w:ind w:right="424"/>
        <w:jc w:val="both"/>
        <w:rPr>
          <w:sz w:val="28"/>
          <w:szCs w:val="28"/>
        </w:rPr>
      </w:pPr>
    </w:p>
    <w:p w:rsidR="00731DD9" w:rsidRDefault="00731DD9" w:rsidP="006626AE">
      <w:pPr>
        <w:pStyle w:val="a3"/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pStyle w:val="a3"/>
        <w:spacing w:after="0" w:line="240" w:lineRule="auto"/>
        <w:ind w:right="424"/>
        <w:jc w:val="both"/>
        <w:rPr>
          <w:sz w:val="28"/>
          <w:szCs w:val="28"/>
        </w:rPr>
      </w:pPr>
      <w:proofErr w:type="gramStart"/>
      <w:r w:rsidRPr="00C71330">
        <w:rPr>
          <w:sz w:val="28"/>
          <w:szCs w:val="28"/>
        </w:rPr>
        <w:lastRenderedPageBreak/>
        <w:t>Самыми простыми и доступными из них являются следующие:</w:t>
      </w:r>
      <w:proofErr w:type="gramEnd"/>
    </w:p>
    <w:p w:rsidR="006626AE" w:rsidRPr="00C71330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 xml:space="preserve"> собирание желтых, красных, синих цветочков; листочков; шишек; маленьких и больших камешков;</w:t>
      </w: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proofErr w:type="gramStart"/>
      <w:r w:rsidRPr="00C71330"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 xml:space="preserve"> рисование пальчиками на песке, в воздухе, на ладошке различных геометрических фигур (круг, квадрат, треугольник), линий (прямые, волнистые, горизонтальные, вертикальные, длинные, короткие), простых изображений (домик, солнышко, тучка, волна, человечек);</w:t>
      </w:r>
      <w:proofErr w:type="gramEnd"/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 xml:space="preserve"> перебирание белой и цветной фасоли, риса и гречки, гороха;</w:t>
      </w: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 xml:space="preserve"> прищипывание прищепок;</w:t>
      </w: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 xml:space="preserve"> выкладывание узоров из спичек (елочки, снежинки, буквы);</w:t>
      </w: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 w:rsidRPr="00C71330"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 xml:space="preserve"> наматывание шерстяных ниток и т.д.</w:t>
      </w: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Запомните четыре </w:t>
      </w:r>
      <w:proofErr w:type="gramStart"/>
      <w:r>
        <w:rPr>
          <w:sz w:val="28"/>
          <w:szCs w:val="28"/>
        </w:rPr>
        <w:t>простые</w:t>
      </w:r>
      <w:proofErr w:type="gramEnd"/>
      <w:r>
        <w:rPr>
          <w:sz w:val="28"/>
          <w:szCs w:val="28"/>
        </w:rPr>
        <w:t xml:space="preserve"> правила. Развитие речи происходит на все этапе становления человека как личности, но наибольшую значимость в этом развитии имеют первые семь лет жизни. Не упустите этот шанс! Ученые давно подметили, что в каждом из нас заложены предпосылки гениальности, и начинают развиваться они не от раннего обучения чтению, письму или высшей математике, а от способности ребенка познавать окружающий мир через зрение, слух, осязание, слово, через взаимодействие с понимающими и терпеливыми родителями.</w:t>
      </w: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6626AE" w:rsidRPr="00ED46C8" w:rsidRDefault="006626AE" w:rsidP="006626AE">
      <w:pPr>
        <w:spacing w:after="0" w:line="240" w:lineRule="auto"/>
        <w:ind w:left="-426" w:right="424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 по материалам журнала «Логопед в детском саду» №1 2010</w:t>
      </w:r>
    </w:p>
    <w:p w:rsidR="003B560B" w:rsidRDefault="003B560B"/>
    <w:p w:rsidR="006626AE" w:rsidRDefault="006626AE"/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ЗАБОТЛИВЫХ РОДИТЕЛЕЙ</w:t>
      </w: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1914525</wp:posOffset>
            </wp:positionV>
            <wp:extent cx="3467100" cy="2590800"/>
            <wp:effectExtent l="19050" t="0" r="0" b="0"/>
            <wp:wrapNone/>
            <wp:docPr id="1" name="Рисунок 3" descr="C:\Users\Ирина\Pictures\красочные картинки\x_1d634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красочные картинки\x_1d6344d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A0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10.25pt;margin-top:32.75pt;width:467pt;height:80pt;z-index:-251652096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Что такое детское словотворчество?"/>
          </v:shape>
        </w:pict>
      </w:r>
      <w:r>
        <w:rPr>
          <w:sz w:val="28"/>
          <w:szCs w:val="28"/>
        </w:rPr>
        <w:t xml:space="preserve"> </w:t>
      </w: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center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6626AE" w:rsidRDefault="006626AE" w:rsidP="006626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</w:p>
    <w:p w:rsidR="006626AE" w:rsidRDefault="00777A0C" w:rsidP="006626AE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Санюк</w:t>
      </w:r>
      <w:proofErr w:type="spellEnd"/>
      <w:r>
        <w:rPr>
          <w:sz w:val="28"/>
          <w:szCs w:val="28"/>
        </w:rPr>
        <w:t xml:space="preserve">  Л.С.</w:t>
      </w:r>
    </w:p>
    <w:p w:rsidR="006626AE" w:rsidRDefault="006626AE" w:rsidP="006626AE">
      <w:pPr>
        <w:spacing w:after="0" w:line="240" w:lineRule="auto"/>
        <w:jc w:val="right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right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right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Термином «детское словотворчество» специалисты обозначают широко распространенное явление детской речи. Оно приходится на период с 2,5 – 3 лет до школьного возраста.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Словотворчество состоит в том, что при повседневном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сверстниками, при игре малыши непроизвольно </w:t>
      </w:r>
      <w:r w:rsidRPr="00566301">
        <w:rPr>
          <w:i/>
          <w:sz w:val="28"/>
          <w:szCs w:val="28"/>
        </w:rPr>
        <w:t>включают в свою речь слова такой структуры, которая не используется в языке окружающих</w:t>
      </w:r>
      <w:r>
        <w:rPr>
          <w:sz w:val="28"/>
          <w:szCs w:val="28"/>
        </w:rPr>
        <w:t>, поэтому такие словосочетания не могут быть усвоены малышом при подражании взрослого. Специалисты отмечают, что эти придуманные ребенком слова понятны по своей семантике (значению) и уместны в употреблении. Например: «</w:t>
      </w:r>
      <w:proofErr w:type="spellStart"/>
      <w:r>
        <w:rPr>
          <w:sz w:val="28"/>
          <w:szCs w:val="28"/>
        </w:rPr>
        <w:t>брос</w:t>
      </w:r>
      <w:proofErr w:type="spellEnd"/>
      <w:r>
        <w:rPr>
          <w:sz w:val="28"/>
          <w:szCs w:val="28"/>
        </w:rPr>
        <w:t>» - брошено, «умность» - качество ума, «долге» - дольше и многие другие.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К.И. Чуковский отмечал поразительную чуткость ребенка к языку и его способность к творчеству, проявляющуюся наиболее ярко в процессе словотворчества: «У двухлетних и трехлетних детей такое сильное чутье языка, … что создаваемые ими слова отнюдь не кажутся калеками или </w:t>
      </w:r>
      <w:proofErr w:type="gramStart"/>
      <w:r>
        <w:rPr>
          <w:sz w:val="28"/>
          <w:szCs w:val="28"/>
        </w:rPr>
        <w:t>уродами</w:t>
      </w:r>
      <w:proofErr w:type="gramEnd"/>
      <w:r>
        <w:rPr>
          <w:sz w:val="28"/>
          <w:szCs w:val="28"/>
        </w:rPr>
        <w:t xml:space="preserve"> речи, а напротив, очень метки изящны, естественны…».</w:t>
      </w:r>
    </w:p>
    <w:p w:rsidR="006626AE" w:rsidRDefault="006626AE" w:rsidP="006626AE">
      <w:pPr>
        <w:spacing w:after="1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Как проявляется словотворчество в речи ребенка?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Исследователи детской речи выделяют три основных принципа, лежащих в основе образования новых слов. 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Осколки слов: часть какого-нибудь слова используется как целое слово – «</w:t>
      </w:r>
      <w:proofErr w:type="spellStart"/>
      <w:r>
        <w:rPr>
          <w:sz w:val="28"/>
          <w:szCs w:val="28"/>
        </w:rPr>
        <w:t>лепь</w:t>
      </w:r>
      <w:proofErr w:type="spellEnd"/>
      <w:r>
        <w:rPr>
          <w:sz w:val="28"/>
          <w:szCs w:val="28"/>
        </w:rPr>
        <w:t>» - то, что слеплено; «прыг» - прыжок.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Чужие окончания: к корню одного слова прибавляются окончания другого – «сухота» - сухость; «</w:t>
      </w:r>
      <w:proofErr w:type="spellStart"/>
      <w:r>
        <w:rPr>
          <w:sz w:val="28"/>
          <w:szCs w:val="28"/>
        </w:rPr>
        <w:t>помогание</w:t>
      </w:r>
      <w:proofErr w:type="spellEnd"/>
      <w:r>
        <w:rPr>
          <w:sz w:val="28"/>
          <w:szCs w:val="28"/>
        </w:rPr>
        <w:t>» - помощь, «</w:t>
      </w:r>
      <w:proofErr w:type="spellStart"/>
      <w:r>
        <w:rPr>
          <w:sz w:val="28"/>
          <w:szCs w:val="28"/>
        </w:rPr>
        <w:t>правдун</w:t>
      </w:r>
      <w:proofErr w:type="spellEnd"/>
      <w:r>
        <w:rPr>
          <w:sz w:val="28"/>
          <w:szCs w:val="28"/>
        </w:rPr>
        <w:t>» - человек, говорящий правду.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Синтетические слова: одно слово составляется из двух – «</w:t>
      </w:r>
      <w:proofErr w:type="spellStart"/>
      <w:r>
        <w:rPr>
          <w:sz w:val="28"/>
          <w:szCs w:val="28"/>
        </w:rPr>
        <w:t>бананс</w:t>
      </w:r>
      <w:proofErr w:type="spellEnd"/>
      <w:r>
        <w:rPr>
          <w:sz w:val="28"/>
          <w:szCs w:val="28"/>
        </w:rPr>
        <w:t>» - банан и ананас; «</w:t>
      </w:r>
      <w:proofErr w:type="spellStart"/>
      <w:r>
        <w:rPr>
          <w:sz w:val="28"/>
          <w:szCs w:val="28"/>
        </w:rPr>
        <w:t>мапин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мапина</w:t>
      </w:r>
      <w:proofErr w:type="spellEnd"/>
      <w:r>
        <w:rPr>
          <w:sz w:val="28"/>
          <w:szCs w:val="28"/>
        </w:rPr>
        <w:t xml:space="preserve"> дочка, то есть я мамина и папина.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Давайте попробуем определить, как образуются такие слова. Как указывают исследователи, начиная говорить, ребенок сначала выделяет в слове ударный слог. Например, прежде чем малыш произнесет слово «молоко», он будет сначала говорить «ко», затем «мокко». Так образуются слова-осколки. Третья категория придуманных слов, синтетические слова, возникают в результате подражания тому, что ребенок когда-то слышал в речи взрослого.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Таким образом, новое детское слово образуется на основе тех образцов взрослой речи, которые когда-то слышал ребенок. А это значит, что чем больше малыш слышит разнообразных слов и предложений, тем больше возможностей для развития фантазии по придумыванию слов у него появляется. Ученые до сих пор решают вопрос о том, что же представляют собой придуманные малышами слова; почему детское словотворчество возникает в определенном возрасте ребенка, а затем исчезает; и, наконец, почему дети различных национальностей создают слова по одним и тем же правилам. Как видите, множество вопросов еще остаются нерешенными.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Познание мира детства – увлекательное путешествие, возможное в любом возрасте, познавая вместе с вашим ребенком окружающий вас мир, казалось бы, уже хорошо вам известный, вы можете открыть для себя много неожиданно важного и нового. </w:t>
      </w: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Default="006626AE" w:rsidP="006626AE">
      <w:pPr>
        <w:spacing w:after="120"/>
        <w:jc w:val="both"/>
        <w:rPr>
          <w:sz w:val="28"/>
          <w:szCs w:val="28"/>
        </w:rPr>
      </w:pPr>
    </w:p>
    <w:p w:rsidR="006626AE" w:rsidRPr="008C782A" w:rsidRDefault="006626AE" w:rsidP="006626A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журнала «Логопед в детском саду» №1. 201</w:t>
      </w:r>
      <w:r w:rsidR="00731DD9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6626AE" w:rsidRDefault="006626AE"/>
    <w:p w:rsidR="006626AE" w:rsidRPr="0031352F" w:rsidRDefault="006626AE" w:rsidP="006626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заботливых родителей</w:t>
      </w: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777A0C" w:rsidP="006626AE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pict>
          <v:shape id="_x0000_s1028" type="#_x0000_t172" style="position:absolute;left:0;text-align:left;margin-left:33.3pt;margin-top:3.3pt;width:355.85pt;height:68.65pt;z-index:-25164902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Если ребёнок не говорит?"/>
          </v:shape>
        </w:pict>
      </w: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42545</wp:posOffset>
            </wp:positionV>
            <wp:extent cx="2408555" cy="1807210"/>
            <wp:effectExtent l="19050" t="0" r="0" b="0"/>
            <wp:wrapNone/>
            <wp:docPr id="2" name="Рисунок 3" descr="C:\Users\Ирина\Pictures\красочные картинки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красочные картинки\девоч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6626AE" w:rsidRDefault="006626AE" w:rsidP="006626AE">
      <w:pPr>
        <w:spacing w:after="0" w:line="240" w:lineRule="auto"/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</w:p>
    <w:p w:rsidR="006626AE" w:rsidRDefault="00777A0C" w:rsidP="006626AE">
      <w:pPr>
        <w:spacing w:after="0" w:line="240" w:lineRule="auto"/>
        <w:ind w:right="42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Санюк</w:t>
      </w:r>
      <w:proofErr w:type="spellEnd"/>
      <w:r>
        <w:rPr>
          <w:sz w:val="28"/>
          <w:szCs w:val="28"/>
        </w:rPr>
        <w:t xml:space="preserve"> Л.С.</w:t>
      </w: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ind w:left="-284"/>
        <w:jc w:val="both"/>
        <w:rPr>
          <w:sz w:val="28"/>
          <w:szCs w:val="28"/>
        </w:rPr>
      </w:pPr>
      <w:r w:rsidRPr="0031352F">
        <w:rPr>
          <w:sz w:val="28"/>
          <w:szCs w:val="28"/>
        </w:rPr>
        <w:t xml:space="preserve">           С каждым годом жизнь предъявляет все более высокие требования не только к взрослым, но и к детям. Неуклонно растет объем знаний, и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Довольно часто к логопеду обращаются родители с жалобами на задержку речевого развития ребенка на данный возрастной период. Какую же работу нужно проводить с этими детьми? Как же им помочь?</w:t>
      </w:r>
    </w:p>
    <w:p w:rsidR="006626AE" w:rsidRPr="0031352F" w:rsidRDefault="006626AE" w:rsidP="006626AE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ind w:left="-284"/>
        <w:jc w:val="both"/>
        <w:rPr>
          <w:sz w:val="28"/>
          <w:szCs w:val="28"/>
        </w:rPr>
      </w:pPr>
      <w:r w:rsidRPr="0031352F">
        <w:rPr>
          <w:sz w:val="28"/>
          <w:szCs w:val="28"/>
        </w:rPr>
        <w:t xml:space="preserve">            Для преодоления задержки речевого развития, работа должна проводиться в комплексе. В последнее время ученые доказали, что развитие мелкой мускулатуры пальчиков, имеет исключительное значение для формирования речи. </w:t>
      </w:r>
      <w:proofErr w:type="gramStart"/>
      <w:r w:rsidRPr="0031352F">
        <w:rPr>
          <w:sz w:val="28"/>
          <w:szCs w:val="28"/>
        </w:rPr>
        <w:t xml:space="preserve">В Институте нейрохирургии записывали биотоки мозга у детей и обнаружили: если ребенок производит ритмичные движения пальцами правой руки, то в левом полушарии у него возникает усиление согласованных электрических колебаний, именно в левой лобной области, где находится двигательная речевая зона и центр </w:t>
      </w:r>
      <w:proofErr w:type="spellStart"/>
      <w:r w:rsidRPr="0031352F">
        <w:rPr>
          <w:sz w:val="28"/>
          <w:szCs w:val="28"/>
        </w:rPr>
        <w:t>Брока</w:t>
      </w:r>
      <w:proofErr w:type="spellEnd"/>
      <w:r w:rsidRPr="0031352F">
        <w:rPr>
          <w:sz w:val="28"/>
          <w:szCs w:val="28"/>
        </w:rPr>
        <w:t>, а также в височной области, где расположен центр Вернике, т. е. сенсорная речевая зона.</w:t>
      </w:r>
      <w:proofErr w:type="gramEnd"/>
      <w:r w:rsidRPr="0031352F">
        <w:rPr>
          <w:sz w:val="28"/>
          <w:szCs w:val="28"/>
        </w:rPr>
        <w:t xml:space="preserve"> Связь функции кисти руки и речи оказались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миром, где ребенок получает поведенческий материал для подражания.</w:t>
      </w:r>
    </w:p>
    <w:p w:rsidR="006626AE" w:rsidRPr="0031352F" w:rsidRDefault="006626AE" w:rsidP="006626AE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ind w:left="-284"/>
        <w:jc w:val="both"/>
        <w:rPr>
          <w:sz w:val="28"/>
          <w:szCs w:val="28"/>
        </w:rPr>
      </w:pPr>
      <w:r w:rsidRPr="0031352F">
        <w:rPr>
          <w:sz w:val="28"/>
          <w:szCs w:val="28"/>
        </w:rPr>
        <w:t xml:space="preserve">            Речь является не врожденной способностью ребенка, приобретенной. Поэтому надо, чтобы речь окружающих была образцом для подражания. В общении с ребенком нельзя «подделываться» под детскую речь, произносить слова искаженно, употреблять усеченные слова. Ребенок должен видеть и слышать вашу мимику, артикуляции. И подражать вам.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31352F">
        <w:rPr>
          <w:color w:val="FF0000"/>
          <w:sz w:val="28"/>
          <w:szCs w:val="28"/>
        </w:rPr>
        <w:t>Выполнение артикуляционных упражнений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 xml:space="preserve">Нужно играть язычком, губами. Развивать мышцы губ и языка. Упражнениями занимаются в виде игры о веселом язычке. </w:t>
      </w:r>
      <w:proofErr w:type="gramStart"/>
      <w:r w:rsidRPr="0031352F">
        <w:rPr>
          <w:sz w:val="28"/>
          <w:szCs w:val="28"/>
        </w:rPr>
        <w:t>В этих играх полость рта называется «домиком», кончик языка «хвостиком», твердое небо «потолком», нижние зубы «крылечком», верхние «дверкой», а струя воздуха «ветерком».</w:t>
      </w:r>
      <w:proofErr w:type="gramEnd"/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1.      Открывать и закрывать «домик».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2.      Вытягивание губ в улыбку «трубочку» (и – у).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3.      «Хвостик» - вперед, назад, вверх, вниз, вправо, влево.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  </w:t>
      </w:r>
      <w:r w:rsidRPr="0031352F">
        <w:rPr>
          <w:sz w:val="28"/>
          <w:szCs w:val="28"/>
        </w:rPr>
        <w:t>Слизывать широким «хвостиком» варенье с верхней губки («вкусное варенье»).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5.      Широкий «хвостик» за крылечко («горочка»)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6.      Щелкать «хвостиком» («лошадка»).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7.      Отработать сильный «ветерок» посередине «хвостика»: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а) сдувать ватку с кончика носа;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б) дуть через трубочку в стакан с водой;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в) дуть на мельницу или султанчики.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31352F">
        <w:rPr>
          <w:color w:val="FF0000"/>
          <w:sz w:val="28"/>
          <w:szCs w:val="28"/>
        </w:rPr>
        <w:t>Массаж пальчиков рук левой и правой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Массаж делает мама или логопед. Выполняется легким надавливанием от кончиков пальцев к запястью. Растирание сверху вниз. Сгибание и разгибание пальчиков.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Очень хорошую тренировку мелкой мускулатуры пальчиков обеспечивают народные игры с пальчиками: «Сорока белобока», «Коза», «Пальчики в лесу», «Пальчик-мальчик» и другие.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Например: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Взрослый держит перед собой руку ребенка и загибает мизинец, загибает безымянный палец, средний, указательный и щекочет ладошку.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 xml:space="preserve"> Этот пальчик в лес пошел,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гриб нашел,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гриб помыл,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гриб сварил,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все съел,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От того и растолстел.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«Пальма»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Игру можно проводить и с несколькими детьми.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Дети поднимают правую руку (или левую) ладонью к себе. Левой рукой берут мизинец и загибают его после слов «хочет спать», загибают безымянный, средний, указательный, большой пальцы. Поднимают правую руку и распрямляют пальцы при слове «вставать».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хочет спать,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лег в кровать,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чуть вздремнул,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lastRenderedPageBreak/>
        <w:t>Этот пальчик уж уснул,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Этот пальчик крепко спит,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ТИШЕ, ТИШЕ! Не шумите!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Солнце красное взойдет,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Утро ясное придет,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Будут птички щебетать,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Будут пальчики вставать.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31352F">
        <w:rPr>
          <w:color w:val="FF0000"/>
          <w:sz w:val="28"/>
          <w:szCs w:val="28"/>
        </w:rPr>
        <w:t>Пальчиковая гимнастика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Ребенок выполняет сам.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1.      Играет на «пианино».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2.      «Лягушки» - одновременное разгибание пальчиков.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3.      Сгибание и разгибание пальчиков по одному в кулачок и из кулачка.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4.      Пальчики здороваются с большим пальчиком своей руки.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5.      Пальчики здороваются с пальчиками другой руки.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6.      Покажи «козу».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7.      Покажи «ушки у зайчика».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8.      Играем на «барабане».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9.      Хлопаем в ладоши.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31352F">
        <w:rPr>
          <w:color w:val="FF0000"/>
          <w:sz w:val="28"/>
          <w:szCs w:val="28"/>
        </w:rPr>
        <w:t>Работа с мелким раздаточным материалом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31352F">
        <w:rPr>
          <w:sz w:val="28"/>
          <w:szCs w:val="28"/>
        </w:rPr>
        <w:t>Выкладывание цветов, шариков, домиков и других предметов из мозаики, пшена, рисовых зерен, палочек.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2.      Работа с вкладышами.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3.      Пирамидки различных размеров.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4.      Нанизывание бусинок на стержень, снятие их по одной.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5.      Шнуровка: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а) используют плотный картон с дырочками;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б) учиться завязывать шнурки.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6.      Застёгивание пуговиц.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7.      Рвать на мелкие кусочки бумагу, сначала хаотично, а потом по сгибам, по контуру</w:t>
      </w:r>
      <w:r>
        <w:rPr>
          <w:sz w:val="28"/>
          <w:szCs w:val="28"/>
        </w:rPr>
        <w:t>.</w:t>
      </w:r>
    </w:p>
    <w:p w:rsidR="006626AE" w:rsidRPr="0031352F" w:rsidRDefault="006626AE" w:rsidP="006626AE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31352F">
        <w:rPr>
          <w:color w:val="FF0000"/>
          <w:sz w:val="28"/>
          <w:szCs w:val="28"/>
        </w:rPr>
        <w:t>Аппликация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Учить работать с ножницами, держать ножницы, стричь ровными линиями, потом по контуру: кружочки, овалы, квадратики, треугольники и другие фигурки. Эти фигуры вырезают из цветной бумаги или раскрашивают и делают из них аппликации: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а) «Праздничные флажки».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б) «Собираем яблоки».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lastRenderedPageBreak/>
        <w:t>в) «Цветы»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г) «Мы идем на праздник» (наклеить флажки, шары, цветы).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д) «Куклы неваляшки» - яркие рубашки (из двух ярких кружочков).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е) Укрась елочку игрушками (дается контур елочки)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ж) Украсим узором полоски (наклеить кружки 2-х цветов на полоску)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з) Украсить коврик (по замыслу)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к) Строить дом (на прямоугольник наклеить квадратики).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31352F">
        <w:rPr>
          <w:color w:val="FF0000"/>
          <w:sz w:val="28"/>
          <w:szCs w:val="28"/>
        </w:rPr>
        <w:t>Рисование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 xml:space="preserve">Учить </w:t>
      </w:r>
      <w:proofErr w:type="gramStart"/>
      <w:r w:rsidRPr="0031352F">
        <w:rPr>
          <w:sz w:val="28"/>
          <w:szCs w:val="28"/>
        </w:rPr>
        <w:t>правильно</w:t>
      </w:r>
      <w:proofErr w:type="gramEnd"/>
      <w:r w:rsidRPr="0031352F">
        <w:rPr>
          <w:sz w:val="28"/>
          <w:szCs w:val="28"/>
        </w:rPr>
        <w:t xml:space="preserve"> держать карандаш, фломастер, кисточку. При работе с красками, учить </w:t>
      </w:r>
      <w:proofErr w:type="gramStart"/>
      <w:r w:rsidRPr="0031352F">
        <w:rPr>
          <w:sz w:val="28"/>
          <w:szCs w:val="28"/>
        </w:rPr>
        <w:t>аккуратно</w:t>
      </w:r>
      <w:proofErr w:type="gramEnd"/>
      <w:r w:rsidRPr="0031352F">
        <w:rPr>
          <w:sz w:val="28"/>
          <w:szCs w:val="28"/>
        </w:rPr>
        <w:t xml:space="preserve"> наносить краску и убирать рабочее место.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31352F">
        <w:rPr>
          <w:color w:val="FF0000"/>
          <w:sz w:val="28"/>
          <w:szCs w:val="28"/>
        </w:rPr>
        <w:t>Развитие словаря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Для развития активной речи нужно создавать такие ситуации. При которых ребенок вынужден обращаться к взрослым с речью.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1. Показывать и называть предметы, приучая по слову находить их взором или приносить.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2. Учить называть упрощенными словами изображения на картинках: корова – «</w:t>
      </w:r>
      <w:proofErr w:type="spellStart"/>
      <w:r w:rsidRPr="0031352F">
        <w:rPr>
          <w:sz w:val="28"/>
          <w:szCs w:val="28"/>
        </w:rPr>
        <w:t>му-му</w:t>
      </w:r>
      <w:proofErr w:type="spellEnd"/>
      <w:r w:rsidRPr="0031352F">
        <w:rPr>
          <w:sz w:val="28"/>
          <w:szCs w:val="28"/>
        </w:rPr>
        <w:t>», собака – «</w:t>
      </w:r>
      <w:proofErr w:type="spellStart"/>
      <w:r w:rsidRPr="0031352F">
        <w:rPr>
          <w:sz w:val="28"/>
          <w:szCs w:val="28"/>
        </w:rPr>
        <w:t>ав-ав</w:t>
      </w:r>
      <w:proofErr w:type="spellEnd"/>
      <w:r w:rsidRPr="0031352F">
        <w:rPr>
          <w:sz w:val="28"/>
          <w:szCs w:val="28"/>
        </w:rPr>
        <w:t>», кошка – «мяу-мяу», и др.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3. Постепенно вытесняя из речи ребенка звукоподражания, учить называть предметы и действия. Разговаривать с ребенком надо о тех предметах, которые его привлекают в данный момент, о тех действиях, которые он совершает, формируя у него связь между словом и предметом, словом и действием.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31352F">
        <w:rPr>
          <w:sz w:val="28"/>
          <w:szCs w:val="28"/>
        </w:rPr>
        <w:t>ызывать у ребенка речевую активность через провоцирующие вопросы: «Это кошка?», а показать собаку.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Развитие речи способствует чтение стихов, сказок, потешек.</w:t>
      </w:r>
    </w:p>
    <w:p w:rsidR="006626AE" w:rsidRPr="0031352F" w:rsidRDefault="006626AE" w:rsidP="006626AE">
      <w:pPr>
        <w:spacing w:after="0" w:line="240" w:lineRule="auto"/>
        <w:jc w:val="both"/>
        <w:rPr>
          <w:sz w:val="28"/>
          <w:szCs w:val="28"/>
        </w:rPr>
      </w:pPr>
      <w:r w:rsidRPr="0031352F">
        <w:rPr>
          <w:sz w:val="28"/>
          <w:szCs w:val="28"/>
        </w:rPr>
        <w:t>Занятие проводить в виде игры ежедневно от 5 до 20 минут.</w:t>
      </w:r>
    </w:p>
    <w:p w:rsidR="006626AE" w:rsidRDefault="006626AE"/>
    <w:sectPr w:rsidR="006626AE" w:rsidSect="004C2273">
      <w:pgSz w:w="11906" w:h="16838"/>
      <w:pgMar w:top="1134" w:right="850" w:bottom="1134" w:left="1701" w:header="708" w:footer="708" w:gutter="0"/>
      <w:pgBorders w:display="firstPage" w:offsetFrom="page">
        <w:top w:val="gingerbreadMan" w:sz="25" w:space="24" w:color="E36C0A" w:themeColor="accent6" w:themeShade="BF"/>
        <w:left w:val="gingerbreadMan" w:sz="25" w:space="24" w:color="E36C0A" w:themeColor="accent6" w:themeShade="BF"/>
        <w:bottom w:val="gingerbreadMan" w:sz="25" w:space="24" w:color="E36C0A" w:themeColor="accent6" w:themeShade="BF"/>
        <w:right w:val="gingerbreadMan" w:sz="2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pt;height:12.95pt" o:bullet="t">
        <v:imagedata r:id="rId1" o:title="BD21302_"/>
      </v:shape>
    </w:pict>
  </w:numPicBullet>
  <w:abstractNum w:abstractNumId="0">
    <w:nsid w:val="3E5A46A7"/>
    <w:multiLevelType w:val="hybridMultilevel"/>
    <w:tmpl w:val="757C76AA"/>
    <w:lvl w:ilvl="0" w:tplc="232A75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34713"/>
    <w:multiLevelType w:val="hybridMultilevel"/>
    <w:tmpl w:val="951E2508"/>
    <w:lvl w:ilvl="0" w:tplc="232A75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6AE"/>
    <w:rsid w:val="003B560B"/>
    <w:rsid w:val="006626AE"/>
    <w:rsid w:val="00731DD9"/>
    <w:rsid w:val="007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ss</cp:lastModifiedBy>
  <cp:revision>4</cp:revision>
  <dcterms:created xsi:type="dcterms:W3CDTF">2011-04-08T10:21:00Z</dcterms:created>
  <dcterms:modified xsi:type="dcterms:W3CDTF">2015-05-15T10:59:00Z</dcterms:modified>
</cp:coreProperties>
</file>