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8C" w:rsidRPr="005C158C" w:rsidRDefault="005C158C" w:rsidP="005C158C">
      <w:pPr>
        <w:spacing w:before="45" w:line="360" w:lineRule="auto"/>
        <w:ind w:firstLine="284"/>
        <w:jc w:val="center"/>
        <w:rPr>
          <w:sz w:val="28"/>
          <w:szCs w:val="28"/>
        </w:rPr>
      </w:pPr>
      <w:r w:rsidRPr="005C158C">
        <w:rPr>
          <w:sz w:val="28"/>
          <w:szCs w:val="28"/>
        </w:rPr>
        <w:t>«Р</w:t>
      </w:r>
      <w:r w:rsidR="007400BC">
        <w:rPr>
          <w:sz w:val="28"/>
          <w:szCs w:val="28"/>
        </w:rPr>
        <w:t>ассказывание из личного опыта, как метод</w:t>
      </w:r>
      <w:r w:rsidRPr="005C158C">
        <w:rPr>
          <w:sz w:val="28"/>
          <w:szCs w:val="28"/>
        </w:rPr>
        <w:t xml:space="preserve"> </w:t>
      </w:r>
      <w:r w:rsidR="007400BC">
        <w:rPr>
          <w:sz w:val="28"/>
          <w:szCs w:val="28"/>
        </w:rPr>
        <w:t>развития</w:t>
      </w:r>
      <w:r w:rsidRPr="005C158C">
        <w:rPr>
          <w:sz w:val="28"/>
          <w:szCs w:val="28"/>
        </w:rPr>
        <w:t xml:space="preserve"> речевой деятельности детей дошкольного возраста».</w:t>
      </w:r>
    </w:p>
    <w:p w:rsidR="005C158C" w:rsidRPr="005C158C" w:rsidRDefault="005C158C" w:rsidP="005C158C">
      <w:pPr>
        <w:spacing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line="360" w:lineRule="auto"/>
        <w:jc w:val="both"/>
        <w:rPr>
          <w:sz w:val="28"/>
          <w:szCs w:val="28"/>
        </w:rPr>
      </w:pPr>
      <w:r w:rsidRPr="005C158C">
        <w:rPr>
          <w:b/>
          <w:sz w:val="28"/>
          <w:szCs w:val="28"/>
        </w:rPr>
        <w:t xml:space="preserve">    </w:t>
      </w:r>
      <w:r w:rsidRPr="005C158C">
        <w:rPr>
          <w:sz w:val="28"/>
          <w:szCs w:val="28"/>
        </w:rPr>
        <w:t xml:space="preserve"> В обучении дошкольников связной речи значительное место отводится рассказыванию на темы из личного опыта. Основой для развития этого вида рассказывания служит повседневная жизнь детей. Темы для своих рассказов они черпают в играх, прогулках, экскурсиях и т. д. Рассказы из опыта доступны и интересны детям, обогащают их речевую деятельность, доставляют радость общения. «Дети, — отмечала Е. И. Тихеева, — обыкновенно охотно отзываются на предложение рассказать что-либо из их личных переживаний. Делиться с другими своими мыслями, обмениваться впечатлениями — насущнейшая потребность человека, которая выражается у детей, очень своеобразно, по-детски». Обучая детей рассказыванию на темы из опыта, педагог заботится о том, чтобы они излагали свои мысли последовательно, толково, понятно для слушателей, говорили выразительно, не торопясь, достаточно громко; учит пользоваться точными словами и словосочетаниями, элементами образной речи; следит за грамматической и орфоэпической стороной изложения. В рассказывании из личного опыта педагог упражняет детей не только на занятиях, но и в повседневной жизни, во время индивидуального общения с ними. Обучение рассказыванию на темы из личного опыта, предусмотрено начиная со второй младшей группы. Однако </w:t>
      </w:r>
      <w:proofErr w:type="gramStart"/>
      <w:r w:rsidRPr="005C158C">
        <w:rPr>
          <w:sz w:val="28"/>
          <w:szCs w:val="28"/>
        </w:rPr>
        <w:t>в</w:t>
      </w:r>
      <w:proofErr w:type="gramEnd"/>
      <w:r w:rsidRPr="005C158C">
        <w:rPr>
          <w:sz w:val="28"/>
          <w:szCs w:val="28"/>
        </w:rPr>
        <w:t xml:space="preserve"> второй младшей и в средней группе, педагог только подготавливает детей к самостоятельному речевому творчеству, — занятия по рассказыванию на темы из личного опыта проводят в старшей и подготовительной группах. 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  Дошкольники старшей группы учатся рассказывать о событиях, фактах, собственных впечатлениях связно, живо, не отклоняясь от заданной темы; правильно отражать в речи воспринятое; рассказывать с достаточной полнотой и законченностью; указывать место и время описываемых событий; </w:t>
      </w:r>
      <w:r w:rsidRPr="005C158C">
        <w:rPr>
          <w:sz w:val="28"/>
          <w:szCs w:val="28"/>
        </w:rPr>
        <w:lastRenderedPageBreak/>
        <w:t>пользоваться точными названиями предметов, качеств, действий.</w:t>
      </w:r>
      <w:r w:rsidRPr="005C158C">
        <w:rPr>
          <w:sz w:val="28"/>
          <w:szCs w:val="28"/>
        </w:rPr>
        <w:br/>
        <w:t>В подготовительной к школе группе у детей в процессе обучения совершенствуются формы монологической речи; продолжает развиваться умение связно, подробно и живо рассказывать об играх, прогулках, случаи из жизни; четко, ясно излагать свои мысли; указывать время и место описываемых событий, пользоваться точными наименованиями предметов, их частей и качеств, действий. Успех этого вида обучения в значительной степени зависит от того, насколько интересно и разнообразно протекает жизнь детей в детском саду.</w:t>
      </w:r>
      <w:r>
        <w:rPr>
          <w:sz w:val="28"/>
          <w:szCs w:val="28"/>
        </w:rPr>
        <w:br/>
      </w:r>
      <w:r w:rsidRPr="005C158C">
        <w:rPr>
          <w:sz w:val="28"/>
          <w:szCs w:val="28"/>
        </w:rPr>
        <w:t xml:space="preserve">Большую роль играет также словарная работа, которую проводит педагог. Содержание ее усложняется от одной возрастной группы к другой. От качества словарной работы зависят стройность речи ребенка, ее живость, отсутствие излишних пауз и заминок. Накопленный словарный запас позволяет старшим дошкольникам уверенно использовать в своей речи нужные слова и словосочетания, правильно отражать </w:t>
      </w:r>
      <w:proofErr w:type="gramStart"/>
      <w:r w:rsidRPr="005C158C">
        <w:rPr>
          <w:sz w:val="28"/>
          <w:szCs w:val="28"/>
        </w:rPr>
        <w:t>воспринятое</w:t>
      </w:r>
      <w:proofErr w:type="gramEnd"/>
      <w:r w:rsidRPr="005C158C">
        <w:rPr>
          <w:sz w:val="28"/>
          <w:szCs w:val="28"/>
        </w:rPr>
        <w:t>.</w:t>
      </w:r>
      <w:r w:rsidRPr="005C158C">
        <w:rPr>
          <w:sz w:val="28"/>
          <w:szCs w:val="28"/>
        </w:rPr>
        <w:br/>
        <w:t xml:space="preserve">В рассказах на темы из личного опыта ребенок учится самостоятельно отбирать словесный материал, он, по словам Е. И. Тихеевой, «вынужден брать и комбинировать слова и выражения самостоятельно, а не выбирать их из готового рассказа». 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Важным вопросом в методике является выбор темы. В начале учебного года может быть предложена тема «Моя любимая игрушка»,  для успешного выполнения речевого задания является активизация детской памяти. В предварительной беседе с детьми педагог просит вспомнить любимые игрушки и назвать их. После того как двое  или трое ребят ответят на вопросы, воспитатель сообщает, что сейчас дети подробно расскажут об игрушках и о том, как интересно с ними можно играть. Затем следует образец-рассказ педагога: «Когда я была маленькой, моей любимой игрушкой был заводной цыпленок. Он был желтенький, с круглыми черными глазками, с острым клювом. Цыпленок был маленький – умещался на моей ладошке. Когда его заводили, он начинал быстро-быстро клевать: тук-тук, </w:t>
      </w:r>
      <w:r w:rsidRPr="005C158C">
        <w:rPr>
          <w:sz w:val="28"/>
          <w:szCs w:val="28"/>
        </w:rPr>
        <w:lastRenderedPageBreak/>
        <w:t xml:space="preserve">тук-тук. И перебегать с места на место. Я подзывала цыпленка: </w:t>
      </w:r>
      <w:proofErr w:type="spellStart"/>
      <w:r w:rsidRPr="005C158C">
        <w:rPr>
          <w:sz w:val="28"/>
          <w:szCs w:val="28"/>
        </w:rPr>
        <w:t>цып-цып-цып</w:t>
      </w:r>
      <w:proofErr w:type="spellEnd"/>
      <w:r w:rsidRPr="005C158C">
        <w:rPr>
          <w:sz w:val="28"/>
          <w:szCs w:val="28"/>
        </w:rPr>
        <w:t>! И сыпала зерна. Мне было очень весело!»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 На занятиях такого типа речевой образец имеет большое значение: он помогает детям найти аналогичные случаи из своего опыта и овладеть формой изложения.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Закончив описание, педагог (после короткой паузы) объясняет, что рассказ состоит из двух частей и раскрывает смысл каждой части: «</w:t>
      </w:r>
      <w:proofErr w:type="gramStart"/>
      <w:r w:rsidRPr="005C158C">
        <w:rPr>
          <w:sz w:val="28"/>
          <w:szCs w:val="28"/>
        </w:rPr>
        <w:t>В начале</w:t>
      </w:r>
      <w:proofErr w:type="gramEnd"/>
      <w:r w:rsidRPr="005C158C">
        <w:rPr>
          <w:sz w:val="28"/>
          <w:szCs w:val="28"/>
        </w:rPr>
        <w:t xml:space="preserve"> я подробно говорила об игрушке, о том, как она выглядела, чем была интересна. А в конце тоже подробно рассказала об игре с любимой игрушкой».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Для лучшего усвоения образца педагог может повторить свой рассказ или предложить кому-то из ребят воспроизвести первую, а затем и вторую части. Задания сопровождаются указаниями воспитателя: «Вспомните, что я говорила о своей любимой игрушке – заводном цыпленке. Повторите начало рассказа. Вспомните, </w:t>
      </w:r>
      <w:proofErr w:type="gramStart"/>
      <w:r w:rsidRPr="005C158C">
        <w:rPr>
          <w:sz w:val="28"/>
          <w:szCs w:val="28"/>
        </w:rPr>
        <w:t>также, как</w:t>
      </w:r>
      <w:proofErr w:type="gramEnd"/>
      <w:r w:rsidRPr="005C158C">
        <w:rPr>
          <w:sz w:val="28"/>
          <w:szCs w:val="28"/>
        </w:rPr>
        <w:t xml:space="preserve"> я рассказала об игре с заводным цыпленком. Повторите это».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В заключение беседы педагог также дает конкретные указания детям: «Когда будете рассказывать, постарайтесь сначала подробно сказать все об игрушке (как она называется и чем интересна), а потом скажите, как вы с ней играете».</w:t>
      </w:r>
      <w:r w:rsidRPr="005C158C">
        <w:rPr>
          <w:sz w:val="28"/>
          <w:szCs w:val="28"/>
        </w:rPr>
        <w:br/>
        <w:t>На обдумывание рассказа дается некоторое время.</w:t>
      </w:r>
      <w:r w:rsidRPr="005C158C">
        <w:rPr>
          <w:sz w:val="28"/>
          <w:szCs w:val="28"/>
        </w:rPr>
        <w:br/>
        <w:t xml:space="preserve">Выступление ребят педагог слушает с живым интересом: выражает свое одобрение улыбкой или кивком головы; если в этом есть необходимость, помогает справиться с заданием. Например, ребенок затрудняется начать рассказ и некоторое время молчит. </w:t>
      </w:r>
      <w:proofErr w:type="gramStart"/>
      <w:r w:rsidRPr="005C158C">
        <w:rPr>
          <w:sz w:val="28"/>
          <w:szCs w:val="28"/>
        </w:rPr>
        <w:t>Педагог спрашивает, о какой игрушке Коля (Лена, Света) будет говорить и советует, как начать рассказ, (он может показать несколько вариантов, например:</w:t>
      </w:r>
      <w:proofErr w:type="gramEnd"/>
      <w:r w:rsidRPr="005C158C">
        <w:rPr>
          <w:sz w:val="28"/>
          <w:szCs w:val="28"/>
        </w:rPr>
        <w:t xml:space="preserve"> </w:t>
      </w:r>
      <w:proofErr w:type="gramStart"/>
      <w:r w:rsidRPr="005C158C">
        <w:rPr>
          <w:sz w:val="28"/>
          <w:szCs w:val="28"/>
        </w:rPr>
        <w:t>«Моя любимая игрушка – самолет»; «Самолет – вот моя любимая игрушка»; «Я очень люблю игрушку самолет»).</w:t>
      </w:r>
      <w:proofErr w:type="gramEnd"/>
      <w:r w:rsidRPr="005C158C">
        <w:rPr>
          <w:sz w:val="28"/>
          <w:szCs w:val="28"/>
        </w:rPr>
        <w:t xml:space="preserve"> Иногда бывает достаточно только подбодрить ребенка: «Начинай свой рассказ, мы приготовились тебя слушать».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lastRenderedPageBreak/>
        <w:t>Очень эффективным является прием совместных действий, когда ребенок вовлекается в процесс рассказывания, продолжая вслед за воспитателем начатое им описание (это прием, в частности, позволяет активизировать робких и застенчивых детей).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В процессе изложения не рекомендуется задавать ребенку уточняющие вопросы, так как он может перейти с рассказа на </w:t>
      </w:r>
      <w:proofErr w:type="spellStart"/>
      <w:r w:rsidRPr="005C158C">
        <w:rPr>
          <w:sz w:val="28"/>
          <w:szCs w:val="28"/>
        </w:rPr>
        <w:t>вопросо</w:t>
      </w:r>
      <w:proofErr w:type="spellEnd"/>
      <w:r w:rsidRPr="005C158C">
        <w:rPr>
          <w:sz w:val="28"/>
          <w:szCs w:val="28"/>
        </w:rPr>
        <w:t xml:space="preserve"> - ответные формы общения.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В конце занятия (после того как пять-шесть ребят выступили с рассказами) педагог еще раз подчеркивает, что дети учились интересно и подробно рассказывать об игрушках, и советует более внимательно рассмотреть их после занятия, чтобы суметь хорошо описать в следующий раз.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От занятия к занятию дети проявляют все большие активность и инициативу. Учитывая это обстоятельство, целесообразно побуждать детей к более самостоятельному отбору фактов для своих выступлений.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  <w:r w:rsidRPr="005C158C">
        <w:rPr>
          <w:sz w:val="28"/>
          <w:szCs w:val="28"/>
        </w:rPr>
        <w:t xml:space="preserve">    Итак, ко времени перехода в подготовительную группу дети накапливают первоначальный опыт рассказывания на темы, отражающие их игры, наблюдения, прогулки, трудовые дела, взаимоотношения в коллективе.</w:t>
      </w: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before="45" w:line="360" w:lineRule="auto"/>
        <w:jc w:val="both"/>
        <w:rPr>
          <w:sz w:val="28"/>
          <w:szCs w:val="28"/>
        </w:rPr>
      </w:pPr>
    </w:p>
    <w:p w:rsidR="005C158C" w:rsidRPr="005C158C" w:rsidRDefault="005C158C" w:rsidP="005C158C">
      <w:pPr>
        <w:spacing w:line="360" w:lineRule="auto"/>
        <w:jc w:val="both"/>
        <w:rPr>
          <w:sz w:val="28"/>
          <w:szCs w:val="28"/>
        </w:rPr>
      </w:pPr>
    </w:p>
    <w:p w:rsidR="00A15303" w:rsidRPr="005C158C" w:rsidRDefault="00A15303" w:rsidP="005C158C">
      <w:pPr>
        <w:spacing w:line="360" w:lineRule="auto"/>
        <w:jc w:val="both"/>
        <w:rPr>
          <w:sz w:val="28"/>
          <w:szCs w:val="28"/>
        </w:rPr>
      </w:pPr>
    </w:p>
    <w:sectPr w:rsidR="00A15303" w:rsidRPr="005C158C" w:rsidSect="00A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8C"/>
    <w:rsid w:val="003E0817"/>
    <w:rsid w:val="005C158C"/>
    <w:rsid w:val="007400BC"/>
    <w:rsid w:val="00A1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2015-05-15T12:31:00Z</dcterms:created>
  <dcterms:modified xsi:type="dcterms:W3CDTF">2015-05-15T12:54:00Z</dcterms:modified>
</cp:coreProperties>
</file>