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45" w:rsidRDefault="00271A68">
      <w:pPr>
        <w:pStyle w:val="Style1"/>
        <w:widowControl/>
        <w:ind w:left="593"/>
        <w:rPr>
          <w:rStyle w:val="FontStyle11"/>
        </w:rPr>
      </w:pPr>
      <w:r>
        <w:rPr>
          <w:rStyle w:val="FontStyle11"/>
        </w:rPr>
        <w:t>Приёмы и методы создания ситуации успеха на</w:t>
      </w:r>
    </w:p>
    <w:p w:rsidR="00210D45" w:rsidRDefault="00271A68">
      <w:pPr>
        <w:pStyle w:val="Style7"/>
        <w:widowControl/>
        <w:spacing w:before="17"/>
        <w:jc w:val="center"/>
        <w:rPr>
          <w:rStyle w:val="FontStyle11"/>
        </w:rPr>
      </w:pPr>
      <w:r>
        <w:rPr>
          <w:rStyle w:val="FontStyle11"/>
        </w:rPr>
        <w:t>разных этапах урока</w:t>
      </w:r>
    </w:p>
    <w:p w:rsidR="00210D45" w:rsidRDefault="00271A68">
      <w:pPr>
        <w:pStyle w:val="Style3"/>
        <w:widowControl/>
        <w:spacing w:before="218"/>
        <w:ind w:left="511"/>
        <w:rPr>
          <w:rStyle w:val="FontStyle12"/>
        </w:rPr>
      </w:pPr>
      <w:r>
        <w:rPr>
          <w:rStyle w:val="FontStyle12"/>
        </w:rPr>
        <w:t xml:space="preserve">Из опыта работы учителя </w:t>
      </w:r>
      <w:r w:rsidR="0036378A">
        <w:rPr>
          <w:rStyle w:val="FontStyle12"/>
        </w:rPr>
        <w:t xml:space="preserve">высшей категории Кулундинской средней общеобразовательной школы с.Кулунды Алтайского края </w:t>
      </w:r>
      <w:r>
        <w:rPr>
          <w:rStyle w:val="FontStyle12"/>
        </w:rPr>
        <w:t>Натальи Григорьевны Марченко</w:t>
      </w:r>
    </w:p>
    <w:p w:rsidR="00210D45" w:rsidRDefault="00271A68" w:rsidP="00F244A0">
      <w:pPr>
        <w:pStyle w:val="Style4"/>
        <w:widowControl/>
        <w:spacing w:before="214" w:line="276" w:lineRule="auto"/>
        <w:rPr>
          <w:rStyle w:val="FontStyle13"/>
        </w:rPr>
      </w:pPr>
      <w:r>
        <w:rPr>
          <w:rStyle w:val="FontStyle13"/>
        </w:rPr>
        <w:t>Чтобы процесс обучения был: успешным, ученики должны успевать на каждом уроке. А успевают ученики тогда, когда они понимают то, о чём говорит учитель и могут передать полученные знания другим.</w:t>
      </w:r>
    </w:p>
    <w:p w:rsidR="00210D45" w:rsidRDefault="00271A68" w:rsidP="00F244A0">
      <w:pPr>
        <w:pStyle w:val="Style5"/>
        <w:widowControl/>
        <w:spacing w:before="197" w:line="276" w:lineRule="auto"/>
        <w:rPr>
          <w:rStyle w:val="FontStyle13"/>
        </w:rPr>
      </w:pPr>
      <w:r>
        <w:rPr>
          <w:rStyle w:val="FontStyle13"/>
        </w:rPr>
        <w:t>Одно из условий успеха обучения - активная включённость ученика в работу на уроке.</w:t>
      </w:r>
    </w:p>
    <w:p w:rsidR="00210D45" w:rsidRDefault="00210D45" w:rsidP="00F244A0">
      <w:pPr>
        <w:pStyle w:val="Style4"/>
        <w:widowControl/>
        <w:spacing w:line="276" w:lineRule="auto"/>
        <w:rPr>
          <w:sz w:val="20"/>
          <w:szCs w:val="20"/>
        </w:rPr>
      </w:pPr>
    </w:p>
    <w:p w:rsidR="00210D45" w:rsidRDefault="00271A68" w:rsidP="00F244A0">
      <w:pPr>
        <w:pStyle w:val="Style4"/>
        <w:widowControl/>
        <w:spacing w:before="14" w:line="276" w:lineRule="auto"/>
        <w:rPr>
          <w:rStyle w:val="FontStyle13"/>
        </w:rPr>
      </w:pPr>
      <w:r>
        <w:rPr>
          <w:rStyle w:val="FontStyle13"/>
        </w:rPr>
        <w:t>В своей работе использую такой метод:</w:t>
      </w:r>
    </w:p>
    <w:p w:rsidR="00210D45" w:rsidRDefault="00D548F0" w:rsidP="00F244A0">
      <w:pPr>
        <w:pStyle w:val="Style5"/>
        <w:widowControl/>
        <w:spacing w:before="214" w:line="276" w:lineRule="auto"/>
        <w:jc w:val="left"/>
        <w:rPr>
          <w:rStyle w:val="FontStyle13"/>
        </w:rPr>
      </w:pPr>
      <w:r>
        <w:rPr>
          <w:rStyle w:val="FontStyle13"/>
        </w:rPr>
        <w:t>В самом начале урока</w:t>
      </w:r>
      <w:r w:rsidR="00271A68">
        <w:rPr>
          <w:rStyle w:val="FontStyle13"/>
        </w:rPr>
        <w:t xml:space="preserve"> на организационном этапе обращаю внимание детей на карточки - схемы успешной работы на уроке:</w:t>
      </w:r>
    </w:p>
    <w:p w:rsidR="00210D45" w:rsidRDefault="00210D45" w:rsidP="00F244A0">
      <w:pPr>
        <w:pStyle w:val="Style5"/>
        <w:widowControl/>
        <w:spacing w:before="214" w:line="276" w:lineRule="auto"/>
        <w:jc w:val="left"/>
        <w:rPr>
          <w:rStyle w:val="FontStyle13"/>
        </w:rPr>
        <w:sectPr w:rsidR="00210D45">
          <w:type w:val="continuous"/>
          <w:pgSz w:w="11905" w:h="16837"/>
          <w:pgMar w:top="948" w:right="904" w:bottom="1440" w:left="1624" w:header="720" w:footer="720" w:gutter="0"/>
          <w:cols w:space="60"/>
          <w:noEndnote/>
        </w:sectPr>
      </w:pPr>
    </w:p>
    <w:p w:rsidR="00210D45" w:rsidRDefault="00210D45" w:rsidP="00F244A0">
      <w:pPr>
        <w:pStyle w:val="Style4"/>
        <w:widowControl/>
        <w:spacing w:line="276" w:lineRule="auto"/>
        <w:rPr>
          <w:sz w:val="20"/>
          <w:szCs w:val="20"/>
        </w:rPr>
      </w:pPr>
    </w:p>
    <w:p w:rsidR="0036378A" w:rsidRDefault="00D548F0" w:rsidP="00F244A0">
      <w:pPr>
        <w:pStyle w:val="Style4"/>
        <w:widowControl/>
        <w:spacing w:before="17" w:line="276" w:lineRule="auto"/>
        <w:ind w:right="-5948"/>
        <w:rPr>
          <w:rStyle w:val="FontStyle13"/>
        </w:rPr>
      </w:pPr>
      <w:r>
        <w:rPr>
          <w:rStyle w:val="FontStyle13"/>
        </w:rPr>
        <w:t>порядок на рабочем месте - (условное обозначение</w:t>
      </w:r>
      <w:r w:rsidR="0036378A">
        <w:rPr>
          <w:rStyle w:val="FontStyle13"/>
        </w:rPr>
        <w:t xml:space="preserve"> действия</w:t>
      </w:r>
      <w:r>
        <w:rPr>
          <w:rStyle w:val="FontStyle13"/>
        </w:rPr>
        <w:t>)</w:t>
      </w:r>
    </w:p>
    <w:p w:rsidR="00210D45" w:rsidRPr="00D548F0" w:rsidRDefault="0036378A" w:rsidP="00F244A0">
      <w:pPr>
        <w:pStyle w:val="Style4"/>
        <w:widowControl/>
        <w:spacing w:before="17" w:line="276" w:lineRule="auto"/>
        <w:ind w:right="-5948"/>
        <w:rPr>
          <w:rStyle w:val="FontStyle13"/>
        </w:rPr>
      </w:pPr>
      <w:r>
        <w:rPr>
          <w:rStyle w:val="FontStyle13"/>
        </w:rPr>
        <w:t>правильно</w:t>
      </w:r>
      <w:r w:rsidR="00D548F0">
        <w:rPr>
          <w:rStyle w:val="FontStyle13"/>
        </w:rPr>
        <w:t xml:space="preserve"> сидеть</w:t>
      </w:r>
      <w:r w:rsidR="00271A68" w:rsidRPr="00CA76A9">
        <w:rPr>
          <w:rStyle w:val="FontStyle13"/>
        </w:rPr>
        <w:t xml:space="preserve"> </w:t>
      </w:r>
      <w:r>
        <w:rPr>
          <w:rStyle w:val="FontStyle13"/>
        </w:rPr>
        <w:t>- (условное обозначение)</w:t>
      </w:r>
      <w:r w:rsidR="00271A68">
        <w:rPr>
          <w:rStyle w:val="FontStyle12"/>
        </w:rPr>
        <w:br/>
      </w:r>
      <w:r>
        <w:rPr>
          <w:rStyle w:val="FontStyle13"/>
        </w:rPr>
        <w:t xml:space="preserve">слышать, </w:t>
      </w:r>
      <w:r w:rsidR="00271A68">
        <w:rPr>
          <w:rStyle w:val="FontStyle13"/>
        </w:rPr>
        <w:t>слуша</w:t>
      </w:r>
      <w:r>
        <w:rPr>
          <w:rStyle w:val="FontStyle13"/>
        </w:rPr>
        <w:t>ть и видеть - (условный значок)</w:t>
      </w:r>
      <w:r>
        <w:rPr>
          <w:rStyle w:val="FontStyle13"/>
        </w:rPr>
        <w:br/>
        <w:t>никому не мешать - (значок)</w:t>
      </w:r>
      <w:r w:rsidR="00D548F0">
        <w:rPr>
          <w:rStyle w:val="FontStyle13"/>
        </w:rPr>
        <w:t xml:space="preserve"> </w:t>
      </w:r>
    </w:p>
    <w:p w:rsidR="00210D45" w:rsidRDefault="00210D45" w:rsidP="00F244A0">
      <w:pPr>
        <w:pStyle w:val="Style2"/>
        <w:widowControl/>
        <w:tabs>
          <w:tab w:val="left" w:leader="underscore" w:pos="3406"/>
        </w:tabs>
        <w:spacing w:line="276" w:lineRule="auto"/>
        <w:jc w:val="both"/>
        <w:rPr>
          <w:rStyle w:val="FontStyle13"/>
        </w:rPr>
        <w:sectPr w:rsidR="00210D45" w:rsidSect="00D548F0">
          <w:type w:val="continuous"/>
          <w:pgSz w:w="11905" w:h="16837"/>
          <w:pgMar w:top="948" w:right="706" w:bottom="1440" w:left="1639" w:header="720" w:footer="720" w:gutter="0"/>
          <w:cols w:space="60"/>
          <w:noEndnote/>
        </w:sectPr>
      </w:pPr>
    </w:p>
    <w:p w:rsidR="00210D45" w:rsidRPr="003908C3" w:rsidRDefault="00271A68" w:rsidP="00F244A0">
      <w:pPr>
        <w:pStyle w:val="Style4"/>
        <w:widowControl/>
        <w:tabs>
          <w:tab w:val="left" w:pos="5071"/>
        </w:tabs>
        <w:spacing w:before="161" w:line="276" w:lineRule="auto"/>
        <w:rPr>
          <w:rStyle w:val="FontStyle13"/>
          <w:lang w:val="en-US"/>
        </w:rPr>
      </w:pPr>
      <w:r>
        <w:rPr>
          <w:rStyle w:val="FontStyle13"/>
        </w:rPr>
        <w:lastRenderedPageBreak/>
        <w:t>И на протяжении всего урока стараюсь поддерживать эти условия. Далее</w:t>
      </w:r>
      <w:r>
        <w:rPr>
          <w:rStyle w:val="FontStyle13"/>
        </w:rPr>
        <w:br/>
        <w:t>стремлюсь к тому, чтобы в процессе урока были разные формы деятельности,</w:t>
      </w:r>
      <w:r>
        <w:rPr>
          <w:rStyle w:val="FontStyle13"/>
        </w:rPr>
        <w:br/>
        <w:t>чтобы ребёнок был активен. Если ученик только слушает, а не отвечает на</w:t>
      </w:r>
      <w:r>
        <w:rPr>
          <w:rStyle w:val="FontStyle13"/>
        </w:rPr>
        <w:br/>
        <w:t>вопросы, молчит, это уже настораживает учителя. Чтобы разгов</w:t>
      </w:r>
      <w:r w:rsidR="003908C3">
        <w:rPr>
          <w:rStyle w:val="FontStyle13"/>
        </w:rPr>
        <w:t>орить детей,</w:t>
      </w:r>
      <w:r w:rsidR="003908C3">
        <w:rPr>
          <w:rStyle w:val="FontStyle13"/>
        </w:rPr>
        <w:br/>
        <w:t>ставлю вопросы</w:t>
      </w:r>
      <w:r w:rsidR="003908C3">
        <w:rPr>
          <w:rStyle w:val="FontStyle13"/>
          <w:lang w:val="en-US"/>
        </w:rPr>
        <w:t>.</w:t>
      </w:r>
    </w:p>
    <w:p w:rsidR="00210D45" w:rsidRDefault="00271A68" w:rsidP="00F244A0">
      <w:pPr>
        <w:pStyle w:val="Style6"/>
        <w:widowControl/>
        <w:numPr>
          <w:ilvl w:val="0"/>
          <w:numId w:val="1"/>
        </w:numPr>
        <w:tabs>
          <w:tab w:val="left" w:pos="156"/>
        </w:tabs>
        <w:spacing w:before="43" w:line="276" w:lineRule="auto"/>
        <w:rPr>
          <w:rStyle w:val="FontStyle13"/>
        </w:rPr>
      </w:pPr>
      <w:r>
        <w:rPr>
          <w:rStyle w:val="FontStyle13"/>
        </w:rPr>
        <w:t>А как ты, Валера, думаешь?</w:t>
      </w:r>
    </w:p>
    <w:p w:rsidR="00210D45" w:rsidRDefault="00271A68" w:rsidP="00F244A0">
      <w:pPr>
        <w:pStyle w:val="Style6"/>
        <w:widowControl/>
        <w:numPr>
          <w:ilvl w:val="0"/>
          <w:numId w:val="1"/>
        </w:numPr>
        <w:tabs>
          <w:tab w:val="left" w:pos="156"/>
        </w:tabs>
        <w:spacing w:line="276" w:lineRule="auto"/>
        <w:rPr>
          <w:rStyle w:val="FontStyle13"/>
        </w:rPr>
      </w:pPr>
      <w:r>
        <w:rPr>
          <w:rStyle w:val="FontStyle13"/>
        </w:rPr>
        <w:t>По-твоему, Петя, это правильно? Как ты считаешь?</w:t>
      </w:r>
    </w:p>
    <w:p w:rsidR="00210D45" w:rsidRDefault="00271A68" w:rsidP="00F244A0">
      <w:pPr>
        <w:pStyle w:val="Style4"/>
        <w:widowControl/>
        <w:spacing w:line="276" w:lineRule="auto"/>
        <w:jc w:val="both"/>
        <w:rPr>
          <w:rStyle w:val="FontStyle13"/>
        </w:rPr>
      </w:pPr>
      <w:r>
        <w:rPr>
          <w:rStyle w:val="FontStyle13"/>
        </w:rPr>
        <w:t>И терпеливо жду, пока ребёнок произнесёт: «Я думаю....» или «Я считаю....»</w:t>
      </w:r>
    </w:p>
    <w:p w:rsidR="00682E58" w:rsidRPr="003908C3" w:rsidRDefault="00271A68" w:rsidP="00F244A0">
      <w:pPr>
        <w:pStyle w:val="Style1"/>
        <w:widowControl/>
        <w:spacing w:line="276" w:lineRule="auto"/>
        <w:rPr>
          <w:rStyle w:val="FontStyle13"/>
          <w:sz w:val="28"/>
          <w:szCs w:val="28"/>
        </w:rPr>
      </w:pPr>
      <w:r>
        <w:rPr>
          <w:rStyle w:val="FontStyle13"/>
        </w:rPr>
        <w:t xml:space="preserve">На первых порах, а то и на всём протяжении первого года обучения некоторые дети на уроке вслух не говорят. </w:t>
      </w:r>
      <w:r w:rsidRPr="00682E58">
        <w:rPr>
          <w:rStyle w:val="FontStyle13"/>
          <w:sz w:val="28"/>
          <w:szCs w:val="28"/>
        </w:rPr>
        <w:t>Приходится подставлять ухо и просить: «Скажи мне на ушко. Ты же знаешь, ты же что-то думаешь». И ребёнок начинает говорить хоть что-то шёпотом, а потом постепенно говорит и вслух.</w:t>
      </w:r>
    </w:p>
    <w:p w:rsidR="00682E58" w:rsidRPr="00682E58" w:rsidRDefault="00682E58" w:rsidP="00F244A0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 xml:space="preserve"> Хорошо мыслящий ученик не может долго молчать. Он начинает говорить, подсказывать, значит, он понимает учителя, ему интересен материал. А раз есть интерес, то есть и успех.</w:t>
      </w:r>
    </w:p>
    <w:p w:rsidR="00682E58" w:rsidRPr="00682E58" w:rsidRDefault="00682E58" w:rsidP="00F244A0">
      <w:pPr>
        <w:pStyle w:val="Style1"/>
        <w:widowControl/>
        <w:spacing w:before="202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У меня на уроках тему дети раск</w:t>
      </w:r>
      <w:r w:rsidR="003908C3">
        <w:rPr>
          <w:rStyle w:val="FontStyle11"/>
          <w:sz w:val="28"/>
          <w:szCs w:val="28"/>
        </w:rPr>
        <w:t>рывают сами. Предлагаю страницу</w:t>
      </w:r>
      <w:r w:rsidR="003908C3" w:rsidRPr="003908C3">
        <w:rPr>
          <w:rStyle w:val="FontStyle11"/>
          <w:sz w:val="28"/>
          <w:szCs w:val="28"/>
        </w:rPr>
        <w:t xml:space="preserve"> </w:t>
      </w:r>
      <w:r w:rsidRPr="00682E58">
        <w:rPr>
          <w:rStyle w:val="FontStyle11"/>
          <w:sz w:val="28"/>
          <w:szCs w:val="28"/>
        </w:rPr>
        <w:t>учебника или запись на доске, а то и игровой момент. И спрашиваю:</w:t>
      </w:r>
    </w:p>
    <w:p w:rsidR="00682E58" w:rsidRPr="00682E58" w:rsidRDefault="00682E58" w:rsidP="00F244A0">
      <w:pPr>
        <w:pStyle w:val="Style3"/>
        <w:widowControl/>
        <w:numPr>
          <w:ilvl w:val="0"/>
          <w:numId w:val="2"/>
        </w:numPr>
        <w:tabs>
          <w:tab w:val="left" w:pos="223"/>
        </w:tabs>
        <w:spacing w:before="36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Чем же мы будем заниматься на уроке? .</w:t>
      </w:r>
    </w:p>
    <w:p w:rsidR="00682E58" w:rsidRPr="00682E58" w:rsidRDefault="003908C3" w:rsidP="00F244A0">
      <w:pPr>
        <w:pStyle w:val="Style3"/>
        <w:widowControl/>
        <w:numPr>
          <w:ilvl w:val="0"/>
          <w:numId w:val="2"/>
        </w:numPr>
        <w:tabs>
          <w:tab w:val="left" w:pos="223"/>
        </w:tabs>
        <w:spacing w:line="276" w:lineRule="auto"/>
        <w:ind w:right="5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Над чем работать? </w:t>
      </w:r>
      <w:r w:rsidR="00682E58" w:rsidRPr="00682E58">
        <w:rPr>
          <w:rStyle w:val="FontStyle11"/>
          <w:sz w:val="28"/>
          <w:szCs w:val="28"/>
        </w:rPr>
        <w:t xml:space="preserve"> А дальше — мотивация:</w:t>
      </w:r>
    </w:p>
    <w:p w:rsidR="00682E58" w:rsidRPr="00682E58" w:rsidRDefault="00682E58" w:rsidP="00F244A0">
      <w:pPr>
        <w:pStyle w:val="Style3"/>
        <w:widowControl/>
        <w:numPr>
          <w:ilvl w:val="0"/>
          <w:numId w:val="2"/>
        </w:numPr>
        <w:tabs>
          <w:tab w:val="left" w:pos="223"/>
        </w:tabs>
        <w:spacing w:line="276" w:lineRule="auto"/>
        <w:ind w:right="509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 xml:space="preserve">А </w:t>
      </w:r>
      <w:r>
        <w:rPr>
          <w:rStyle w:val="FontStyle11"/>
          <w:sz w:val="28"/>
          <w:szCs w:val="28"/>
        </w:rPr>
        <w:t>зачем это тебе нужно знать?</w:t>
      </w:r>
      <w:r w:rsidRPr="00682E58">
        <w:rPr>
          <w:rStyle w:val="FontStyle11"/>
          <w:sz w:val="28"/>
          <w:szCs w:val="28"/>
        </w:rPr>
        <w:t xml:space="preserve"> Дети рассуждают, радуются, что открыли новое.</w:t>
      </w:r>
    </w:p>
    <w:p w:rsidR="00682E58" w:rsidRPr="00682E58" w:rsidRDefault="00682E58" w:rsidP="00F244A0">
      <w:pPr>
        <w:pStyle w:val="Style2"/>
        <w:widowControl/>
        <w:spacing w:before="154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 xml:space="preserve">Широко использую на уроке коллективный диалог. Слышу каждого ребёнка. Радуюсь не только правильным ответам, но и тем, кто </w:t>
      </w:r>
      <w:r w:rsidR="003908C3">
        <w:rPr>
          <w:rStyle w:val="FontStyle11"/>
          <w:sz w:val="28"/>
          <w:szCs w:val="28"/>
        </w:rPr>
        <w:t xml:space="preserve">неверно, невпопад ответил. Это </w:t>
      </w:r>
      <w:r w:rsidR="003908C3">
        <w:rPr>
          <w:rStyle w:val="FontStyle11"/>
          <w:sz w:val="28"/>
          <w:szCs w:val="28"/>
          <w:lang w:val="en-US"/>
        </w:rPr>
        <w:t>п</w:t>
      </w:r>
      <w:r w:rsidRPr="00682E58">
        <w:rPr>
          <w:rStyle w:val="FontStyle11"/>
          <w:sz w:val="28"/>
          <w:szCs w:val="28"/>
        </w:rPr>
        <w:t>ища для дальнейшей работы. Выношу на обсуждение:</w:t>
      </w:r>
    </w:p>
    <w:p w:rsidR="00682E58" w:rsidRPr="00682E58" w:rsidRDefault="00682E58" w:rsidP="00F244A0">
      <w:pPr>
        <w:pStyle w:val="Style3"/>
        <w:widowControl/>
        <w:numPr>
          <w:ilvl w:val="0"/>
          <w:numId w:val="2"/>
        </w:numPr>
        <w:tabs>
          <w:tab w:val="left" w:pos="223"/>
        </w:tabs>
        <w:spacing w:before="262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Почему ты так думаешь, Семён?</w:t>
      </w:r>
    </w:p>
    <w:p w:rsidR="00682E58" w:rsidRPr="00682E58" w:rsidRDefault="00682E58" w:rsidP="00F244A0">
      <w:pPr>
        <w:pStyle w:val="Style2"/>
        <w:widowControl/>
        <w:spacing w:before="209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Никогда не произношу: «Нет, это неверно» или «Неправильно». Боюсь посеять семя сомнения, ибо оно начнёт прорастать и уверенность пропадёт. И тогда ученика к седьмому классу начинает трясти от слова «Школа».</w:t>
      </w:r>
    </w:p>
    <w:p w:rsidR="00682E58" w:rsidRPr="00682E58" w:rsidRDefault="00682E58" w:rsidP="00F244A0">
      <w:pPr>
        <w:pStyle w:val="Style2"/>
        <w:widowControl/>
        <w:spacing w:before="202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Новое стараюсь давать детям в то вре</w:t>
      </w:r>
      <w:r>
        <w:rPr>
          <w:rStyle w:val="FontStyle11"/>
          <w:sz w:val="28"/>
          <w:szCs w:val="28"/>
        </w:rPr>
        <w:t>мя, когда активность и внимание</w:t>
      </w:r>
      <w:r w:rsidRPr="00682E58">
        <w:rPr>
          <w:rStyle w:val="FontStyle11"/>
          <w:sz w:val="28"/>
          <w:szCs w:val="28"/>
        </w:rPr>
        <w:t xml:space="preserve"> на высоте: это с пятой по двадцать четвёртую минуту. В это время человек выполняет 80 процентов всей работы. Источником детского желания трудиться является желание узнать новое. Это желание надо развивать и будет успех. Использую разнообразные источники познания. Часто на уроках обращаемся к словарям, детским энциклопедиям. Дети делают дополнительные сообщения по темам. Нашёл материал, рассказал в классе -сам узнал новое и товарищам донёс. Это уже большой успех. Большое внимание уделяю экскурсиям, наблюдениям через окно: восход солнца. Первый снег, узор на окне зимой. Восприимчивость к красоте делает</w:t>
      </w:r>
      <w:r w:rsidR="00F244A0">
        <w:rPr>
          <w:rStyle w:val="FontStyle11"/>
          <w:sz w:val="28"/>
          <w:szCs w:val="28"/>
        </w:rPr>
        <w:t xml:space="preserve"> жизнь ребёнка богаче, полнее, </w:t>
      </w:r>
      <w:r w:rsidRPr="00682E58">
        <w:rPr>
          <w:rStyle w:val="FontStyle11"/>
          <w:sz w:val="28"/>
          <w:szCs w:val="28"/>
        </w:rPr>
        <w:t>радостнее.</w:t>
      </w:r>
    </w:p>
    <w:p w:rsidR="00682E58" w:rsidRPr="00682E58" w:rsidRDefault="00682E58" w:rsidP="00F244A0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На уроках чтения стараюсь воздействовать на чувства, эмоции. Любимый этап - вживание в роль героя. Ведь интересно представить себя деревом, котёнком, снежинкой. Слабому ученику стараюсь дать возможность высказаться первому. Дети предлагают, обсуждают, оспаривают мнения</w:t>
      </w:r>
      <w:r w:rsidRPr="003908C3">
        <w:rPr>
          <w:rStyle w:val="FontStyle11"/>
          <w:sz w:val="28"/>
          <w:szCs w:val="28"/>
        </w:rPr>
        <w:t xml:space="preserve"> </w:t>
      </w:r>
      <w:r w:rsidRPr="00682E58">
        <w:rPr>
          <w:rStyle w:val="FontStyle11"/>
          <w:sz w:val="28"/>
          <w:szCs w:val="28"/>
        </w:rPr>
        <w:t>товарищей и даже учителя. Сильным детям даю возможность подвести итог, сделать вывод.</w:t>
      </w:r>
    </w:p>
    <w:p w:rsidR="00682E58" w:rsidRPr="00682E58" w:rsidRDefault="00682E58" w:rsidP="00F244A0">
      <w:pPr>
        <w:pStyle w:val="Style1"/>
        <w:widowControl/>
        <w:spacing w:before="197" w:line="276" w:lineRule="auto"/>
        <w:rPr>
          <w:rStyle w:val="FontStyle11"/>
          <w:sz w:val="28"/>
          <w:szCs w:val="28"/>
        </w:rPr>
      </w:pPr>
      <w:r w:rsidRPr="00682E58">
        <w:rPr>
          <w:rStyle w:val="FontStyle11"/>
          <w:sz w:val="28"/>
          <w:szCs w:val="28"/>
        </w:rPr>
        <w:t>Я много лет работаю без отметок за участие ученика в той или иной деятельнос</w:t>
      </w:r>
      <w:r>
        <w:rPr>
          <w:rStyle w:val="FontStyle11"/>
          <w:sz w:val="28"/>
          <w:szCs w:val="28"/>
        </w:rPr>
        <w:t>ти на уроке. Мои ученики знают,</w:t>
      </w:r>
      <w:r w:rsidRPr="00682E58">
        <w:rPr>
          <w:rStyle w:val="FontStyle11"/>
          <w:sz w:val="28"/>
          <w:szCs w:val="28"/>
        </w:rPr>
        <w:t xml:space="preserve"> что на уроке они должны взять, получить знания. Они не боятся говорить, ошибиться и получить за это плохую отметку. Оценку своей работе учимся давать сами-. Это. оздоравливает климат на уроке. Отметку использую при определении результата обучения. Ставлю итоговые отметки по контрольным,. самостоятельным и проверочным работам. Считаю, что отметка не должна быть главенствующей в процессе обучения. Ученик должен быть </w:t>
      </w:r>
      <w:r w:rsidRPr="00682E58">
        <w:rPr>
          <w:rStyle w:val="FontStyle11"/>
          <w:sz w:val="28"/>
          <w:szCs w:val="28"/>
        </w:rPr>
        <w:lastRenderedPageBreak/>
        <w:t>познающим, действующим человеком. И если ребёнок умеет учиться, хочет, учиться и любит учиться, это и есть самый большой успех ученика и учителя.</w:t>
      </w:r>
    </w:p>
    <w:p w:rsidR="00682E58" w:rsidRPr="00682E58" w:rsidRDefault="00682E58" w:rsidP="00F244A0">
      <w:pPr>
        <w:pStyle w:val="Style2"/>
        <w:widowControl/>
        <w:spacing w:line="276" w:lineRule="auto"/>
        <w:rPr>
          <w:sz w:val="28"/>
          <w:szCs w:val="28"/>
        </w:rPr>
      </w:pPr>
    </w:p>
    <w:p w:rsidR="00682E58" w:rsidRPr="00682E58" w:rsidRDefault="00682E58" w:rsidP="00682E58">
      <w:pPr>
        <w:pStyle w:val="Style2"/>
        <w:widowControl/>
        <w:spacing w:before="106"/>
        <w:rPr>
          <w:rStyle w:val="FontStyle12"/>
          <w:sz w:val="28"/>
          <w:szCs w:val="28"/>
        </w:rPr>
      </w:pPr>
    </w:p>
    <w:p w:rsidR="00682E58" w:rsidRPr="00682E58" w:rsidRDefault="00682E58" w:rsidP="00682E58">
      <w:pPr>
        <w:pStyle w:val="Style2"/>
        <w:widowControl/>
        <w:spacing w:before="202" w:line="372" w:lineRule="exact"/>
        <w:rPr>
          <w:rStyle w:val="FontStyle11"/>
          <w:sz w:val="28"/>
          <w:szCs w:val="28"/>
        </w:rPr>
      </w:pPr>
    </w:p>
    <w:p w:rsidR="00CA76A9" w:rsidRPr="00682E58" w:rsidRDefault="00CA76A9">
      <w:pPr>
        <w:pStyle w:val="Style4"/>
        <w:widowControl/>
        <w:spacing w:before="154" w:line="372" w:lineRule="exact"/>
        <w:rPr>
          <w:rStyle w:val="FontStyle13"/>
          <w:sz w:val="28"/>
          <w:szCs w:val="28"/>
        </w:rPr>
      </w:pPr>
    </w:p>
    <w:sectPr w:rsidR="00CA76A9" w:rsidRPr="00682E58" w:rsidSect="00210D45">
      <w:type w:val="continuous"/>
      <w:pgSz w:w="11905" w:h="16837"/>
      <w:pgMar w:top="948" w:right="904" w:bottom="1440" w:left="162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EB" w:rsidRDefault="00B64AEB">
      <w:r>
        <w:separator/>
      </w:r>
    </w:p>
  </w:endnote>
  <w:endnote w:type="continuationSeparator" w:id="1">
    <w:p w:rsidR="00B64AEB" w:rsidRDefault="00B6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EB" w:rsidRDefault="00B64AEB">
      <w:r>
        <w:separator/>
      </w:r>
    </w:p>
  </w:footnote>
  <w:footnote w:type="continuationSeparator" w:id="1">
    <w:p w:rsidR="00B64AEB" w:rsidRDefault="00B64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2EE1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DCD"/>
    <w:rsid w:val="00066873"/>
    <w:rsid w:val="001E128C"/>
    <w:rsid w:val="00210D45"/>
    <w:rsid w:val="00216916"/>
    <w:rsid w:val="00271A68"/>
    <w:rsid w:val="002E5FA4"/>
    <w:rsid w:val="0036378A"/>
    <w:rsid w:val="003908C3"/>
    <w:rsid w:val="006772C9"/>
    <w:rsid w:val="00682E58"/>
    <w:rsid w:val="00A74605"/>
    <w:rsid w:val="00B479A8"/>
    <w:rsid w:val="00B64AEB"/>
    <w:rsid w:val="00BE5DCD"/>
    <w:rsid w:val="00CA76A9"/>
    <w:rsid w:val="00D548F0"/>
    <w:rsid w:val="00F244A0"/>
    <w:rsid w:val="00FF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4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0D45"/>
  </w:style>
  <w:style w:type="paragraph" w:customStyle="1" w:styleId="Style2">
    <w:name w:val="Style2"/>
    <w:basedOn w:val="a"/>
    <w:uiPriority w:val="99"/>
    <w:rsid w:val="00210D45"/>
    <w:pPr>
      <w:spacing w:line="565" w:lineRule="exact"/>
    </w:pPr>
  </w:style>
  <w:style w:type="paragraph" w:customStyle="1" w:styleId="Style3">
    <w:name w:val="Style3"/>
    <w:basedOn w:val="a"/>
    <w:uiPriority w:val="99"/>
    <w:rsid w:val="00210D45"/>
  </w:style>
  <w:style w:type="paragraph" w:customStyle="1" w:styleId="Style4">
    <w:name w:val="Style4"/>
    <w:basedOn w:val="a"/>
    <w:uiPriority w:val="99"/>
    <w:rsid w:val="00210D45"/>
    <w:pPr>
      <w:spacing w:line="370" w:lineRule="exact"/>
    </w:pPr>
  </w:style>
  <w:style w:type="paragraph" w:customStyle="1" w:styleId="Style5">
    <w:name w:val="Style5"/>
    <w:basedOn w:val="a"/>
    <w:uiPriority w:val="99"/>
    <w:rsid w:val="00210D45"/>
    <w:pPr>
      <w:spacing w:line="367" w:lineRule="exact"/>
      <w:jc w:val="both"/>
    </w:pPr>
  </w:style>
  <w:style w:type="paragraph" w:customStyle="1" w:styleId="Style6">
    <w:name w:val="Style6"/>
    <w:basedOn w:val="a"/>
    <w:uiPriority w:val="99"/>
    <w:rsid w:val="00210D45"/>
  </w:style>
  <w:style w:type="paragraph" w:customStyle="1" w:styleId="Style7">
    <w:name w:val="Style7"/>
    <w:basedOn w:val="a"/>
    <w:uiPriority w:val="99"/>
    <w:rsid w:val="00210D45"/>
  </w:style>
  <w:style w:type="character" w:customStyle="1" w:styleId="FontStyle11">
    <w:name w:val="Font Style11"/>
    <w:basedOn w:val="a0"/>
    <w:uiPriority w:val="99"/>
    <w:rsid w:val="00210D45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sid w:val="00210D45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">
    <w:name w:val="Font Style13"/>
    <w:basedOn w:val="a0"/>
    <w:uiPriority w:val="99"/>
    <w:rsid w:val="00210D45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210D4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2012-06-03T09:21:00Z</dcterms:created>
  <dcterms:modified xsi:type="dcterms:W3CDTF">2012-06-03T09:21:00Z</dcterms:modified>
</cp:coreProperties>
</file>