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8" w:rsidRPr="005C045C" w:rsidRDefault="004C4F58" w:rsidP="004C4F58">
      <w:pPr>
        <w:pStyle w:val="3"/>
        <w:framePr w:w="10005" w:hSpace="180" w:wrap="around" w:vAnchor="text" w:hAnchor="page" w:x="1275" w:y="-155"/>
        <w:tabs>
          <w:tab w:val="left" w:pos="9360"/>
        </w:tabs>
        <w:spacing w:before="0" w:beforeAutospacing="0" w:after="0" w:afterAutospacing="0"/>
        <w:ind w:right="-5"/>
        <w:rPr>
          <w:color w:val="000000"/>
          <w:sz w:val="28"/>
          <w:szCs w:val="28"/>
        </w:rPr>
      </w:pPr>
      <w:r>
        <w:rPr>
          <w:b w:val="0"/>
          <w:bCs w:val="0"/>
          <w:sz w:val="20"/>
          <w:szCs w:val="20"/>
        </w:rPr>
        <w:t xml:space="preserve">           </w:t>
      </w:r>
      <w:r w:rsidRPr="009F7B2F">
        <w:rPr>
          <w:sz w:val="20"/>
          <w:szCs w:val="20"/>
        </w:rPr>
        <w:t xml:space="preserve"> </w:t>
      </w:r>
      <w:r w:rsidRPr="005C045C">
        <w:rPr>
          <w:color w:val="000000"/>
          <w:sz w:val="28"/>
          <w:szCs w:val="28"/>
        </w:rPr>
        <w:t>Критерии и нормы оценки знаний обучающихся</w:t>
      </w:r>
    </w:p>
    <w:p w:rsidR="004C4F58" w:rsidRDefault="004C4F58" w:rsidP="004C4F58">
      <w:pPr>
        <w:framePr w:w="10005" w:hSpace="180" w:wrap="around" w:vAnchor="text" w:hAnchor="page" w:x="1275" w:y="-155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                                 </w:t>
      </w:r>
      <w:r>
        <w:rPr>
          <w:rFonts w:ascii="Century Schoolbook" w:hAnsi="Century Schoolbook"/>
          <w:b/>
          <w:i/>
          <w:color w:val="000000"/>
          <w:sz w:val="28"/>
          <w:szCs w:val="28"/>
        </w:rPr>
        <w:t>Литературное чтение</w:t>
      </w:r>
    </w:p>
    <w:p w:rsidR="004C4F58" w:rsidRPr="009F7B2F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9F7B2F">
        <w:rPr>
          <w:rFonts w:ascii="Times New Roman" w:hAnsi="Times New Roman" w:cs="Times New Roman"/>
          <w:b/>
          <w:sz w:val="24"/>
          <w:szCs w:val="24"/>
        </w:rPr>
        <w:t xml:space="preserve">При проверке тестовых заданий подсчитывается количество набранных баллов. Перевод их на четырех балльную шкалу осуществляется по следующей схеме:   </w:t>
      </w:r>
    </w:p>
    <w:p w:rsidR="004C4F58" w:rsidRPr="009F7B2F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9F7B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4F58" w:rsidRPr="003404F2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3404F2">
        <w:rPr>
          <w:rFonts w:ascii="Times New Roman" w:hAnsi="Times New Roman" w:cs="Times New Roman"/>
          <w:b/>
          <w:sz w:val="24"/>
          <w:szCs w:val="24"/>
        </w:rPr>
        <w:t>100—95 % полученных баллов от максимального коли</w:t>
      </w:r>
      <w:r w:rsidRPr="003404F2">
        <w:rPr>
          <w:rFonts w:ascii="Times New Roman" w:hAnsi="Times New Roman" w:cs="Times New Roman"/>
          <w:b/>
          <w:sz w:val="24"/>
          <w:szCs w:val="24"/>
        </w:rPr>
        <w:softHyphen/>
        <w:t xml:space="preserve">чества — «5»;      </w:t>
      </w:r>
    </w:p>
    <w:p w:rsidR="004C4F58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340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F58" w:rsidRPr="003404F2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3404F2">
        <w:rPr>
          <w:rFonts w:ascii="Times New Roman" w:hAnsi="Times New Roman" w:cs="Times New Roman"/>
          <w:b/>
          <w:sz w:val="24"/>
          <w:szCs w:val="24"/>
        </w:rPr>
        <w:t xml:space="preserve"> 94-75 % - «4»;       </w:t>
      </w:r>
    </w:p>
    <w:p w:rsidR="004C4F58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3404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C4F58" w:rsidRPr="003404F2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3404F2">
        <w:rPr>
          <w:rFonts w:ascii="Times New Roman" w:hAnsi="Times New Roman" w:cs="Times New Roman"/>
          <w:b/>
          <w:sz w:val="24"/>
          <w:szCs w:val="24"/>
        </w:rPr>
        <w:t xml:space="preserve">74-50 % - «3»;       </w:t>
      </w:r>
    </w:p>
    <w:p w:rsidR="004C4F58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</w:p>
    <w:p w:rsidR="004C4F58" w:rsidRPr="003404F2" w:rsidRDefault="004C4F58" w:rsidP="004C4F58">
      <w:pPr>
        <w:pStyle w:val="a3"/>
        <w:framePr w:w="10005" w:hSpace="180" w:wrap="around" w:vAnchor="text" w:hAnchor="page" w:x="1275" w:y="-155"/>
        <w:rPr>
          <w:rFonts w:ascii="Times New Roman" w:hAnsi="Times New Roman" w:cs="Times New Roman"/>
          <w:b/>
          <w:sz w:val="24"/>
          <w:szCs w:val="24"/>
        </w:rPr>
      </w:pPr>
      <w:r w:rsidRPr="003404F2">
        <w:rPr>
          <w:rFonts w:ascii="Times New Roman" w:hAnsi="Times New Roman" w:cs="Times New Roman"/>
          <w:b/>
          <w:sz w:val="24"/>
          <w:szCs w:val="24"/>
        </w:rPr>
        <w:t>49% и ниже - «2».</w:t>
      </w:r>
    </w:p>
    <w:p w:rsidR="004C4F58" w:rsidRPr="009F7B2F" w:rsidRDefault="004C4F58" w:rsidP="004C4F58">
      <w:pPr>
        <w:framePr w:w="10005" w:hSpace="180" w:wrap="around" w:vAnchor="text" w:hAnchor="page" w:x="1275" w:y="-155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начальной школе проверяются следующие умения и навыки, связанные с читательской деятельностью:</w:t>
      </w:r>
    </w:p>
    <w:p w:rsidR="004C4F58" w:rsidRPr="009F7B2F" w:rsidRDefault="004C4F58" w:rsidP="004C4F58">
      <w:pPr>
        <w:framePr w:w="10005" w:hSpace="180" w:wrap="around" w:vAnchor="text" w:hAnchor="page" w:x="1275" w:y="-155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навык осознанного чтения в определенном темпе (вслух и "про себя"); умения выразительно читать и пересказывать текст, учить наизусть стихотворение, прозаическое произведение.</w:t>
      </w:r>
    </w:p>
    <w:p w:rsidR="004C4F58" w:rsidRPr="009F7B2F" w:rsidRDefault="004C4F58" w:rsidP="004C4F58">
      <w:pPr>
        <w:framePr w:w="10005" w:hSpace="180" w:wrap="around" w:vAnchor="text" w:hAnchor="page" w:x="1275" w:y="-155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 проверке умения пересказывать те</w:t>
      </w:r>
      <w:proofErr w:type="gramStart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кст пр</w:t>
      </w:r>
      <w:proofErr w:type="gramEnd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4C4F58" w:rsidRPr="009F7B2F" w:rsidRDefault="004C4F58" w:rsidP="004C4F58">
      <w:pPr>
        <w:framePr w:w="10005" w:hSpace="180" w:wrap="around" w:vAnchor="text" w:hAnchor="page" w:x="1275" w:y="-155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 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4C4F58" w:rsidRPr="009F7B2F" w:rsidRDefault="004C4F58" w:rsidP="004C4F58">
      <w:pPr>
        <w:framePr w:w="10005" w:hSpace="180" w:wrap="around" w:vAnchor="text" w:hAnchor="page" w:x="1275" w:y="-155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 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обще учебным умением. 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80-85% в четвертом классе).</w:t>
      </w:r>
    </w:p>
    <w:p w:rsidR="004C4F58" w:rsidRPr="009F7B2F" w:rsidRDefault="004C4F58" w:rsidP="004C4F58">
      <w:pPr>
        <w:framePr w:w="10005" w:hSpace="180" w:wrap="around" w:vAnchor="text" w:hAnchor="page" w:x="1275" w:y="-155"/>
        <w:spacing w:before="150"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Учитывая особенности уровня </w:t>
      </w:r>
      <w:proofErr w:type="spellStart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навыка чтения школьников, учитель ставит конкретные задачи контролирующей деятельности:</w:t>
      </w:r>
    </w:p>
    <w:p w:rsidR="004C4F58" w:rsidRPr="004C4F58" w:rsidRDefault="004C4F58" w:rsidP="004C4F58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в третьем классе наряду с проверкой </w:t>
      </w:r>
      <w:proofErr w:type="spellStart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умения читать целыми словами основными задачами контроля являются достижение осмысления прочитанного текста при темпе чтения не менее 65-70 слов в минуту (вслух) и 85-90 слов в минуту ("про себя"); проверка выразительности чтения подготовленного текста прозаических произведений и стихотворений, использование основных средств выразительности: пауз, логических</w:t>
      </w:r>
      <w:proofErr w:type="gramStart"/>
      <w:r w:rsidRPr="009F7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7B2F">
        <w:rPr>
          <w:rFonts w:ascii="Times New Roman" w:hAnsi="Times New Roman" w:cs="Times New Roman"/>
          <w:sz w:val="20"/>
          <w:szCs w:val="20"/>
        </w:rPr>
        <w:t xml:space="preserve">  </w:t>
      </w:r>
      <w:r w:rsidRPr="009F7B2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9F7B2F">
        <w:rPr>
          <w:rFonts w:ascii="Times New Roman" w:eastAsia="Times New Roman" w:hAnsi="Times New Roman" w:cs="Times New Roman"/>
          <w:sz w:val="20"/>
          <w:szCs w:val="20"/>
        </w:rPr>
        <w:t xml:space="preserve">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4C4F58" w:rsidRPr="009F7B2F" w:rsidRDefault="004C4F58" w:rsidP="004C4F58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F7B2F">
        <w:rPr>
          <w:rFonts w:ascii="Times New Roman" w:eastAsia="Times New Roman" w:hAnsi="Times New Roman" w:cs="Times New Roman"/>
          <w:sz w:val="20"/>
          <w:szCs w:val="20"/>
        </w:rPr>
        <w:t>Нормы техники чтения (слов/мин.) для классов возрастной нормы и классов расширенного обучения.</w:t>
      </w:r>
    </w:p>
    <w:tbl>
      <w:tblPr>
        <w:tblW w:w="5000" w:type="pct"/>
        <w:tblCellSpacing w:w="22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3063"/>
        <w:gridCol w:w="2050"/>
        <w:gridCol w:w="2879"/>
        <w:gridCol w:w="146"/>
      </w:tblGrid>
      <w:tr w:rsidR="004C4F58" w:rsidRPr="009F7B2F" w:rsidTr="00AF32DA">
        <w:trPr>
          <w:tblCellSpacing w:w="22" w:type="dxa"/>
        </w:trPr>
        <w:tc>
          <w:tcPr>
            <w:tcW w:w="7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Классы</w:t>
            </w:r>
          </w:p>
        </w:tc>
        <w:tc>
          <w:tcPr>
            <w:tcW w:w="16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Входной контроль</w:t>
            </w:r>
          </w:p>
        </w:tc>
        <w:tc>
          <w:tcPr>
            <w:tcW w:w="11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полугодие</w:t>
            </w:r>
          </w:p>
        </w:tc>
        <w:tc>
          <w:tcPr>
            <w:tcW w:w="1550" w:type="pct"/>
            <w:gridSpan w:val="2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полугодие</w:t>
            </w:r>
          </w:p>
        </w:tc>
      </w:tr>
      <w:tr w:rsidR="004C4F58" w:rsidRPr="009F7B2F" w:rsidTr="00AF32DA">
        <w:trPr>
          <w:tblCellSpacing w:w="22" w:type="dxa"/>
        </w:trPr>
        <w:tc>
          <w:tcPr>
            <w:tcW w:w="7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 (40)</w:t>
            </w:r>
          </w:p>
        </w:tc>
        <w:tc>
          <w:tcPr>
            <w:tcW w:w="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4F58" w:rsidRPr="009F7B2F" w:rsidTr="00AF32DA">
        <w:trPr>
          <w:tblCellSpacing w:w="22" w:type="dxa"/>
        </w:trPr>
        <w:tc>
          <w:tcPr>
            <w:tcW w:w="7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 (40)</w:t>
            </w:r>
          </w:p>
        </w:tc>
        <w:tc>
          <w:tcPr>
            <w:tcW w:w="11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 (50)</w:t>
            </w:r>
          </w:p>
        </w:tc>
        <w:tc>
          <w:tcPr>
            <w:tcW w:w="15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50(60)</w:t>
            </w:r>
          </w:p>
        </w:tc>
        <w:tc>
          <w:tcPr>
            <w:tcW w:w="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4F58" w:rsidRPr="009F7B2F" w:rsidTr="00AF32DA">
        <w:trPr>
          <w:tblCellSpacing w:w="22" w:type="dxa"/>
        </w:trPr>
        <w:tc>
          <w:tcPr>
            <w:tcW w:w="7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50(60)</w:t>
            </w:r>
          </w:p>
        </w:tc>
        <w:tc>
          <w:tcPr>
            <w:tcW w:w="11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 (70)</w:t>
            </w:r>
          </w:p>
        </w:tc>
        <w:tc>
          <w:tcPr>
            <w:tcW w:w="15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70 (80)</w:t>
            </w:r>
          </w:p>
        </w:tc>
        <w:tc>
          <w:tcPr>
            <w:tcW w:w="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B2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4F58" w:rsidRPr="009F7B2F" w:rsidTr="00AF32DA">
        <w:trPr>
          <w:tblCellSpacing w:w="22" w:type="dxa"/>
        </w:trPr>
        <w:tc>
          <w:tcPr>
            <w:tcW w:w="7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  <w:tc>
          <w:tcPr>
            <w:tcW w:w="16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</w:rPr>
              <w:t>70(80)</w:t>
            </w:r>
          </w:p>
        </w:tc>
        <w:tc>
          <w:tcPr>
            <w:tcW w:w="110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</w:rPr>
              <w:t>80 (90)</w:t>
            </w:r>
          </w:p>
        </w:tc>
        <w:tc>
          <w:tcPr>
            <w:tcW w:w="1550" w:type="pct"/>
            <w:vAlign w:val="center"/>
            <w:hideMark/>
          </w:tcPr>
          <w:p w:rsidR="004C4F58" w:rsidRPr="009F7B2F" w:rsidRDefault="004C4F58" w:rsidP="00AF32DA">
            <w:pPr>
              <w:spacing w:after="0" w:line="318" w:lineRule="atLeast"/>
              <w:rPr>
                <w:rFonts w:ascii="Times New Roman" w:eastAsia="Times New Roman" w:hAnsi="Times New Roman" w:cs="Times New Roman"/>
              </w:rPr>
            </w:pPr>
            <w:r w:rsidRPr="009F7B2F">
              <w:rPr>
                <w:rFonts w:ascii="Times New Roman" w:eastAsia="Times New Roman" w:hAnsi="Times New Roman" w:cs="Times New Roman"/>
                <w:i/>
                <w:iCs/>
              </w:rPr>
              <w:t>90-100 (100- 110)</w:t>
            </w:r>
          </w:p>
        </w:tc>
        <w:tc>
          <w:tcPr>
            <w:tcW w:w="0" w:type="auto"/>
            <w:vAlign w:val="center"/>
            <w:hideMark/>
          </w:tcPr>
          <w:p w:rsidR="004C4F58" w:rsidRPr="009F7B2F" w:rsidRDefault="004C4F58" w:rsidP="00AF3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F58" w:rsidRDefault="004C4F58" w:rsidP="004C4F58">
      <w:pPr>
        <w:pStyle w:val="a3"/>
        <w:rPr>
          <w:b/>
        </w:rPr>
      </w:pPr>
    </w:p>
    <w:p w:rsidR="004C4F58" w:rsidRDefault="004C4F58" w:rsidP="00304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C4F58" w:rsidRDefault="004C4F58" w:rsidP="00304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04AB0" w:rsidRPr="00D942CD" w:rsidRDefault="00304AB0" w:rsidP="00304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942C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Итоговые тесты по литературному чтению в 4-м классе </w:t>
      </w:r>
    </w:p>
    <w:p w:rsidR="00FA2291" w:rsidRDefault="00FA2291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Проверка знаний учащихся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Осмысление текста</w:t>
      </w:r>
      <w:r w:rsidR="00FA2291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</w:t>
      </w: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Прочитай</w:t>
      </w:r>
    </w:p>
    <w:p w:rsidR="00304AB0" w:rsidRPr="004E1F44" w:rsidRDefault="00304AB0" w:rsidP="00304AB0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t>По улице шла старушка с корзинкой. В корзинке были яблоки, красные и жёлтые, очень красивые яблоки. Вот бы мне одно!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Я тихонько подкрался сзади, схватил яблоко и сунул его в карман. Старушка ничего не заметила. Она остановилась и сказала: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- Поди-ка сюда, мальчик! Как тебя зовут?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- Петрик…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- Красивое имя. Ты, видать, хороший мальчик.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- Не знаю.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Старушка выбрала самое румяное и самое большое яблоко: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- Съешь! Это из моего сада.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Яблоко то, что в  кармане,- прямо жгло мне ногу.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- Почему ты не хочешь взять яблоко?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Старушка стояла с протянутой рукой, а я</w:t>
      </w:r>
      <w:proofErr w:type="gramStart"/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А</w:t>
      </w:r>
      <w:proofErr w:type="gramEnd"/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t xml:space="preserve"> я выхватил яблоко из кармана, бросил его в корзину и убежал.</w:t>
      </w:r>
      <w:r w:rsidRPr="004E1F44">
        <w:rPr>
          <w:rFonts w:ascii="Times New Roman" w:eastAsia="Times New Roman" w:hAnsi="Times New Roman"/>
          <w:sz w:val="28"/>
          <w:szCs w:val="28"/>
          <w:lang w:eastAsia="ru-RU"/>
        </w:rPr>
        <w:br/>
        <w:t>Когда я прибежал домой, то заплакал. Сам не знаю: почему я заплакал.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Выбери заголовок к тексту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  Яблоко.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  Старушка.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Почему мальчик заплакал?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A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Было нечего есть</w:t>
      </w:r>
      <w:proofErr w:type="gram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  Стало досадно, что вернул яблоко.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Стало стыдно.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Почему мальчик не взял у старушки яблоко?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Испугался.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Оно было грязное.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Он не любил яблок.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Стало совестно за свой поступок.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Он был стеснительный, скромный.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От чьего лица ведётся рассказ?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A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От лица мальчика.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От лица бабушки.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От лица автора.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Подумай, к какому жанру отнесём данный текст: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басня;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стихотворение.</w:t>
      </w:r>
    </w:p>
    <w:p w:rsidR="00304AB0" w:rsidRPr="00FA2291" w:rsidRDefault="001713D8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304AB0"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Жанры произведений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1) Небольшой объём; герои – животные или растения; о животных говориться, как о людях; часто – стихотворная форма; поучительность </w:t>
      </w:r>
      <w:proofErr w:type="gramStart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обычна выделяется мораль):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былина;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басня.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Повествовательность; небольшой объём; небольшое количество героев; описание одного эпизода:</w:t>
      </w:r>
      <w:r w:rsidR="00FA229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былина;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 xml:space="preserve">) басня. 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3) Наличие вымысла; постоянные герои; необычность; волшебные помощники; добро побеждает зло: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 а)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былина;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басня.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4) Сказание о богатырях, исторических событиях; сочетание реальных картин с </w:t>
      </w:r>
      <w:proofErr w:type="gramStart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вымышленными</w:t>
      </w:r>
      <w:proofErr w:type="gramEnd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неторопливое повествование: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былина;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басня.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5) Небольшой объём; стихотворная форма; изображение переживаний и чувств это: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былина;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басня.</w:t>
      </w: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6) Определи, в каком жанре встречается персонаж Соловей разбойник: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рассказ;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сказка;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былина;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стихотворение;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басня.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7) Определи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Хвост с узорами,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Сапоги со шпорами.</w:t>
      </w:r>
    </w:p>
    <w:p w:rsidR="00FA2291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Песни распевает, Время считает.</w:t>
      </w:r>
      <w:r w:rsidR="00FA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потешка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колыбельная;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считалка;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4AB0" w:rsidRPr="00896A02" w:rsidRDefault="00FA2291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A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AB0" w:rsidRPr="00896A02">
        <w:rPr>
          <w:rFonts w:ascii="Times New Roman" w:eastAsia="Times New Roman" w:hAnsi="Times New Roman"/>
          <w:sz w:val="24"/>
          <w:szCs w:val="24"/>
          <w:lang w:eastAsia="ru-RU"/>
        </w:rPr>
        <w:t>г) загадка;</w:t>
      </w:r>
      <w:r w:rsidR="00304AB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04AB0" w:rsidRPr="00896A02">
        <w:rPr>
          <w:rFonts w:ascii="Times New Roman" w:eastAsia="Times New Roman" w:hAnsi="Times New Roman"/>
          <w:sz w:val="24"/>
          <w:szCs w:val="24"/>
          <w:lang w:eastAsia="ru-RU"/>
        </w:rPr>
        <w:t>г) скороговорка.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8) Определи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Справа от дорожки –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Заросли морошки.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Я сверну с дорожки –</w:t>
      </w: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Наберу морошки.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а)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колыбельная;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считалка;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загадка;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скороговорка.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III. Элементы книги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Титульный лист –  это: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  статья, расположенная до основного текста;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  небольшая статья расположенная после основного текста;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первый лист книги, на котором указаны все основные сведения о ней.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Минимальная смысловая часть текста: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абзац;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подзаголовок;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  сноска.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Слово или  выражение, уточняющее название текста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абзац;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подзаголовок;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  сноска.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Пояснение непонятного слова, встречающегося в тексте, находящееся в самом низу страницы: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абзац;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подзаголовок;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  сноска.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IV. Уровень начитанности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Кто из авторов писал произведения о природе: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Н.Носов;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С.Маршак;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В.Бианки;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А.Пушкин.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Какому автору принадлежит произведение «Волшебник Изумрудного города»?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а) А.Волков;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Н.Носов;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Н.Сладков;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г) А.Пушкин.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Кто является героем произведения </w:t>
      </w:r>
      <w:proofErr w:type="spellStart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</w:t>
      </w:r>
      <w:proofErr w:type="gramStart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.Р</w:t>
      </w:r>
      <w:proofErr w:type="gramEnd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одари</w:t>
      </w:r>
      <w:proofErr w:type="spellEnd"/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?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а) Айболит;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б) Добрыня Никитич;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в) Синьор Помидор;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) Незнайка.</w:t>
      </w: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P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Бланк ответов</w:t>
      </w: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sz w:val="24"/>
          <w:szCs w:val="24"/>
          <w:lang w:eastAsia="ru-RU"/>
        </w:rPr>
        <w:t>Класс  ________ ФИ_______________________________________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8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</w:tblGrid>
      <w:tr w:rsidR="00304AB0" w:rsidRPr="00896A02" w:rsidTr="00AF32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04AB0" w:rsidRPr="00896A02" w:rsidTr="00AF32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2291" w:rsidRDefault="00FA2291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2291" w:rsidRDefault="00FA2291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4AB0" w:rsidRPr="00896A02" w:rsidRDefault="00304AB0" w:rsidP="00304A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Ответы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78"/>
        <w:gridCol w:w="360"/>
        <w:gridCol w:w="360"/>
        <w:gridCol w:w="360"/>
        <w:gridCol w:w="360"/>
        <w:gridCol w:w="363"/>
        <w:gridCol w:w="360"/>
        <w:gridCol w:w="363"/>
        <w:gridCol w:w="360"/>
        <w:gridCol w:w="360"/>
        <w:gridCol w:w="360"/>
        <w:gridCol w:w="360"/>
        <w:gridCol w:w="363"/>
        <w:gridCol w:w="360"/>
        <w:gridCol w:w="360"/>
        <w:gridCol w:w="363"/>
        <w:gridCol w:w="360"/>
        <w:gridCol w:w="360"/>
        <w:gridCol w:w="360"/>
        <w:gridCol w:w="375"/>
      </w:tblGrid>
      <w:tr w:rsidR="00304AB0" w:rsidRPr="00896A02" w:rsidTr="00AF32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04AB0" w:rsidRPr="00896A02" w:rsidTr="00AF32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AB0" w:rsidRPr="00896A02" w:rsidRDefault="00304AB0" w:rsidP="00AF3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304AB0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Pr="005A2111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Pr="005A2111" w:rsidRDefault="00304AB0" w:rsidP="00304AB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4AB0" w:rsidRPr="005A2111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Pr="005A2111" w:rsidRDefault="00304AB0" w:rsidP="00304AB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4AB0" w:rsidRPr="005A2111" w:rsidRDefault="00304AB0" w:rsidP="00304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B0" w:rsidRPr="005A2111" w:rsidRDefault="00304AB0" w:rsidP="00304AB0">
      <w:pPr>
        <w:rPr>
          <w:rFonts w:ascii="Times New Roman" w:hAnsi="Times New Roman" w:cs="Times New Roman"/>
          <w:b/>
          <w:sz w:val="24"/>
          <w:szCs w:val="24"/>
        </w:rPr>
      </w:pPr>
    </w:p>
    <w:p w:rsidR="00304AB0" w:rsidRPr="00E979B7" w:rsidRDefault="00304AB0" w:rsidP="00304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B0" w:rsidRPr="00E979B7" w:rsidRDefault="00304AB0" w:rsidP="00304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B0" w:rsidRPr="00E979B7" w:rsidRDefault="00304AB0" w:rsidP="00304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B0" w:rsidRPr="00E979B7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Pr="00E979B7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Pr="00E979B7" w:rsidRDefault="00304AB0" w:rsidP="00304AB0">
      <w:pPr>
        <w:rPr>
          <w:rFonts w:ascii="Times New Roman" w:hAnsi="Times New Roman" w:cs="Times New Roman"/>
          <w:sz w:val="24"/>
          <w:szCs w:val="24"/>
        </w:rPr>
      </w:pPr>
    </w:p>
    <w:p w:rsidR="00304AB0" w:rsidRPr="004D7352" w:rsidRDefault="00304AB0" w:rsidP="00304AB0">
      <w:pPr>
        <w:ind w:left="360"/>
        <w:rPr>
          <w:rFonts w:ascii="Calibri" w:eastAsia="Calibri" w:hAnsi="Calibri" w:cs="Times New Roman"/>
          <w:b/>
        </w:rPr>
      </w:pPr>
    </w:p>
    <w:p w:rsidR="00304AB0" w:rsidRDefault="00304AB0" w:rsidP="00304AB0">
      <w:pPr>
        <w:ind w:left="360"/>
        <w:rPr>
          <w:rFonts w:ascii="Calibri" w:eastAsia="Calibri" w:hAnsi="Calibri" w:cs="Times New Roman"/>
        </w:rPr>
      </w:pPr>
    </w:p>
    <w:p w:rsidR="00304AB0" w:rsidRDefault="00304AB0"/>
    <w:sectPr w:rsidR="00304AB0" w:rsidSect="0096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30865"/>
    <w:multiLevelType w:val="hybridMultilevel"/>
    <w:tmpl w:val="1EF27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AB0"/>
    <w:rsid w:val="001713D8"/>
    <w:rsid w:val="00304AB0"/>
    <w:rsid w:val="004C4F58"/>
    <w:rsid w:val="00967FE4"/>
    <w:rsid w:val="00DB1CB5"/>
    <w:rsid w:val="00FA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B0"/>
  </w:style>
  <w:style w:type="paragraph" w:styleId="3">
    <w:name w:val="heading 3"/>
    <w:basedOn w:val="a"/>
    <w:link w:val="30"/>
    <w:qFormat/>
    <w:rsid w:val="004C4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4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C4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2008-07-16T21:52:00Z</dcterms:created>
  <dcterms:modified xsi:type="dcterms:W3CDTF">2015-05-07T18:40:00Z</dcterms:modified>
</cp:coreProperties>
</file>