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  <w:sz w:val="27"/>
          <w:szCs w:val="27"/>
        </w:rPr>
      </w:pPr>
      <w:r>
        <w:rPr>
          <w:rFonts w:ascii="Calibri" w:eastAsia="Calibri" w:hAnsi="Calibri" w:cs="Calibri"/>
          <w:b/>
          <w:bCs/>
          <w:i/>
          <w:iCs/>
          <w:sz w:val="27"/>
          <w:szCs w:val="27"/>
        </w:rPr>
        <w:t>ПАЛЬЧИКОВЫЙ ИГРОТРЕННИНГ В КОРРЕКЦИОННОМ ОБУЧЕНИИ ДЕТЕЙ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речи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детей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тесно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связано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>
        <w:rPr>
          <w:rFonts w:ascii="Calibri" w:eastAsia="Calibri" w:hAnsi="Calibri" w:cs="Calibri"/>
          <w:sz w:val="27"/>
          <w:szCs w:val="27"/>
        </w:rPr>
        <w:t>состоянием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мелкой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моторики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Тренировка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стимулирует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умственное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способствует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выработке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основных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элементарных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умений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таких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как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одевание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раздевание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застегивание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расстегивание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пуговиц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 </w:t>
      </w:r>
      <w:proofErr w:type="spellStart"/>
      <w:r>
        <w:rPr>
          <w:rFonts w:ascii="Calibri" w:eastAsia="Calibri" w:hAnsi="Calibri" w:cs="Calibri"/>
          <w:sz w:val="27"/>
          <w:szCs w:val="27"/>
        </w:rPr>
        <w:t>манипулирование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ложкой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вилкой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ножницами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 В </w:t>
      </w:r>
      <w:proofErr w:type="spellStart"/>
      <w:r>
        <w:rPr>
          <w:rFonts w:ascii="Calibri" w:eastAsia="Calibri" w:hAnsi="Calibri" w:cs="Calibri"/>
          <w:sz w:val="27"/>
          <w:szCs w:val="27"/>
        </w:rPr>
        <w:t>процессе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действий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предметами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у </w:t>
      </w:r>
      <w:proofErr w:type="spellStart"/>
      <w:r>
        <w:rPr>
          <w:rFonts w:ascii="Calibri" w:eastAsia="Calibri" w:hAnsi="Calibri" w:cs="Calibri"/>
          <w:sz w:val="27"/>
          <w:szCs w:val="27"/>
        </w:rPr>
        <w:t>детей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уже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>
        <w:rPr>
          <w:rFonts w:ascii="Calibri" w:eastAsia="Calibri" w:hAnsi="Calibri" w:cs="Calibri"/>
          <w:sz w:val="27"/>
          <w:szCs w:val="27"/>
        </w:rPr>
        <w:t>младенческого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возраста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начинается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ручной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моторики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Оно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тесно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связано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>
        <w:rPr>
          <w:rFonts w:ascii="Calibri" w:eastAsia="Calibri" w:hAnsi="Calibri" w:cs="Calibri"/>
          <w:sz w:val="27"/>
          <w:szCs w:val="27"/>
        </w:rPr>
        <w:t>физиологическим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психическим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развитием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ребенка</w:t>
      </w:r>
      <w:proofErr w:type="spellEnd"/>
      <w:r>
        <w:rPr>
          <w:rFonts w:ascii="Calibri" w:eastAsia="Calibri" w:hAnsi="Calibri" w:cs="Calibri"/>
          <w:sz w:val="27"/>
          <w:szCs w:val="27"/>
        </w:rPr>
        <w:t>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</w:t>
      </w:r>
      <w:proofErr w:type="spellStart"/>
      <w:r>
        <w:rPr>
          <w:rFonts w:ascii="Calibri" w:eastAsia="Calibri" w:hAnsi="Calibri" w:cs="Calibri"/>
          <w:sz w:val="27"/>
          <w:szCs w:val="27"/>
        </w:rPr>
        <w:t>Первыми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появляются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хватательные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движения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Ребенок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хватает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подвешенные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над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кроваткой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предметы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постепенно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учится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действовать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целенаправленно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правильно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определять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место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>
        <w:rPr>
          <w:rFonts w:ascii="Calibri" w:eastAsia="Calibri" w:hAnsi="Calibri" w:cs="Calibri"/>
          <w:sz w:val="27"/>
          <w:szCs w:val="27"/>
        </w:rPr>
        <w:t>пространстве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</w:t>
      </w:r>
      <w:proofErr w:type="spellStart"/>
      <w:r>
        <w:rPr>
          <w:rFonts w:ascii="Calibri" w:eastAsia="Calibri" w:hAnsi="Calibri" w:cs="Calibri"/>
          <w:sz w:val="27"/>
          <w:szCs w:val="27"/>
        </w:rPr>
        <w:t>направление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расстояние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), </w:t>
      </w:r>
      <w:proofErr w:type="spellStart"/>
      <w:r>
        <w:rPr>
          <w:rFonts w:ascii="Calibri" w:eastAsia="Calibri" w:hAnsi="Calibri" w:cs="Calibri"/>
          <w:sz w:val="27"/>
          <w:szCs w:val="27"/>
        </w:rPr>
        <w:t>учитывать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>
        <w:rPr>
          <w:rFonts w:ascii="Calibri" w:eastAsia="Calibri" w:hAnsi="Calibri" w:cs="Calibri"/>
          <w:sz w:val="27"/>
          <w:szCs w:val="27"/>
        </w:rPr>
        <w:t>своих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действиях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форму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величину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предметов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Таким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образом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у </w:t>
      </w:r>
      <w:proofErr w:type="spellStart"/>
      <w:r>
        <w:rPr>
          <w:rFonts w:ascii="Calibri" w:eastAsia="Calibri" w:hAnsi="Calibri" w:cs="Calibri"/>
          <w:sz w:val="27"/>
          <w:szCs w:val="27"/>
        </w:rPr>
        <w:t>него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происходит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восприятия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зрительно-двигательной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координации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Одновременно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>
        <w:rPr>
          <w:rFonts w:ascii="Calibri" w:eastAsia="Calibri" w:hAnsi="Calibri" w:cs="Calibri"/>
          <w:sz w:val="27"/>
          <w:szCs w:val="27"/>
        </w:rPr>
        <w:t>этим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развивается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ручная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умелость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отрабатывается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согласованность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обеих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</w:t>
      </w:r>
      <w:proofErr w:type="spellStart"/>
      <w:r>
        <w:rPr>
          <w:rFonts w:ascii="Calibri" w:eastAsia="Calibri" w:hAnsi="Calibri" w:cs="Calibri"/>
          <w:sz w:val="27"/>
          <w:szCs w:val="27"/>
        </w:rPr>
        <w:t>маленькие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предметы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ребенок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хватает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одно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большие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двумя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руками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), </w:t>
      </w:r>
      <w:proofErr w:type="spellStart"/>
      <w:r>
        <w:rPr>
          <w:rFonts w:ascii="Calibri" w:eastAsia="Calibri" w:hAnsi="Calibri" w:cs="Calibri"/>
          <w:sz w:val="27"/>
          <w:szCs w:val="27"/>
        </w:rPr>
        <w:t>тип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хватания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</w:t>
      </w:r>
      <w:proofErr w:type="spellStart"/>
      <w:r>
        <w:rPr>
          <w:rFonts w:ascii="Calibri" w:eastAsia="Calibri" w:hAnsi="Calibri" w:cs="Calibri"/>
          <w:sz w:val="27"/>
          <w:szCs w:val="27"/>
        </w:rPr>
        <w:t>кулаком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щепотью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</w:t>
      </w:r>
      <w:proofErr w:type="spellStart"/>
      <w:r>
        <w:rPr>
          <w:rFonts w:ascii="Calibri" w:eastAsia="Calibri" w:hAnsi="Calibri" w:cs="Calibri"/>
          <w:sz w:val="27"/>
          <w:szCs w:val="27"/>
        </w:rPr>
        <w:t>тремя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пальцами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), </w:t>
      </w:r>
      <w:proofErr w:type="spellStart"/>
      <w:r>
        <w:rPr>
          <w:rFonts w:ascii="Calibri" w:eastAsia="Calibri" w:hAnsi="Calibri" w:cs="Calibri"/>
          <w:sz w:val="27"/>
          <w:szCs w:val="27"/>
        </w:rPr>
        <w:t>указательным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большим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пальцами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вместе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</w:t>
      </w:r>
      <w:proofErr w:type="spellStart"/>
      <w:r>
        <w:rPr>
          <w:rFonts w:ascii="Calibri" w:eastAsia="Calibri" w:hAnsi="Calibri" w:cs="Calibri"/>
          <w:sz w:val="27"/>
          <w:szCs w:val="27"/>
        </w:rPr>
        <w:t>указательный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тип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хватания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). </w:t>
      </w:r>
      <w:proofErr w:type="spellStart"/>
      <w:r>
        <w:rPr>
          <w:rFonts w:ascii="Calibri" w:eastAsia="Calibri" w:hAnsi="Calibri" w:cs="Calibri"/>
          <w:sz w:val="27"/>
          <w:szCs w:val="27"/>
        </w:rPr>
        <w:t>Дифференцируется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движение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</w:t>
      </w:r>
      <w:proofErr w:type="spellStart"/>
      <w:r>
        <w:rPr>
          <w:rFonts w:ascii="Calibri" w:eastAsia="Calibri" w:hAnsi="Calibri" w:cs="Calibri"/>
          <w:sz w:val="27"/>
          <w:szCs w:val="27"/>
        </w:rPr>
        <w:t>ребенок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учится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хорошо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расставлять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пальцы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, </w:t>
      </w:r>
      <w:proofErr w:type="spellStart"/>
      <w:r>
        <w:rPr>
          <w:rFonts w:ascii="Calibri" w:eastAsia="Calibri" w:hAnsi="Calibri" w:cs="Calibri"/>
          <w:sz w:val="27"/>
          <w:szCs w:val="27"/>
        </w:rPr>
        <w:t>сжимать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вместе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выделять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один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два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). </w:t>
      </w:r>
      <w:proofErr w:type="spellStart"/>
      <w:r>
        <w:rPr>
          <w:rFonts w:ascii="Calibri" w:eastAsia="Calibri" w:hAnsi="Calibri" w:cs="Calibri"/>
          <w:sz w:val="27"/>
          <w:szCs w:val="27"/>
        </w:rPr>
        <w:t>При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нормальном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к </w:t>
      </w:r>
      <w:proofErr w:type="spellStart"/>
      <w:r>
        <w:rPr>
          <w:rFonts w:ascii="Calibri" w:eastAsia="Calibri" w:hAnsi="Calibri" w:cs="Calibri"/>
          <w:sz w:val="27"/>
          <w:szCs w:val="27"/>
        </w:rPr>
        <w:t>концу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первого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</w:t>
      </w:r>
      <w:proofErr w:type="spellStart"/>
      <w:r>
        <w:rPr>
          <w:rFonts w:ascii="Calibri" w:eastAsia="Calibri" w:hAnsi="Calibri" w:cs="Calibri"/>
          <w:sz w:val="27"/>
          <w:szCs w:val="27"/>
        </w:rPr>
        <w:t>начале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второго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года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жизни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ребенок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овладевает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всеми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перечисленными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движениями</w:t>
      </w:r>
      <w:proofErr w:type="spellEnd"/>
      <w:r>
        <w:rPr>
          <w:rFonts w:ascii="Calibri" w:eastAsia="Calibri" w:hAnsi="Calibri" w:cs="Calibri"/>
          <w:sz w:val="27"/>
          <w:szCs w:val="27"/>
        </w:rPr>
        <w:t>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В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развитии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ручной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моторики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у </w:t>
      </w:r>
      <w:proofErr w:type="spellStart"/>
      <w:r>
        <w:rPr>
          <w:rFonts w:ascii="Calibri" w:eastAsia="Calibri" w:hAnsi="Calibri" w:cs="Calibri"/>
          <w:sz w:val="27"/>
          <w:szCs w:val="27"/>
        </w:rPr>
        <w:t>детей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раннего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возраста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большую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роль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играют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соотносящие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т.е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такие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когда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нужно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совместить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или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части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предмета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Принцип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соотносящих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действий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лежит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>
        <w:rPr>
          <w:rFonts w:ascii="Calibri" w:eastAsia="Calibri" w:hAnsi="Calibri" w:cs="Calibri"/>
          <w:sz w:val="27"/>
          <w:szCs w:val="27"/>
        </w:rPr>
        <w:t>основе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игровых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задач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многих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дидактических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игрушек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</w:t>
      </w:r>
      <w:proofErr w:type="spellStart"/>
      <w:r>
        <w:rPr>
          <w:rFonts w:ascii="Calibri" w:eastAsia="Calibri" w:hAnsi="Calibri" w:cs="Calibri"/>
          <w:sz w:val="27"/>
          <w:szCs w:val="27"/>
        </w:rPr>
        <w:t>башенки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матрешки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пирамидки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). </w:t>
      </w:r>
      <w:proofErr w:type="spellStart"/>
      <w:r>
        <w:rPr>
          <w:rFonts w:ascii="Calibri" w:eastAsia="Calibri" w:hAnsi="Calibri" w:cs="Calibri"/>
          <w:sz w:val="27"/>
          <w:szCs w:val="27"/>
        </w:rPr>
        <w:t>Играя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>
        <w:rPr>
          <w:rFonts w:ascii="Calibri" w:eastAsia="Calibri" w:hAnsi="Calibri" w:cs="Calibri"/>
          <w:sz w:val="27"/>
          <w:szCs w:val="27"/>
        </w:rPr>
        <w:t>ними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у </w:t>
      </w:r>
      <w:proofErr w:type="spellStart"/>
      <w:r>
        <w:rPr>
          <w:rFonts w:ascii="Calibri" w:eastAsia="Calibri" w:hAnsi="Calibri" w:cs="Calibri"/>
          <w:sz w:val="27"/>
          <w:szCs w:val="27"/>
        </w:rPr>
        <w:t>ребенка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совершенствуется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ловкость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глазомер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согласованность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действий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</w:t>
      </w:r>
      <w:proofErr w:type="spellEnd"/>
      <w:r>
        <w:rPr>
          <w:rFonts w:ascii="Calibri" w:eastAsia="Calibri" w:hAnsi="Calibri" w:cs="Calibri"/>
          <w:sz w:val="27"/>
          <w:szCs w:val="27"/>
        </w:rPr>
        <w:t>.</w:t>
      </w:r>
    </w:p>
    <w:p w:rsidR="00A802F1" w:rsidRDefault="004C09A9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</w:t>
      </w:r>
      <w:r>
        <w:rPr>
          <w:rFonts w:ascii="Calibri" w:eastAsia="Calibri" w:hAnsi="Calibri" w:cs="Calibri"/>
          <w:sz w:val="27"/>
          <w:szCs w:val="27"/>
          <w:lang w:val="ru-RU"/>
        </w:rPr>
        <w:t>У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ровень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развития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речи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детей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находится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прямой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зависимости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от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степени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сформированности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тонких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движений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рук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Поэтому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семье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работу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тренировке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рук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можно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нужно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начинать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возрасте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6-7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месяцев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: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сюда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входит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массаж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кисти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рук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каждого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пальчика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каждой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фаланги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Проводится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разминание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поглаживание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ежедневно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течение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2-3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минут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Уже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с 10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месячного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возраста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проводят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активные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упражнения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для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рук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вовлекая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движение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больше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хорошей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достаточной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амплитудой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Упражнения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подбираются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с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учетом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возрастных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особенностей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Так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малышам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можно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давать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катать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пальчиками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деревянные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шарики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различного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диаметра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Нужно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вовлекать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r w:rsidR="00A802F1">
        <w:rPr>
          <w:rFonts w:ascii="Calibri" w:eastAsia="Calibri" w:hAnsi="Calibri" w:cs="Calibri"/>
          <w:sz w:val="27"/>
          <w:szCs w:val="27"/>
        </w:rPr>
        <w:lastRenderedPageBreak/>
        <w:t xml:space="preserve">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движение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все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пальчики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Для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этого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упражнения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можно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использовать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шарики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из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пластилина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бусы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. 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Можно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заниматься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конструированием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из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кубиков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собирать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различные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пирамидки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перекладывать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из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одной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кучки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в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другую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карандаши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пуговицы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 w:rsidR="00A802F1">
        <w:rPr>
          <w:rFonts w:ascii="Calibri" w:eastAsia="Calibri" w:hAnsi="Calibri" w:cs="Calibri"/>
          <w:sz w:val="27"/>
          <w:szCs w:val="27"/>
        </w:rPr>
        <w:t>палочки</w:t>
      </w:r>
      <w:proofErr w:type="spellEnd"/>
      <w:r w:rsidR="00A802F1">
        <w:rPr>
          <w:rFonts w:ascii="Calibri" w:eastAsia="Calibri" w:hAnsi="Calibri" w:cs="Calibri"/>
          <w:sz w:val="27"/>
          <w:szCs w:val="27"/>
        </w:rPr>
        <w:t>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 В </w:t>
      </w:r>
      <w:proofErr w:type="spellStart"/>
      <w:r>
        <w:rPr>
          <w:rFonts w:ascii="Calibri" w:eastAsia="Calibri" w:hAnsi="Calibri" w:cs="Calibri"/>
          <w:sz w:val="27"/>
          <w:szCs w:val="27"/>
        </w:rPr>
        <w:t>полуторагодовалом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возрасте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детям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даются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более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сложные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задания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: </w:t>
      </w:r>
      <w:proofErr w:type="spellStart"/>
      <w:r>
        <w:rPr>
          <w:rFonts w:ascii="Calibri" w:eastAsia="Calibri" w:hAnsi="Calibri" w:cs="Calibri"/>
          <w:sz w:val="27"/>
          <w:szCs w:val="27"/>
        </w:rPr>
        <w:t>застегивание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пуговиц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завязывание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завязывание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узлов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шнуровка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Очень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хорошую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тренировку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движений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для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дают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народные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игры-потешки</w:t>
      </w:r>
      <w:proofErr w:type="spellEnd"/>
      <w:r>
        <w:rPr>
          <w:rFonts w:ascii="Calibri" w:eastAsia="Calibri" w:hAnsi="Calibri" w:cs="Calibri"/>
          <w:sz w:val="27"/>
          <w:szCs w:val="27"/>
        </w:rPr>
        <w:t>: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Сорока-белобока</w:t>
      </w:r>
      <w:proofErr w:type="spellEnd"/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Кашку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варила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,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Детишек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кормила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.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Этому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дала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этому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дала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этому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дала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этому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дала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этому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дала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   </w:t>
      </w:r>
      <w:proofErr w:type="spellStart"/>
      <w:r>
        <w:rPr>
          <w:rFonts w:ascii="Calibri" w:eastAsia="Calibri" w:hAnsi="Calibri" w:cs="Calibri"/>
          <w:sz w:val="27"/>
          <w:szCs w:val="27"/>
        </w:rPr>
        <w:t>При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этом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указательным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пальцем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правой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выполняют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круговые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движения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ладони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левой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Затем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очереди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загибаются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мизинец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безымянный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средний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указательный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большой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пальцы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Предлагается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детям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загибать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разгибать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 в </w:t>
      </w:r>
      <w:proofErr w:type="spellStart"/>
      <w:r>
        <w:rPr>
          <w:rFonts w:ascii="Calibri" w:eastAsia="Calibri" w:hAnsi="Calibri" w:cs="Calibri"/>
          <w:sz w:val="27"/>
          <w:szCs w:val="27"/>
        </w:rPr>
        <w:t>кулачок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пальчики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как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левой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  <w:szCs w:val="27"/>
        </w:rPr>
        <w:t>так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правой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руки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. </w:t>
      </w:r>
      <w:proofErr w:type="spellStart"/>
      <w:r>
        <w:rPr>
          <w:rFonts w:ascii="Calibri" w:eastAsia="Calibri" w:hAnsi="Calibri" w:cs="Calibri"/>
          <w:sz w:val="27"/>
          <w:szCs w:val="27"/>
        </w:rPr>
        <w:t>Можно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использовать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следующие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стишки</w:t>
      </w:r>
      <w:proofErr w:type="spellEnd"/>
      <w:r>
        <w:rPr>
          <w:rFonts w:ascii="Calibri" w:eastAsia="Calibri" w:hAnsi="Calibri" w:cs="Calibri"/>
          <w:sz w:val="27"/>
          <w:szCs w:val="27"/>
        </w:rPr>
        <w:t>: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Этот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пальчик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-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дедушка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,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Этот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пальчик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-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бабушка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,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Этот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пальчик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-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папочка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,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Этот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пальчик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-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мамочка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,</w:t>
      </w:r>
    </w:p>
    <w:p w:rsidR="00A802F1" w:rsidRDefault="00A802F1" w:rsidP="00A802F1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i/>
          <w:iCs/>
          <w:sz w:val="27"/>
          <w:szCs w:val="27"/>
        </w:rPr>
      </w:pP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Этот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пальчик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- я.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Вот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вся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моя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7"/>
          <w:szCs w:val="27"/>
        </w:rPr>
        <w:t>семья</w:t>
      </w:r>
      <w:proofErr w:type="spellEnd"/>
      <w:r>
        <w:rPr>
          <w:rFonts w:ascii="Calibri" w:eastAsia="Calibri" w:hAnsi="Calibri" w:cs="Calibri"/>
          <w:i/>
          <w:iCs/>
          <w:sz w:val="27"/>
          <w:szCs w:val="27"/>
        </w:rPr>
        <w:t>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       </w:t>
      </w:r>
      <w:proofErr w:type="spellStart"/>
      <w:r>
        <w:rPr>
          <w:rFonts w:ascii="Calibri" w:eastAsia="Calibri" w:hAnsi="Calibri" w:cs="Calibri"/>
          <w:sz w:val="27"/>
          <w:szCs w:val="27"/>
        </w:rPr>
        <w:t>Для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тренировки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пальцев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могут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быть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использованы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упражнения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и </w:t>
      </w:r>
      <w:proofErr w:type="spellStart"/>
      <w:r>
        <w:rPr>
          <w:rFonts w:ascii="Calibri" w:eastAsia="Calibri" w:hAnsi="Calibri" w:cs="Calibri"/>
          <w:sz w:val="27"/>
          <w:szCs w:val="27"/>
        </w:rPr>
        <w:t>без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речевого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сопрово</w:t>
      </w:r>
      <w:r w:rsidR="004C09A9">
        <w:rPr>
          <w:rFonts w:ascii="Calibri" w:eastAsia="Calibri" w:hAnsi="Calibri" w:cs="Calibri"/>
          <w:sz w:val="27"/>
          <w:szCs w:val="27"/>
        </w:rPr>
        <w:t>ждения</w:t>
      </w:r>
      <w:proofErr w:type="spellEnd"/>
      <w:r w:rsidR="004C09A9">
        <w:rPr>
          <w:rFonts w:ascii="Calibri" w:eastAsia="Calibri" w:hAnsi="Calibri" w:cs="Calibri"/>
          <w:sz w:val="27"/>
          <w:szCs w:val="27"/>
        </w:rPr>
        <w:t xml:space="preserve">. 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>«</w:t>
      </w:r>
      <w:r>
        <w:rPr>
          <w:rFonts w:ascii="Calibri" w:eastAsia="Calibri" w:hAnsi="Calibri" w:cs="Calibri"/>
          <w:sz w:val="27"/>
          <w:szCs w:val="27"/>
          <w:lang w:val="ru-RU"/>
        </w:rPr>
        <w:t>Пальчики здороваются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 xml:space="preserve">» - </w:t>
      </w:r>
      <w:r>
        <w:rPr>
          <w:rFonts w:ascii="Calibri" w:eastAsia="Calibri" w:hAnsi="Calibri" w:cs="Calibri"/>
          <w:sz w:val="27"/>
          <w:szCs w:val="27"/>
          <w:lang w:val="ru-RU"/>
        </w:rPr>
        <w:t xml:space="preserve">кончик большого пальца правой руки поочередно касается кончиков указательного, среднего, безымянного и мизинца. 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>«</w:t>
      </w:r>
      <w:r>
        <w:rPr>
          <w:rFonts w:ascii="Calibri" w:eastAsia="Calibri" w:hAnsi="Calibri" w:cs="Calibri"/>
          <w:sz w:val="27"/>
          <w:szCs w:val="27"/>
          <w:lang w:val="ru-RU"/>
        </w:rPr>
        <w:t>Человечек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 xml:space="preserve">» </w:t>
      </w:r>
      <w:proofErr w:type="gramStart"/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у</w:t>
      </w:r>
      <w:proofErr w:type="gramEnd"/>
      <w:r>
        <w:rPr>
          <w:rFonts w:ascii="Calibri" w:eastAsia="Calibri" w:hAnsi="Calibri" w:cs="Calibri"/>
          <w:sz w:val="27"/>
          <w:szCs w:val="27"/>
          <w:lang w:val="ru-RU"/>
        </w:rPr>
        <w:t xml:space="preserve">казательный и средний пальцы правой руки 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>«</w:t>
      </w:r>
      <w:r>
        <w:rPr>
          <w:rFonts w:ascii="Calibri" w:eastAsia="Calibri" w:hAnsi="Calibri" w:cs="Calibri"/>
          <w:sz w:val="27"/>
          <w:szCs w:val="27"/>
          <w:lang w:val="ru-RU"/>
        </w:rPr>
        <w:t>бегают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 xml:space="preserve">» </w:t>
      </w:r>
      <w:r>
        <w:rPr>
          <w:rFonts w:ascii="Calibri" w:eastAsia="Calibri" w:hAnsi="Calibri" w:cs="Calibri"/>
          <w:sz w:val="27"/>
          <w:szCs w:val="27"/>
          <w:lang w:val="ru-RU"/>
        </w:rPr>
        <w:t xml:space="preserve">по столу, затем пальцы левой руки. 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>«</w:t>
      </w:r>
      <w:r>
        <w:rPr>
          <w:rFonts w:ascii="Calibri" w:eastAsia="Calibri" w:hAnsi="Calibri" w:cs="Calibri"/>
          <w:sz w:val="27"/>
          <w:szCs w:val="27"/>
          <w:lang w:val="ru-RU"/>
        </w:rPr>
        <w:t>Корни деревьев</w:t>
      </w:r>
      <w:r w:rsidRPr="00A802F1">
        <w:rPr>
          <w:rFonts w:ascii="Calibri" w:eastAsia="Calibri" w:hAnsi="Calibri" w:cs="Calibri"/>
          <w:sz w:val="27"/>
          <w:szCs w:val="27"/>
          <w:lang w:val="ru-RU"/>
        </w:rPr>
        <w:t xml:space="preserve">» - </w:t>
      </w:r>
      <w:r>
        <w:rPr>
          <w:rFonts w:ascii="Calibri" w:eastAsia="Calibri" w:hAnsi="Calibri" w:cs="Calibri"/>
          <w:sz w:val="27"/>
          <w:szCs w:val="27"/>
          <w:lang w:val="ru-RU"/>
        </w:rPr>
        <w:t>кисти рук сплетены, растопыренные пальцы опущены вниз.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  <w:lang w:val="ru-RU"/>
        </w:rPr>
      </w:pPr>
      <w:r>
        <w:rPr>
          <w:rFonts w:ascii="Calibri" w:eastAsia="Calibri" w:hAnsi="Calibri" w:cs="Calibri"/>
          <w:sz w:val="27"/>
          <w:szCs w:val="27"/>
          <w:lang w:val="ru-RU"/>
        </w:rPr>
        <w:t xml:space="preserve">                   На основе проведенных опытов и обследования большого количества  детей была выявлена следующая закономерность: 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</w:t>
      </w:r>
      <w:bookmarkStart w:id="0" w:name="_GoBack"/>
      <w:bookmarkEnd w:id="0"/>
      <w:r>
        <w:rPr>
          <w:rFonts w:ascii="Calibri" w:eastAsia="Calibri" w:hAnsi="Calibri" w:cs="Calibri"/>
          <w:sz w:val="27"/>
          <w:szCs w:val="27"/>
          <w:lang w:val="ru-RU"/>
        </w:rPr>
        <w:lastRenderedPageBreak/>
        <w:t>речевое развитие.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  <w:lang w:val="ru-RU"/>
        </w:rPr>
      </w:pPr>
      <w:r>
        <w:rPr>
          <w:rFonts w:ascii="Calibri" w:eastAsia="Calibri" w:hAnsi="Calibri" w:cs="Calibri"/>
          <w:sz w:val="27"/>
          <w:szCs w:val="27"/>
          <w:lang w:val="ru-RU"/>
        </w:rPr>
        <w:t xml:space="preserve">         </w:t>
      </w:r>
      <w:proofErr w:type="gramStart"/>
      <w:r>
        <w:rPr>
          <w:rFonts w:ascii="Calibri" w:eastAsia="Calibri" w:hAnsi="Calibri" w:cs="Calibri"/>
          <w:sz w:val="27"/>
          <w:szCs w:val="27"/>
          <w:lang w:val="ru-RU"/>
        </w:rPr>
        <w:t>Большую помощь могут оказывать родители, продолжив дома с детьми выполнять упражнения, аналогичные тем, что выполнялись в детском саду: мозаика, лепка и перебирание мелких деталей (например, отделить красные мелкие детали конструктора от мозаики желтых); вырезание ножницами по контуру рисунка на любой открытке; нанизывание бусинок, пуговиц на нитку; выполнение вращательных движений при открывании и закрывании крышек на пузырьках;</w:t>
      </w:r>
      <w:proofErr w:type="gramEnd"/>
      <w:r>
        <w:rPr>
          <w:rFonts w:ascii="Calibri" w:eastAsia="Calibri" w:hAnsi="Calibri" w:cs="Calibri"/>
          <w:sz w:val="27"/>
          <w:szCs w:val="27"/>
          <w:lang w:val="ru-RU"/>
        </w:rPr>
        <w:t xml:space="preserve"> развязывание узелков (предварительно нужно неплотно завязать несколько узелков на небольшом расстоянии друг от друга из шн</w:t>
      </w:r>
      <w:r w:rsidR="009072D7">
        <w:rPr>
          <w:rFonts w:ascii="Calibri" w:eastAsia="Calibri" w:hAnsi="Calibri" w:cs="Calibri"/>
          <w:sz w:val="27"/>
          <w:szCs w:val="27"/>
          <w:lang w:val="ru-RU"/>
        </w:rPr>
        <w:t>ура средней толщины).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7"/>
          <w:szCs w:val="27"/>
          <w:lang w:val="ru-RU"/>
        </w:rPr>
      </w:pPr>
      <w:r>
        <w:rPr>
          <w:rFonts w:ascii="Calibri" w:eastAsia="Calibri" w:hAnsi="Calibri" w:cs="Calibri"/>
          <w:sz w:val="27"/>
          <w:szCs w:val="27"/>
          <w:lang w:val="ru-RU"/>
        </w:rPr>
        <w:t xml:space="preserve">       Хорошую тренировку движений пальцев рук обеспечиваю</w:t>
      </w:r>
      <w:r w:rsidR="009072D7">
        <w:rPr>
          <w:rFonts w:ascii="Calibri" w:eastAsia="Calibri" w:hAnsi="Calibri" w:cs="Calibri"/>
          <w:sz w:val="27"/>
          <w:szCs w:val="27"/>
          <w:lang w:val="ru-RU"/>
        </w:rPr>
        <w:t>т пальчиковые игры</w:t>
      </w:r>
      <w:r>
        <w:rPr>
          <w:rFonts w:ascii="Calibri" w:eastAsia="Calibri" w:hAnsi="Calibri" w:cs="Calibri"/>
          <w:sz w:val="27"/>
          <w:szCs w:val="27"/>
          <w:lang w:val="ru-RU"/>
        </w:rPr>
        <w:t xml:space="preserve">. Они очень эмоциональные, простые. 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 Развитию мелкой моторики рук способствуют также </w:t>
      </w:r>
      <w:r>
        <w:rPr>
          <w:rFonts w:ascii="Calibri" w:eastAsia="Calibri" w:hAnsi="Calibri" w:cs="Calibri"/>
          <w:sz w:val="27"/>
          <w:szCs w:val="27"/>
          <w:u w:val="single"/>
          <w:lang w:val="ru-RU"/>
        </w:rPr>
        <w:t>следующие задания</w:t>
      </w:r>
      <w:r>
        <w:rPr>
          <w:rFonts w:ascii="Calibri" w:eastAsia="Calibri" w:hAnsi="Calibri" w:cs="Calibri"/>
          <w:sz w:val="27"/>
          <w:szCs w:val="27"/>
          <w:lang w:val="ru-RU"/>
        </w:rPr>
        <w:t>: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изготовление бус;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собирание пирамидок, матрешек, мозаики и фигур по образцу из сч</w:t>
      </w:r>
      <w:r w:rsidR="009072D7">
        <w:rPr>
          <w:rFonts w:ascii="Calibri" w:eastAsia="Calibri" w:hAnsi="Calibri" w:cs="Calibri"/>
          <w:sz w:val="27"/>
          <w:szCs w:val="27"/>
          <w:lang w:val="ru-RU"/>
        </w:rPr>
        <w:t>етных палочек</w:t>
      </w:r>
      <w:r>
        <w:rPr>
          <w:rFonts w:ascii="Calibri" w:eastAsia="Calibri" w:hAnsi="Calibri" w:cs="Calibri"/>
          <w:sz w:val="27"/>
          <w:szCs w:val="27"/>
          <w:lang w:val="ru-RU"/>
        </w:rPr>
        <w:t>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работа с пособиями по застегиванию молний, пуговиц, кнопок, крючков разной величины;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9072D7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лепка;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аппликация;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обведение лекал с последующей их штриховкой;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игра с н</w:t>
      </w:r>
      <w:r w:rsidR="009072D7">
        <w:rPr>
          <w:rFonts w:ascii="Calibri" w:eastAsia="Calibri" w:hAnsi="Calibri" w:cs="Calibri"/>
          <w:sz w:val="27"/>
          <w:szCs w:val="27"/>
          <w:lang w:val="ru-RU"/>
        </w:rPr>
        <w:t xml:space="preserve">аборами мелких фигурок </w:t>
      </w:r>
      <w:r>
        <w:rPr>
          <w:rFonts w:ascii="Calibri" w:eastAsia="Calibri" w:hAnsi="Calibri" w:cs="Calibri"/>
          <w:sz w:val="27"/>
          <w:szCs w:val="27"/>
          <w:lang w:val="ru-RU"/>
        </w:rPr>
        <w:t xml:space="preserve"> для развития тактильного восприятия;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>
        <w:rPr>
          <w:rFonts w:ascii="Calibri" w:eastAsia="Calibri" w:hAnsi="Calibri" w:cs="Calibri"/>
          <w:sz w:val="27"/>
          <w:szCs w:val="27"/>
          <w:lang w:val="ru-RU"/>
        </w:rPr>
        <w:t>работа с дошкольными прописями;</w:t>
      </w:r>
    </w:p>
    <w:p w:rsidR="00A802F1" w:rsidRDefault="00A802F1" w:rsidP="00A802F1">
      <w:pPr>
        <w:pStyle w:val="Standard"/>
        <w:autoSpaceDE w:val="0"/>
        <w:spacing w:after="200" w:line="276" w:lineRule="auto"/>
        <w:rPr>
          <w:sz w:val="27"/>
          <w:szCs w:val="27"/>
        </w:rPr>
      </w:pPr>
      <w:r w:rsidRPr="00A802F1">
        <w:rPr>
          <w:rFonts w:ascii="Calibri" w:eastAsia="Calibri" w:hAnsi="Calibri" w:cs="Calibri"/>
          <w:sz w:val="27"/>
          <w:szCs w:val="27"/>
          <w:lang w:val="ru-RU"/>
        </w:rPr>
        <w:t>-</w:t>
      </w:r>
      <w:r w:rsidR="009072D7">
        <w:rPr>
          <w:rFonts w:ascii="Calibri" w:eastAsia="Calibri" w:hAnsi="Calibri" w:cs="Calibri"/>
          <w:sz w:val="27"/>
          <w:szCs w:val="27"/>
          <w:lang w:val="ru-RU"/>
        </w:rPr>
        <w:t>теневая игра.</w:t>
      </w:r>
    </w:p>
    <w:p w:rsidR="00A802F1" w:rsidRDefault="00A802F1" w:rsidP="00A802F1">
      <w:pPr>
        <w:pStyle w:val="Standard"/>
        <w:autoSpaceDE w:val="0"/>
        <w:rPr>
          <w:rFonts w:ascii="Calibri" w:eastAsia="Calibri" w:hAnsi="Calibri" w:cs="Calibri"/>
          <w:sz w:val="27"/>
          <w:szCs w:val="27"/>
          <w:lang w:val="ru-RU"/>
        </w:rPr>
      </w:pPr>
      <w:r>
        <w:rPr>
          <w:rFonts w:ascii="Calibri" w:eastAsia="Calibri" w:hAnsi="Calibri" w:cs="Calibri"/>
          <w:sz w:val="27"/>
          <w:szCs w:val="27"/>
          <w:lang w:val="ru-RU"/>
        </w:rPr>
        <w:t xml:space="preserve">            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</w:t>
      </w:r>
      <w:r w:rsidR="009072D7">
        <w:rPr>
          <w:rFonts w:ascii="Calibri" w:eastAsia="Calibri" w:hAnsi="Calibri" w:cs="Calibri"/>
          <w:sz w:val="27"/>
          <w:szCs w:val="27"/>
          <w:lang w:val="ru-RU"/>
        </w:rPr>
        <w:t xml:space="preserve">улучшаются </w:t>
      </w:r>
      <w:r>
        <w:rPr>
          <w:rFonts w:ascii="Calibri" w:eastAsia="Calibri" w:hAnsi="Calibri" w:cs="Calibri"/>
          <w:sz w:val="27"/>
          <w:szCs w:val="27"/>
          <w:lang w:val="ru-RU"/>
        </w:rPr>
        <w:t>внимание, память, слух, зрение.</w:t>
      </w:r>
    </w:p>
    <w:p w:rsidR="00616839" w:rsidRDefault="00616839"/>
    <w:sectPr w:rsidR="0061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1"/>
    <w:rsid w:val="004C09A9"/>
    <w:rsid w:val="00616839"/>
    <w:rsid w:val="009072D7"/>
    <w:rsid w:val="00A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2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2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2014-02-19T17:18:00Z</dcterms:created>
  <dcterms:modified xsi:type="dcterms:W3CDTF">2014-02-23T10:17:00Z</dcterms:modified>
</cp:coreProperties>
</file>