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51" w:rsidRDefault="00930A51" w:rsidP="00C976F5">
      <w:pPr>
        <w:spacing w:line="36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№4 г.Данкова Липецкой области</w:t>
      </w: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4968"/>
        <w:gridCol w:w="4603"/>
      </w:tblGrid>
      <w:tr w:rsidR="00930A51">
        <w:tc>
          <w:tcPr>
            <w:tcW w:w="4968" w:type="dxa"/>
          </w:tcPr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МК начальных классов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августа 2014 года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_____</w:t>
            </w:r>
          </w:p>
          <w:p w:rsidR="00930A51" w:rsidRDefault="00930A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№ _____         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лицей №4 г.Данкова Липецкой области</w:t>
            </w:r>
          </w:p>
          <w:p w:rsidR="00930A51" w:rsidRDefault="00930A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августа 2014 года </w:t>
            </w:r>
          </w:p>
          <w:p w:rsidR="00930A51" w:rsidRDefault="00930A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A51" w:rsidRDefault="00930A51" w:rsidP="00C976F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30A51" w:rsidRDefault="00930A51" w:rsidP="00C976F5">
      <w:pPr>
        <w:spacing w:line="360" w:lineRule="auto"/>
        <w:ind w:right="48"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 ПРОГРАММА ПО ИЗОБРАЗИТЕЛЬНОМУ ИСКУССТВУ</w:t>
      </w: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 1 класса</w:t>
      </w:r>
    </w:p>
    <w:p w:rsidR="00930A51" w:rsidRDefault="00930A51" w:rsidP="00C976F5">
      <w:pPr>
        <w:spacing w:line="360" w:lineRule="auto"/>
        <w:ind w:firstLine="54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(БАЗОВЫЙ УРОВЕНЬ)</w:t>
      </w:r>
    </w:p>
    <w:p w:rsidR="00930A51" w:rsidRDefault="00930A51" w:rsidP="00C976F5">
      <w:pPr>
        <w:spacing w:line="360" w:lineRule="auto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2014-2015 учебный год</w:t>
      </w:r>
    </w:p>
    <w:p w:rsidR="00930A51" w:rsidRDefault="00930A51" w:rsidP="00C976F5">
      <w:pPr>
        <w:spacing w:line="360" w:lineRule="auto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«Планета знаний»</w:t>
      </w: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30A51" w:rsidRDefault="00930A51" w:rsidP="00C976F5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Камышникова Наталия Юрьевна</w:t>
      </w:r>
    </w:p>
    <w:p w:rsidR="00930A51" w:rsidRDefault="00930A51" w:rsidP="00C976F5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A51" w:rsidRDefault="00930A51" w:rsidP="00C97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930A51" w:rsidRDefault="00930A51" w:rsidP="0029418D">
      <w:pPr>
        <w:spacing w:line="360" w:lineRule="auto"/>
        <w:ind w:left="82" w:firstLine="638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8A7214">
        <w:rPr>
          <w:rFonts w:ascii="Times New Roman" w:hAnsi="Times New Roman" w:cs="Times New Roman"/>
          <w:sz w:val="24"/>
          <w:szCs w:val="24"/>
        </w:rPr>
        <w:t>УМК «Планета знаний»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214">
        <w:rPr>
          <w:rFonts w:ascii="Times New Roman" w:hAnsi="Times New Roman" w:cs="Times New Roman"/>
          <w:sz w:val="24"/>
          <w:szCs w:val="24"/>
        </w:rPr>
        <w:t>- это передовые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технологии, применение которых в сочетании с традиционной методикой преподавания гарантирует:</w:t>
      </w:r>
    </w:p>
    <w:p w:rsidR="00930A51" w:rsidRDefault="00930A51" w:rsidP="008A7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Комфортный и результативный для учителя и ученика процесс обучения</w:t>
      </w:r>
    </w:p>
    <w:p w:rsidR="00930A51" w:rsidRDefault="00930A51" w:rsidP="008A7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 прочный уровень обученности  в классах с любой подготовкой</w:t>
      </w:r>
    </w:p>
    <w:p w:rsidR="00930A51" w:rsidRDefault="00930A51" w:rsidP="008A7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школьников умения и стойкого навыка учиться</w:t>
      </w:r>
    </w:p>
    <w:p w:rsidR="00930A51" w:rsidRDefault="00930A51" w:rsidP="008A7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Полноценное соединение знаний и практических навыков</w:t>
      </w:r>
    </w:p>
    <w:p w:rsidR="00930A51" w:rsidRDefault="00930A51" w:rsidP="008A7214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учебной и внеурочной деятельности в единый учебно-воспитательный процесс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изобразительному искусству составлена на основе  Примерной программы начального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A650D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650D8">
        <w:rPr>
          <w:rFonts w:ascii="Times New Roman" w:hAnsi="Times New Roman" w:cs="Times New Roman"/>
          <w:sz w:val="24"/>
          <w:szCs w:val="24"/>
        </w:rPr>
        <w:t xml:space="preserve">; авторской учебной программы  </w:t>
      </w:r>
      <w:r>
        <w:rPr>
          <w:rFonts w:ascii="Times New Roman" w:hAnsi="Times New Roman" w:cs="Times New Roman"/>
          <w:sz w:val="24"/>
          <w:szCs w:val="24"/>
        </w:rPr>
        <w:t xml:space="preserve"> Сокольниковой Н.М.</w:t>
      </w:r>
      <w:r w:rsidRPr="00A650D8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соответствии с требованиями федерального компонента государственного стандарта начального образования (второго поколения)2009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A650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 с учетом современных педагогических технологий.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36319B">
        <w:rPr>
          <w:rFonts w:ascii="Times New Roman" w:hAnsi="Times New Roman" w:cs="Times New Roman"/>
          <w:sz w:val="24"/>
          <w:szCs w:val="24"/>
        </w:rPr>
        <w:t xml:space="preserve">   Для реализации программного содержания используются: 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искусство:1кл.:учебник для четырёхл. нач. шк.\Н.М.Сокольникова.- 2-е изд.,дораб.-М.:МСТ:Астрель, 2010</w:t>
      </w:r>
    </w:p>
    <w:p w:rsidR="00930A51" w:rsidRPr="0036319B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930A51" w:rsidRPr="00A650D8" w:rsidRDefault="00930A51" w:rsidP="00363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 w:rsidRPr="00A650D8">
        <w:rPr>
          <w:rFonts w:ascii="Times New Roman" w:hAnsi="Times New Roman" w:cs="Times New Roman"/>
          <w:sz w:val="24"/>
          <w:szCs w:val="24"/>
        </w:rPr>
        <w:t>:  приобщение</w:t>
      </w:r>
      <w:r>
        <w:rPr>
          <w:rFonts w:ascii="Times New Roman" w:hAnsi="Times New Roman" w:cs="Times New Roman"/>
          <w:sz w:val="24"/>
          <w:szCs w:val="24"/>
        </w:rPr>
        <w:t xml:space="preserve"> школьников к миру декоративно – прикладного искусства,  архитектуры и дизайна; развитие творчества и эмоциональной отзывчивости; воспитание духовной культуры учащихся , нравственных и эстетических чувств: любви к родной природе , своему народу, Родине, уважение к ее традициям, героическому прошлому, многонациональной культуре. 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следующих задач:</w:t>
      </w:r>
      <w:r w:rsidRPr="00A65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51" w:rsidRDefault="00930A51" w:rsidP="003631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930A51" w:rsidRDefault="00930A51" w:rsidP="0036319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F6">
        <w:rPr>
          <w:rFonts w:ascii="Times New Roman" w:hAnsi="Times New Roman" w:cs="Times New Roman"/>
          <w:sz w:val="24"/>
          <w:szCs w:val="24"/>
        </w:rPr>
        <w:t>ознакомление учащихся  с шедеврами русского и зарубежного изобразительного искусства;</w:t>
      </w:r>
    </w:p>
    <w:p w:rsidR="00930A51" w:rsidRDefault="00930A51" w:rsidP="009714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F6">
        <w:rPr>
          <w:rFonts w:ascii="Times New Roman" w:hAnsi="Times New Roman" w:cs="Times New Roman"/>
          <w:sz w:val="24"/>
          <w:szCs w:val="24"/>
        </w:rPr>
        <w:t xml:space="preserve"> эстетическое восприятие  произведений  искусства;</w:t>
      </w:r>
    </w:p>
    <w:p w:rsidR="00930A51" w:rsidRPr="009714F6" w:rsidRDefault="00930A51" w:rsidP="009714F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F6">
        <w:rPr>
          <w:rFonts w:ascii="Times New Roman" w:hAnsi="Times New Roman" w:cs="Times New Roman"/>
          <w:sz w:val="24"/>
          <w:szCs w:val="24"/>
        </w:rPr>
        <w:t xml:space="preserve"> способствовать освоению школьниками первичных знаний о мире пластических искусств:  </w:t>
      </w:r>
    </w:p>
    <w:p w:rsidR="00930A51" w:rsidRPr="0029418D" w:rsidRDefault="00930A51" w:rsidP="0029418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930A51" w:rsidRDefault="00930A51" w:rsidP="0029418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F6">
        <w:rPr>
          <w:rFonts w:ascii="Times New Roman" w:hAnsi="Times New Roman" w:cs="Times New Roman"/>
          <w:sz w:val="24"/>
          <w:szCs w:val="24"/>
        </w:rPr>
        <w:t>представления о видах и жанрах педагогического искусства;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51" w:rsidRPr="0029418D" w:rsidRDefault="00930A51" w:rsidP="0029418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4F6">
        <w:rPr>
          <w:rFonts w:ascii="Times New Roman" w:hAnsi="Times New Roman" w:cs="Times New Roman"/>
          <w:sz w:val="24"/>
          <w:szCs w:val="24"/>
        </w:rPr>
        <w:t xml:space="preserve">представление об архитектуре как виде искусства;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930A51" w:rsidRPr="00A650D8" w:rsidRDefault="00930A51" w:rsidP="0029418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Рабочая программа рассчитана на 33часа в год, 1час в неделю. Изменения в программу не внесены.</w:t>
      </w:r>
    </w:p>
    <w:p w:rsidR="00930A51" w:rsidRPr="00A650D8" w:rsidRDefault="00930A51" w:rsidP="0029418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 – классно - урочная.</w:t>
      </w:r>
    </w:p>
    <w:p w:rsidR="00930A51" w:rsidRDefault="00930A51" w:rsidP="00294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технологии: </w:t>
      </w:r>
    </w:p>
    <w:p w:rsidR="00930A51" w:rsidRPr="00A650D8" w:rsidRDefault="00930A51" w:rsidP="00294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совместной и самостоятельной учебно-познавательной деятельности;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личностно-ориентированные технологии;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здоровьесберегающие технологии;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дифференцированного обучения;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рефлексивного обучения;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проблемного обучения;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информационно-коммуникационного обучения;</w:t>
      </w:r>
    </w:p>
    <w:p w:rsidR="00930A51" w:rsidRPr="00A650D8" w:rsidRDefault="00930A51" w:rsidP="002941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технологии проектной деятельности</w:t>
      </w:r>
    </w:p>
    <w:p w:rsidR="00930A51" w:rsidRDefault="00930A51" w:rsidP="002941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>Механизмы формирования ключевых компетенций</w:t>
      </w:r>
      <w:r w:rsidRPr="00A650D8">
        <w:rPr>
          <w:rFonts w:ascii="Times New Roman" w:hAnsi="Times New Roman" w:cs="Times New Roman"/>
          <w:sz w:val="24"/>
          <w:szCs w:val="24"/>
        </w:rPr>
        <w:t xml:space="preserve"> обучающихся: практическая деятельность, работа в группах, парах, индивидуальная работа, обобщающие беседы по изученному материалу.</w:t>
      </w:r>
    </w:p>
    <w:p w:rsidR="00930A51" w:rsidRPr="00A650D8" w:rsidRDefault="00930A51" w:rsidP="002941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Виды занятий: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Рисование с натуры (рисунок, живопись) 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Рисование на темы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Декоративная работа </w:t>
      </w:r>
    </w:p>
    <w:p w:rsidR="00930A51" w:rsidRPr="00A650D8" w:rsidRDefault="00930A51" w:rsidP="00294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50D8">
        <w:rPr>
          <w:rFonts w:ascii="Times New Roman" w:hAnsi="Times New Roman" w:cs="Times New Roman"/>
          <w:sz w:val="24"/>
          <w:szCs w:val="24"/>
        </w:rPr>
        <w:t xml:space="preserve">Беседы об изобразительном искусстве и красоте вокруг нас 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>Тема 1: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Королевство волшебных красок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»  (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 часов )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Радужный мост-2</w:t>
      </w:r>
    </w:p>
    <w:p w:rsidR="00930A51" w:rsidRPr="00A650D8" w:rsidRDefault="00930A51" w:rsidP="00294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Красное королевство-1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Оранжевое королевство-1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Желтое королевство-1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Зеленое королевство-1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Сине-голубое королевство-1</w:t>
      </w:r>
    </w:p>
    <w:p w:rsidR="00930A51" w:rsidRPr="00A650D8" w:rsidRDefault="00930A51" w:rsidP="00294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Фиолетовое королевство-1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Разноцветная страна-1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>Тема 2: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мире сказок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»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«Волк и семеро козлят»-2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«Сорока-белобока»-1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«Колобок»-1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«Петушок-Золотой гребешок»-1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«Красная Шапочка»-1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«Буратино»- 1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«Снегурочка»-1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Тема 3: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гостях у народных мастеров»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»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Дымковские игрушки-2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Филимоновские игрушки-2</w:t>
      </w:r>
    </w:p>
    <w:p w:rsidR="00930A51" w:rsidRPr="00A650D8" w:rsidRDefault="00930A51" w:rsidP="00294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Матрешки-2</w:t>
      </w:r>
      <w:r w:rsidRPr="00A650D8">
        <w:rPr>
          <w:rFonts w:ascii="Times New Roman" w:hAnsi="Times New Roman" w:cs="Times New Roman"/>
          <w:sz w:val="24"/>
          <w:szCs w:val="24"/>
        </w:rPr>
        <w:t>»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Городец-1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Хохлома-1</w:t>
      </w:r>
    </w:p>
    <w:p w:rsidR="00930A51" w:rsidRPr="00A650D8" w:rsidRDefault="00930A51" w:rsidP="00294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Гжель-1</w:t>
      </w: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Тема 4: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сказочной стране Дизайн» - 5</w:t>
      </w:r>
    </w:p>
    <w:p w:rsidR="00930A51" w:rsidRPr="00A650D8" w:rsidRDefault="00930A51" w:rsidP="0029418D">
      <w:pPr>
        <w:spacing w:line="360" w:lineRule="auto"/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Круглое королевство-1</w:t>
      </w:r>
    </w:p>
    <w:p w:rsidR="00930A51" w:rsidRDefault="00930A51" w:rsidP="0029418D">
      <w:pPr>
        <w:tabs>
          <w:tab w:val="left" w:pos="10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Шаровое королевство-1</w:t>
      </w:r>
    </w:p>
    <w:p w:rsidR="00930A51" w:rsidRPr="00A650D8" w:rsidRDefault="00930A51" w:rsidP="0029418D">
      <w:pPr>
        <w:tabs>
          <w:tab w:val="left" w:pos="10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Треугольное королевство -1</w:t>
      </w:r>
    </w:p>
    <w:p w:rsidR="00930A51" w:rsidRPr="00A650D8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Квадратное королевство-1</w:t>
      </w:r>
    </w:p>
    <w:p w:rsidR="00930A51" w:rsidRPr="003A290B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Кубическое королевство- 1</w:t>
      </w:r>
    </w:p>
    <w:p w:rsidR="00930A51" w:rsidRPr="00A650D8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Резервный урок-1</w:t>
      </w:r>
    </w:p>
    <w:p w:rsidR="00930A51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Резервный урок-1</w:t>
      </w:r>
    </w:p>
    <w:p w:rsidR="00930A51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29418D">
      <w:pPr>
        <w:tabs>
          <w:tab w:val="left" w:pos="1020"/>
        </w:tabs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30A51" w:rsidRPr="009F5CA6" w:rsidRDefault="00930A51" w:rsidP="003B79BC">
      <w:pPr>
        <w:pStyle w:val="FR2"/>
        <w:ind w:firstLine="567"/>
        <w:rPr>
          <w:rFonts w:ascii="Times New Roman" w:hAnsi="Times New Roman" w:cs="Times New Roman"/>
          <w:sz w:val="24"/>
          <w:szCs w:val="24"/>
        </w:rPr>
      </w:pPr>
      <w:r w:rsidRPr="009F5CA6">
        <w:rPr>
          <w:rFonts w:ascii="Times New Roman" w:hAnsi="Times New Roman" w:cs="Times New Roman"/>
          <w:sz w:val="24"/>
          <w:szCs w:val="24"/>
        </w:rPr>
        <w:t>Учебно-тематический план.</w:t>
      </w:r>
    </w:p>
    <w:p w:rsidR="00930A51" w:rsidRPr="006217A9" w:rsidRDefault="00930A51" w:rsidP="003B79BC">
      <w:pPr>
        <w:pStyle w:val="FR2"/>
        <w:ind w:firstLine="567"/>
        <w:jc w:val="both"/>
        <w:rPr>
          <w:sz w:val="28"/>
          <w:szCs w:val="28"/>
        </w:rPr>
      </w:pP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4278"/>
        <w:gridCol w:w="2311"/>
      </w:tblGrid>
      <w:tr w:rsidR="00930A51" w:rsidRPr="007C4DCE">
        <w:trPr>
          <w:trHeight w:val="642"/>
          <w:jc w:val="center"/>
        </w:trPr>
        <w:tc>
          <w:tcPr>
            <w:tcW w:w="1720" w:type="dxa"/>
          </w:tcPr>
          <w:p w:rsidR="00930A51" w:rsidRPr="003B79BC" w:rsidRDefault="00930A51" w:rsidP="0004023F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7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30A51" w:rsidRPr="003B79BC" w:rsidRDefault="00930A51" w:rsidP="0004023F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7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раздела</w:t>
            </w:r>
          </w:p>
        </w:tc>
        <w:tc>
          <w:tcPr>
            <w:tcW w:w="4278" w:type="dxa"/>
          </w:tcPr>
          <w:p w:rsidR="00930A51" w:rsidRPr="003B79BC" w:rsidRDefault="00930A51" w:rsidP="0004023F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7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2311" w:type="dxa"/>
          </w:tcPr>
          <w:p w:rsidR="00930A51" w:rsidRPr="003B79BC" w:rsidRDefault="00930A51" w:rsidP="0004023F">
            <w:pPr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7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930A51" w:rsidRPr="00EE1461">
        <w:trPr>
          <w:jc w:val="center"/>
        </w:trPr>
        <w:tc>
          <w:tcPr>
            <w:tcW w:w="1720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«Королевство волшебных красок»</w:t>
            </w: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A51" w:rsidRPr="00EE1461">
        <w:trPr>
          <w:jc w:val="center"/>
        </w:trPr>
        <w:tc>
          <w:tcPr>
            <w:tcW w:w="1720" w:type="dxa"/>
          </w:tcPr>
          <w:p w:rsidR="00930A51" w:rsidRPr="00EE1461" w:rsidRDefault="00930A51" w:rsidP="0004023F">
            <w:pPr>
              <w:ind w:firstLine="567"/>
              <w:rPr>
                <w:sz w:val="24"/>
                <w:szCs w:val="24"/>
              </w:rPr>
            </w:pPr>
            <w:r w:rsidRPr="00EE1461">
              <w:rPr>
                <w:sz w:val="24"/>
                <w:szCs w:val="24"/>
              </w:rPr>
              <w:t>2</w:t>
            </w:r>
          </w:p>
        </w:tc>
        <w:tc>
          <w:tcPr>
            <w:tcW w:w="4278" w:type="dxa"/>
          </w:tcPr>
          <w:p w:rsidR="00930A51" w:rsidRPr="00EE1461" w:rsidRDefault="00930A51" w:rsidP="0004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0A51" w:rsidRPr="00EE1461">
        <w:trPr>
          <w:jc w:val="center"/>
        </w:trPr>
        <w:tc>
          <w:tcPr>
            <w:tcW w:w="1720" w:type="dxa"/>
          </w:tcPr>
          <w:p w:rsidR="00930A51" w:rsidRPr="00EE1461" w:rsidRDefault="00930A51" w:rsidP="0004023F">
            <w:pPr>
              <w:ind w:firstLine="567"/>
              <w:rPr>
                <w:sz w:val="24"/>
                <w:szCs w:val="24"/>
              </w:rPr>
            </w:pPr>
            <w:r w:rsidRPr="00EE1461">
              <w:rPr>
                <w:sz w:val="24"/>
                <w:szCs w:val="24"/>
              </w:rPr>
              <w:t>3</w:t>
            </w:r>
          </w:p>
        </w:tc>
        <w:tc>
          <w:tcPr>
            <w:tcW w:w="4278" w:type="dxa"/>
          </w:tcPr>
          <w:p w:rsidR="00930A51" w:rsidRPr="00EE1461" w:rsidRDefault="00930A51" w:rsidP="0004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«В гостях у народных мастеров»</w:t>
            </w: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A51" w:rsidRPr="00EE1461">
        <w:trPr>
          <w:jc w:val="center"/>
        </w:trPr>
        <w:tc>
          <w:tcPr>
            <w:tcW w:w="1720" w:type="dxa"/>
          </w:tcPr>
          <w:p w:rsidR="00930A51" w:rsidRPr="00EE1461" w:rsidRDefault="00930A51" w:rsidP="0004023F">
            <w:pPr>
              <w:ind w:firstLine="567"/>
              <w:rPr>
                <w:sz w:val="24"/>
                <w:szCs w:val="24"/>
              </w:rPr>
            </w:pPr>
            <w:r w:rsidRPr="00EE1461">
              <w:rPr>
                <w:sz w:val="24"/>
                <w:szCs w:val="24"/>
              </w:rPr>
              <w:t>4</w:t>
            </w:r>
          </w:p>
        </w:tc>
        <w:tc>
          <w:tcPr>
            <w:tcW w:w="4278" w:type="dxa"/>
          </w:tcPr>
          <w:p w:rsidR="00930A51" w:rsidRPr="00EE1461" w:rsidRDefault="00930A51" w:rsidP="0004023F">
            <w:pPr>
              <w:pStyle w:val="BodyText"/>
              <w:widowControl w:val="0"/>
              <w:rPr>
                <w:rFonts w:ascii="Times New Roman" w:hAnsi="Times New Roman" w:cs="Times New Roman"/>
              </w:rPr>
            </w:pPr>
            <w:r w:rsidRPr="00EE1461">
              <w:rPr>
                <w:rFonts w:ascii="Times New Roman" w:hAnsi="Times New Roman" w:cs="Times New Roman"/>
              </w:rPr>
              <w:t>«В сказочной стране «Дизайн»</w:t>
            </w:r>
          </w:p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0A51" w:rsidRPr="00EE1461">
        <w:trPr>
          <w:jc w:val="center"/>
        </w:trPr>
        <w:tc>
          <w:tcPr>
            <w:tcW w:w="1720" w:type="dxa"/>
          </w:tcPr>
          <w:p w:rsidR="00930A51" w:rsidRPr="00EE1461" w:rsidRDefault="00930A51" w:rsidP="0004023F">
            <w:pPr>
              <w:ind w:firstLine="567"/>
              <w:rPr>
                <w:sz w:val="24"/>
                <w:szCs w:val="24"/>
              </w:rPr>
            </w:pPr>
            <w:r w:rsidRPr="00EE1461">
              <w:rPr>
                <w:sz w:val="24"/>
                <w:szCs w:val="24"/>
              </w:rPr>
              <w:t>5</w:t>
            </w:r>
          </w:p>
        </w:tc>
        <w:tc>
          <w:tcPr>
            <w:tcW w:w="4278" w:type="dxa"/>
          </w:tcPr>
          <w:p w:rsidR="00930A51" w:rsidRPr="00EE1461" w:rsidRDefault="00930A51" w:rsidP="0004023F">
            <w:pPr>
              <w:pStyle w:val="BodyText"/>
              <w:widowControl w:val="0"/>
              <w:rPr>
                <w:rFonts w:ascii="Times New Roman" w:hAnsi="Times New Roman" w:cs="Times New Roman"/>
              </w:rPr>
            </w:pPr>
            <w:r w:rsidRPr="00EE146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A51" w:rsidRPr="00EE1461">
        <w:trPr>
          <w:jc w:val="center"/>
        </w:trPr>
        <w:tc>
          <w:tcPr>
            <w:tcW w:w="5998" w:type="dxa"/>
            <w:gridSpan w:val="2"/>
          </w:tcPr>
          <w:p w:rsidR="00930A51" w:rsidRPr="00EE1461" w:rsidRDefault="00930A51" w:rsidP="000402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2311" w:type="dxa"/>
          </w:tcPr>
          <w:p w:rsidR="00930A51" w:rsidRPr="00EE1461" w:rsidRDefault="00930A51" w:rsidP="0004023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61">
              <w:rPr>
                <w:rFonts w:ascii="Times New Roman" w:hAnsi="Times New Roman" w:cs="Times New Roman"/>
                <w:sz w:val="24"/>
                <w:szCs w:val="24"/>
              </w:rPr>
              <w:t xml:space="preserve">        33</w:t>
            </w:r>
          </w:p>
        </w:tc>
      </w:tr>
    </w:tbl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контрольно-измерительных материалов</w:t>
      </w:r>
    </w:p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Творческий проект</w:t>
      </w:r>
    </w:p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Художественно-творческая работа</w:t>
      </w:r>
    </w:p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и итоговый контроль осуществляется в форме «нулевого среза» (1 урок 1 четверти), контрольных заданий на последнем уроке четверти после изучения соответствующей темы и итоговой годовой контрольной работы. Контрольные задания и работы проводятся на каждом уроке (текущий контроль) при выполнении творческих работ. Развивать и контролировать уровень творческого развития можно только в процессе творческой деятельности.</w:t>
      </w:r>
    </w:p>
    <w:p w:rsidR="00930A51" w:rsidRDefault="00930A51" w:rsidP="00A93A21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художественно-творческой работы:</w:t>
      </w:r>
    </w:p>
    <w:p w:rsidR="00930A51" w:rsidRDefault="00930A51" w:rsidP="00A93A21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  <w:t>адекватность выбранного художественного материала;</w:t>
      </w:r>
    </w:p>
    <w:p w:rsidR="00930A51" w:rsidRDefault="00930A51" w:rsidP="00A93A21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  <w:t>оригинальность замысла;</w:t>
      </w:r>
    </w:p>
    <w:p w:rsidR="00930A51" w:rsidRDefault="00930A51" w:rsidP="00A93A21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языка художественного материала и средств художественной выразительности для создания образа.</w:t>
      </w:r>
    </w:p>
    <w:p w:rsidR="00930A51" w:rsidRDefault="00930A51" w:rsidP="0034712A">
      <w:pPr>
        <w:tabs>
          <w:tab w:val="left" w:pos="1020"/>
        </w:tabs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34712A">
      <w:pPr>
        <w:tabs>
          <w:tab w:val="left" w:pos="1020"/>
        </w:tabs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30A51" w:rsidRPr="00EE1461" w:rsidRDefault="00930A51" w:rsidP="0034712A">
      <w:pPr>
        <w:tabs>
          <w:tab w:val="left" w:pos="1020"/>
        </w:tabs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34712A">
      <w:pPr>
        <w:tabs>
          <w:tab w:val="left" w:pos="1020"/>
        </w:tabs>
        <w:spacing w:line="36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34712A">
      <w:pPr>
        <w:tabs>
          <w:tab w:val="left" w:pos="1020"/>
        </w:tabs>
        <w:spacing w:line="36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 планирование.</w:t>
      </w:r>
    </w:p>
    <w:p w:rsidR="00930A51" w:rsidRDefault="00930A51" w:rsidP="00C874E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Pr="00EE1461" w:rsidRDefault="00930A51" w:rsidP="00C874E1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271937547"/>
      <w:bookmarkStart w:id="1" w:name="_Toc271937905"/>
      <w:r w:rsidRPr="00EE14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33 часа (1 час в неделю)</w:t>
      </w:r>
      <w:bookmarkEnd w:id="0"/>
      <w:bookmarkEnd w:id="1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EE146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Из них – 2ч резерв.</w:t>
      </w:r>
    </w:p>
    <w:p w:rsidR="00930A51" w:rsidRPr="005012DA" w:rsidRDefault="00930A51" w:rsidP="00C874E1">
      <w:pPr>
        <w:jc w:val="both"/>
      </w:pPr>
    </w:p>
    <w:tbl>
      <w:tblPr>
        <w:tblW w:w="113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3216"/>
        <w:gridCol w:w="3420"/>
        <w:gridCol w:w="1080"/>
        <w:gridCol w:w="24"/>
        <w:gridCol w:w="1104"/>
        <w:gridCol w:w="900"/>
        <w:gridCol w:w="900"/>
      </w:tblGrid>
      <w:tr w:rsidR="00930A51" w:rsidRPr="00EE6B72">
        <w:tc>
          <w:tcPr>
            <w:tcW w:w="672" w:type="dxa"/>
            <w:vMerge w:val="restart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16" w:type="dxa"/>
            <w:vMerge w:val="restart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  <w:vMerge w:val="restart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08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28" w:type="dxa"/>
            <w:gridSpan w:val="4"/>
            <w:tcBorders>
              <w:right w:val="single" w:sz="4" w:space="0" w:color="auto"/>
            </w:tcBorders>
          </w:tcPr>
          <w:p w:rsidR="00930A51" w:rsidRPr="00EE6B72" w:rsidRDefault="00930A51" w:rsidP="00EE1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  <w:vMerge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:rsidR="00930A51" w:rsidRDefault="00930A51" w:rsidP="00F56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Королевство </w:t>
            </w:r>
          </w:p>
          <w:p w:rsidR="00930A51" w:rsidRPr="00F56A1E" w:rsidRDefault="00930A51" w:rsidP="00F56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Радужный мост.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Цветовые оттенки.</w:t>
            </w:r>
          </w:p>
        </w:tc>
        <w:tc>
          <w:tcPr>
            <w:tcW w:w="3420" w:type="dxa"/>
            <w:vMerge w:val="restart"/>
          </w:tcPr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5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олшебных красок (9ч)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Знать цвета спектра; основные и составные цвета. Умение смешивать основные цвета для получения составных.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акварельными красками. 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акварельными красками.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Радужный мост.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радуги.</w:t>
            </w: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Красное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красных ягод (земляники и малины) по выбору.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оттенк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цвета; спектр.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оттенки красного с помощью красок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по памяти и представлению красные ягоды и цветы.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прием рисования «от пятна»; приёмов «Вливание цвета в цвет» и «последовательное наложение цветов».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Оранжевое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цветков ноготков.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апельсина.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различные оттенки оранжевого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оранжевые цветы и фрукты.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«примакивания» всего ворса кисти, «смешения цветов» кистью и приёма «раздельный мазок».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Жёлтое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жёлтых фруктов и овощей (лимон, дыня, банан, репа) по выбору.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Знание о жёлтом цвете. Умение тонко чувствовать цвет и умение подбирать различные оттенки жёлтого. Умение изображать жёлтые фрукты и цветы. Умение рисовать кончиком тонкой кисти.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Зелёное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зелёных фруктов: груши или яблока (по выбору).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 различать цветовые оттенки. Умение подбирать оттенки зелёного цвета. Умение изображать зелёные фрукты (груши, яблоки). Знание приёмов смешивания цветов. Умение  применять приёмы «примакивания» всего ворса кисти и «смешения цветов кистью». Умение фантазировать.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Сине-голубое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синего моря с рыбками.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 различать цветовые оттенки. Умение подбирать оттенки синего и голубого цветов. Умение изображать голубые и синие цветы. Умение рисовать кистью; применять приёмы «примакивания» всего ворса кисти и «смешения цветов кистью».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Фиолетовое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фиолетовых цветов: астры и колокольчики.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и различать оттенки фиолетового цвета. Умение подбирать различные оттенки фиолетового. Умение изображать по памяти и представлению фиолетовые цветы (астры, колокольчик) и овощи (баклажан). Знание приёма «смешения цветов кистью»; «последовательное наложение цветов».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Разноцветная страна.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Твои творческие достижения.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фантастических картин.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Знание порядка цветов радуги, основные и составные цвета, тёплые и холодные цвета.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фантазировать.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6" w:type="dxa"/>
          </w:tcPr>
          <w:p w:rsidR="00930A51" w:rsidRPr="000E7826" w:rsidRDefault="00930A51" w:rsidP="00656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мире  сказок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Волк и семеро козлят.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 фигурки волка.</w:t>
            </w:r>
          </w:p>
        </w:tc>
        <w:tc>
          <w:tcPr>
            <w:tcW w:w="3420" w:type="dxa"/>
            <w:vMerge w:val="restart"/>
          </w:tcPr>
          <w:p w:rsidR="00930A51" w:rsidRPr="000E7826" w:rsidRDefault="00930A51" w:rsidP="00656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(8ч)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рисунках основное содержание сказки; выбирать из неё наиболее выразительные сюжеты для иллюстрирования. Умение выбирать горизонтальное или вертикальное расположение иллюстрации, размер изображения на листе в зависимости от замысла рисунка. Умение выделять в иллюстрациях художников средства передачи сказочности, необычности происходящего; объяснять выразительные возможности цветного фона иллюстрации.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Волк и семеро козлят.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образа «Злой волк».</w:t>
            </w: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Сорока-Белобока.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Рисование Сороки-Белобоки. 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 сказочной птицы.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зрительно воспринимать и различать цветовые оттенки. Умение лепить и рисовать сказочную сороку. Умение подбирать различные цветовые оттенки основных и составных цветов с помощью красок.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Иллюстрирование сказки «Колобок».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сказочности, необычности происходящего. Умение образно характеризовать персонажей сказки в рисунке. Умение использовать выразительные возможности цветного фона в иллюстрации.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Петушок – золотой гребешок.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Изображение петушка.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сказочности, необычности происходящего. Умение изображать сказочного петушка. Умение применять приёмы акварельной и гуашевой живописи. Умение фантазировать.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Красная Шапочка.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 из солёного теста крендельков, булочек и корзиночки для Красной Шапочки.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образной характеристики героев сказки,  сказочности, необычности происходящего. Умение лепить из солёного теста. Умение в правильной последовательности выполнять иллюстрации к сказкам.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Буратино.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Иллюстрация к сказке «Буратино».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образной характеристики героев сказки. Умение в правильной последовательности выполнять иллюстрации к сказкам. Умение подбирать цветовые оттенки, подходящие для грустного и весёлого настроения героя. Умение передавать пространство на плоскости листа.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 Снегурочки из пластилина.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выделять в иллюстрациях художников средства передачи образной характеристики героев сказки. Умение лепить из пластилина. Умение лепить Снегурочку. Умение иллюстрировать сказки.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16" w:type="dxa"/>
          </w:tcPr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0E7826" w:rsidRDefault="00930A51" w:rsidP="00656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 народ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Дымковские игрушки.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 дымковских орнаментов.</w:t>
            </w:r>
          </w:p>
        </w:tc>
        <w:tc>
          <w:tcPr>
            <w:tcW w:w="3420" w:type="dxa"/>
            <w:vMerge w:val="restart"/>
          </w:tcPr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0E7826" w:rsidRDefault="00930A51" w:rsidP="00656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мастеров (9ч)</w:t>
            </w:r>
          </w:p>
          <w:p w:rsidR="00930A5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дымковские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печаткой-тычком для создания узоров.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Дымковские игрушки.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дымковской «Барыни-сударыни».</w:t>
            </w: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Филимоновские игрушки.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 филимоновского орнамента.</w:t>
            </w:r>
          </w:p>
        </w:tc>
        <w:tc>
          <w:tcPr>
            <w:tcW w:w="3420" w:type="dxa"/>
            <w:vMerge w:val="restart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филимоновские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роспись филимоновских игрушек.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Филимоновские игрушки.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филимоновскими узорами игрушек.</w:t>
            </w: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Матрёшки.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полхов-майданских цветов, ягод, листьев.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рисовать полхов-майданские цветы, ягоды, листья. Умение различать загорские, семёновские и полхов-майданские  матрёшки. Умение применять приёмы работы «тычком».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Матрёшки.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F75DC7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загорских матрёшек.</w:t>
            </w:r>
          </w:p>
        </w:tc>
        <w:tc>
          <w:tcPr>
            <w:tcW w:w="3420" w:type="dxa"/>
            <w:vMerge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Городец.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 городецких узоров (розан, купавка, листок).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выполнять кистевую роспись. Знание изделий городецких мастеров. Умение выполнять городецкие узоры.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росписи «Ягодки» и «Травка».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Знание изделий хохломских мастеров. Умение выполнять хохломские узоры. Умение выполнять кистевую роспись.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Гжель.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посуды гжельскими узорами.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Знание изделий гжельских мастеров. Умение выполнять гжельские орнаменты. Умение выполнять кистевую роспись.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930A51" w:rsidRPr="004A12D8" w:rsidRDefault="00930A51" w:rsidP="006561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сказочной стране «Дизайн» - 5ч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16" w:type="dxa"/>
          </w:tcPr>
          <w:p w:rsidR="00930A51" w:rsidRPr="00680671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71">
              <w:rPr>
                <w:rFonts w:ascii="Times New Roman" w:hAnsi="Times New Roman" w:cs="Times New Roman"/>
                <w:sz w:val="24"/>
                <w:szCs w:val="24"/>
              </w:rPr>
              <w:t>Круглое королевство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изображать круг, выполнять декор из кругов.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Шаровое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мячиков и шариков в подарок королю Шару.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шары и их половинки в объектах дизайна. Умение изображать шар. Умение выполнять декор на шарах и мячах. Умение фантазировать. 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Треугольное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 треугольников и превращение их в сказочные предметы.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различать треугольники в объектах дизайна. Умение рисовать треугольные предметы. Умение фантазировать.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Квадратное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эскиза подушки квадратной формы и украшение её узорами из квадратов (аппликация).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различать квадраты, клетки, сетки и решётки в объектах дизайна. Умение выполнять декор из квадратов в технике «аппликация».  Умение фантазировать.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Кубическое королевство.</w:t>
            </w: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Роспись бумажных кубиков.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72">
              <w:rPr>
                <w:rFonts w:ascii="Times New Roman" w:hAnsi="Times New Roman" w:cs="Times New Roman"/>
                <w:sz w:val="24"/>
                <w:szCs w:val="24"/>
              </w:rPr>
              <w:t>Умение различать кубические формы в объектах дизайна и архитектуры. Умение применять знания по цветоведению (основные и составные цвета). Умение рисовать кистью. Умение конструировать из кубиков объекты дизайна и архитектуры.</w:t>
            </w:r>
          </w:p>
        </w:tc>
        <w:tc>
          <w:tcPr>
            <w:tcW w:w="1104" w:type="dxa"/>
            <w:gridSpan w:val="2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A51" w:rsidRPr="00EE6B72">
        <w:trPr>
          <w:gridAfter w:val="1"/>
          <w:wAfter w:w="900" w:type="dxa"/>
        </w:trPr>
        <w:tc>
          <w:tcPr>
            <w:tcW w:w="672" w:type="dxa"/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16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420" w:type="dxa"/>
          </w:tcPr>
          <w:p w:rsidR="00930A51" w:rsidRPr="00EE6B72" w:rsidRDefault="00930A51" w:rsidP="00656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930A51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30A51" w:rsidRPr="00EE6B72" w:rsidRDefault="00930A51" w:rsidP="006561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0A51" w:rsidRDefault="00930A51" w:rsidP="00C874E1"/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по курсу «Изобразительное искусство» к концу первого года обучения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Должны знать /понимать: </w:t>
      </w:r>
    </w:p>
    <w:p w:rsidR="00930A51" w:rsidRPr="0029418D" w:rsidRDefault="00930A51" w:rsidP="0029418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названия семи цветов спектра (красный, жёлтый, синий, зелёный, фиолетовый, оранжевый, голубой); </w:t>
      </w:r>
    </w:p>
    <w:p w:rsidR="00930A51" w:rsidRPr="0029418D" w:rsidRDefault="00930A51" w:rsidP="0029418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элементарные правила смешения основных цветов (красный и синий дают в смеси фиолетовый, синий и жёлтый – зелёный и т.д) </w:t>
      </w:r>
    </w:p>
    <w:p w:rsidR="00930A51" w:rsidRPr="0029418D" w:rsidRDefault="00930A51" w:rsidP="0029418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 деятельности художника (что может изобразить художник – предметы, людей события; </w:t>
      </w:r>
    </w:p>
    <w:p w:rsidR="00930A51" w:rsidRPr="0029418D" w:rsidRDefault="00930A51" w:rsidP="0029418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с помощью каких материалов изображает художник – бумага, холст, картон, карандаш, кисть, краски и пр.). </w:t>
      </w:r>
    </w:p>
    <w:p w:rsidR="00930A51" w:rsidRPr="00F75DC7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C7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правильно сидеть за партой (столом), верно держать лист бумаги и карандаш;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свободно работать карандашом – без напряжения проводить линии в нужных направлениях, не вращая при этом лист бумаги;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передавать в рисунке простейшую форму, общее пространственное положение, основной цвет предметов;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выполнять простейшие узоры в полосе, круге из декоративных форм растительного мира (карандашом, акварельными и гуашевыми красками);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применять приёмы рисования кистью элементов декоративных изображений на основе народной росписи (Городец, Хохлома);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рассказать, устно описать изображённые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 д.); выразить своё отношение;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пользоваться простейшими приёмами лепки (пластилин, глина); </w:t>
      </w:r>
    </w:p>
    <w:p w:rsidR="00930A51" w:rsidRPr="0029418D" w:rsidRDefault="00930A51" w:rsidP="0029418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выполнять простейшие композиции – аппликации. </w:t>
      </w:r>
    </w:p>
    <w:p w:rsidR="00930A51" w:rsidRPr="00A650D8" w:rsidRDefault="00930A51" w:rsidP="002941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для: </w:t>
      </w:r>
    </w:p>
    <w:p w:rsidR="00930A51" w:rsidRPr="0029418D" w:rsidRDefault="00930A51" w:rsidP="0029418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930A51" w:rsidRPr="0029418D" w:rsidRDefault="00930A51" w:rsidP="0029418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930A51" w:rsidRPr="0029418D" w:rsidRDefault="00930A51" w:rsidP="0029418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930A51" w:rsidRPr="0029418D" w:rsidRDefault="00930A51" w:rsidP="0029418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Личностные результаты 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 </w:t>
      </w:r>
    </w:p>
    <w:p w:rsidR="00930A51" w:rsidRPr="0029418D" w:rsidRDefault="00930A51" w:rsidP="0029418D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чувство гордости за культуру и искусство Родины, своего народа; </w:t>
      </w:r>
    </w:p>
    <w:p w:rsidR="00930A51" w:rsidRPr="0029418D" w:rsidRDefault="00930A51" w:rsidP="0029418D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</w:t>
      </w:r>
    </w:p>
    <w:p w:rsidR="00930A51" w:rsidRPr="0029418D" w:rsidRDefault="00930A51" w:rsidP="0029418D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и   искусства в жизни общества и каждого отдельного человека; </w:t>
      </w:r>
    </w:p>
    <w:p w:rsidR="00930A51" w:rsidRPr="0029418D" w:rsidRDefault="00930A51" w:rsidP="0029418D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сформированность эстетических чувств, художественно-творческого мышления, наблюдательности и фантазии; </w:t>
      </w:r>
    </w:p>
    <w:p w:rsidR="00930A51" w:rsidRPr="0029418D" w:rsidRDefault="00930A51" w:rsidP="0029418D">
      <w:pPr>
        <w:pStyle w:val="ListParagraph"/>
        <w:numPr>
          <w:ilvl w:val="0"/>
          <w:numId w:val="17"/>
        </w:numPr>
        <w:spacing w:line="360" w:lineRule="auto"/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 отношении к окружающему миру, потребностей в самостоятельной практической творческой деятельности;</w:t>
      </w:r>
    </w:p>
    <w:p w:rsidR="00930A51" w:rsidRPr="0029418D" w:rsidRDefault="00930A51" w:rsidP="0029418D">
      <w:pPr>
        <w:pStyle w:val="ListParagraph"/>
        <w:numPr>
          <w:ilvl w:val="0"/>
          <w:numId w:val="17"/>
        </w:numPr>
        <w:spacing w:line="36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930A51" w:rsidRPr="0029418D" w:rsidRDefault="00930A51" w:rsidP="0029418D">
      <w:pPr>
        <w:pStyle w:val="ListParagraph"/>
        <w:numPr>
          <w:ilvl w:val="0"/>
          <w:numId w:val="17"/>
        </w:numPr>
        <w:spacing w:line="36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930A51" w:rsidRPr="0029418D" w:rsidRDefault="00930A51" w:rsidP="0029418D">
      <w:pPr>
        <w:pStyle w:val="ListParagraph"/>
        <w:numPr>
          <w:ilvl w:val="0"/>
          <w:numId w:val="17"/>
        </w:numPr>
        <w:spacing w:line="360" w:lineRule="auto"/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 художественную деятельность   и работу одноклассников с позиций творческих задач данной темы, с точки зрения содержания и средств его выражения.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Метапредметные результаты  характеризуют уровень сформированности   универсальных способностей учащихся, проявляющихся в познавательной и практической творческой деятельности: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 xml:space="preserve">умение рационально строить самостоятельную творческую деятельность, умение организовать место занятий; </w:t>
      </w:r>
    </w:p>
    <w:p w:rsidR="00930A51" w:rsidRPr="0029418D" w:rsidRDefault="00930A51" w:rsidP="0029418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18D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</w:t>
      </w:r>
    </w:p>
    <w:p w:rsidR="00930A51" w:rsidRPr="00F75DC7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C7">
        <w:rPr>
          <w:rFonts w:ascii="Times New Roman" w:hAnsi="Times New Roman" w:cs="Times New Roman"/>
          <w:b/>
          <w:bCs/>
          <w:sz w:val="24"/>
          <w:szCs w:val="24"/>
        </w:rPr>
        <w:t xml:space="preserve">   Познавательные УУД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 с помощью учителя;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- делать предварительный отбор источников информации:  ориентироваться  в учебнике (на развороте, в оглавлении, в словаре);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- добывать новые знания:  находить ответы на вопросы, используя учебник,   свой жизненный опыт и информацию, полученную на уроке; пользоваться памятками (даны в конце учебника);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- перерабатывать полученную информацию:  делать выводы в результате совместной работы всего класса; 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предметы и их образы;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 – изделия, художественные образы.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D8">
        <w:rPr>
          <w:rFonts w:ascii="Times New Roman" w:hAnsi="Times New Roman" w:cs="Times New Roman"/>
          <w:b/>
          <w:bCs/>
          <w:sz w:val="24"/>
          <w:szCs w:val="24"/>
        </w:rPr>
        <w:t xml:space="preserve"> Виды контрольно-измерительных материалов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1. Творческий проект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2. Художественно-творческая работа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Текущий и итоговый контроль осуществляется в форме «нулевого среза» (1 урок 1 четверти), контрольных заданий на последнем уроке четверти после изучения соответствующей темы и итоговой годовой контрольной работы. Контрольные задания и работы проводятся на каждом уроке (текущий контроль) при выполнении творческих работ. Развивать и контролировать уровень творческого развития можно только в процессе творческой деятельности.</w:t>
      </w:r>
    </w:p>
    <w:p w:rsidR="00930A51" w:rsidRPr="00A650D8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>Критерии оценки художественно-творческой работы:</w:t>
      </w:r>
    </w:p>
    <w:p w:rsidR="00930A51" w:rsidRPr="00A650D8" w:rsidRDefault="00930A51" w:rsidP="0029418D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  -</w:t>
      </w:r>
      <w:r w:rsidRPr="00A650D8">
        <w:rPr>
          <w:rFonts w:ascii="Times New Roman" w:hAnsi="Times New Roman" w:cs="Times New Roman"/>
          <w:sz w:val="24"/>
          <w:szCs w:val="24"/>
        </w:rPr>
        <w:tab/>
        <w:t>адекватность выбранного художественного материала;</w:t>
      </w:r>
    </w:p>
    <w:p w:rsidR="00930A51" w:rsidRPr="00A650D8" w:rsidRDefault="00930A51" w:rsidP="0029418D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50D8">
        <w:rPr>
          <w:rFonts w:ascii="Times New Roman" w:hAnsi="Times New Roman" w:cs="Times New Roman"/>
          <w:sz w:val="24"/>
          <w:szCs w:val="24"/>
        </w:rPr>
        <w:t xml:space="preserve"> -</w:t>
      </w:r>
      <w:r w:rsidRPr="00A650D8">
        <w:rPr>
          <w:rFonts w:ascii="Times New Roman" w:hAnsi="Times New Roman" w:cs="Times New Roman"/>
          <w:sz w:val="24"/>
          <w:szCs w:val="24"/>
        </w:rPr>
        <w:tab/>
        <w:t>оригинальность замысла;</w:t>
      </w:r>
    </w:p>
    <w:p w:rsidR="00930A51" w:rsidRDefault="00930A51" w:rsidP="00DD0F22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650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D8">
        <w:rPr>
          <w:rFonts w:ascii="Times New Roman" w:hAnsi="Times New Roman" w:cs="Times New Roman"/>
          <w:sz w:val="24"/>
          <w:szCs w:val="24"/>
        </w:rPr>
        <w:t xml:space="preserve"> -</w:t>
      </w:r>
      <w:r w:rsidRPr="00A650D8">
        <w:rPr>
          <w:rFonts w:ascii="Times New Roman" w:hAnsi="Times New Roman" w:cs="Times New Roman"/>
          <w:sz w:val="24"/>
          <w:szCs w:val="24"/>
        </w:rPr>
        <w:tab/>
        <w:t>использование языка художественного материала и средств художественной выразительности для создания образа.</w:t>
      </w:r>
    </w:p>
    <w:p w:rsidR="00930A51" w:rsidRPr="00A650D8" w:rsidRDefault="00930A51" w:rsidP="00DD0F22">
      <w:pPr>
        <w:spacing w:line="360" w:lineRule="auto"/>
        <w:ind w:left="567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930A51" w:rsidRDefault="00930A51" w:rsidP="0029418D">
      <w:pPr>
        <w:spacing w:line="360" w:lineRule="auto"/>
        <w:ind w:left="82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650D8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 и средства обучения:</w:t>
      </w:r>
    </w:p>
    <w:p w:rsidR="00930A51" w:rsidRDefault="00930A51" w:rsidP="00E0204E">
      <w:pPr>
        <w:spacing w:line="360" w:lineRule="auto"/>
        <w:ind w:left="-180" w:right="948" w:firstLine="6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A51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12A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2009г.</w:t>
      </w:r>
    </w:p>
    <w:p w:rsidR="00930A51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комплекс</w:t>
      </w:r>
    </w:p>
    <w:p w:rsidR="00930A51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пособия</w:t>
      </w:r>
    </w:p>
    <w:p w:rsidR="00930A51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Сокольникова Н. М. программа «Изобразительное искусство в 1 классе» 2009г.</w:t>
      </w:r>
    </w:p>
    <w:p w:rsidR="00930A51" w:rsidRPr="00A650D8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Сокольникова Н. М</w:t>
      </w:r>
      <w:r w:rsidRPr="00A650D8">
        <w:rPr>
          <w:rFonts w:ascii="Times New Roman" w:hAnsi="Times New Roman" w:cs="Times New Roman"/>
          <w:sz w:val="24"/>
          <w:szCs w:val="24"/>
        </w:rPr>
        <w:t xml:space="preserve">.  Изобразительное искусство. 1 класс: учебник – М.:  Дрофа, </w:t>
      </w:r>
      <w:r>
        <w:rPr>
          <w:rFonts w:ascii="Times New Roman" w:hAnsi="Times New Roman" w:cs="Times New Roman"/>
          <w:sz w:val="24"/>
          <w:szCs w:val="24"/>
        </w:rPr>
        <w:t xml:space="preserve"> 2012г.</w:t>
      </w:r>
    </w:p>
    <w:p w:rsidR="00930A51" w:rsidRPr="00A650D8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Сокольникова Н.М.</w:t>
      </w:r>
      <w:r w:rsidRPr="00A650D8">
        <w:rPr>
          <w:rFonts w:ascii="Times New Roman" w:hAnsi="Times New Roman" w:cs="Times New Roman"/>
          <w:sz w:val="24"/>
          <w:szCs w:val="24"/>
        </w:rPr>
        <w:t>.  Изобразительное искусство. 1 класс:  книга</w:t>
      </w:r>
      <w:r>
        <w:rPr>
          <w:rFonts w:ascii="Times New Roman" w:hAnsi="Times New Roman" w:cs="Times New Roman"/>
          <w:sz w:val="24"/>
          <w:szCs w:val="24"/>
        </w:rPr>
        <w:t xml:space="preserve"> для учителя – М.:  Дрофа, 2012г.</w:t>
      </w:r>
    </w:p>
    <w:p w:rsidR="00930A51" w:rsidRPr="00A650D8" w:rsidRDefault="00930A51" w:rsidP="0034712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Сокольникова Н.М.</w:t>
      </w:r>
      <w:r w:rsidRPr="00A650D8">
        <w:rPr>
          <w:rFonts w:ascii="Times New Roman" w:hAnsi="Times New Roman" w:cs="Times New Roman"/>
          <w:sz w:val="24"/>
          <w:szCs w:val="24"/>
        </w:rPr>
        <w:t>. Изобразительное искусство. 1 класс. Поурочные планы по учебнику</w:t>
      </w:r>
      <w:r>
        <w:rPr>
          <w:rFonts w:ascii="Times New Roman" w:hAnsi="Times New Roman" w:cs="Times New Roman"/>
          <w:sz w:val="24"/>
          <w:szCs w:val="24"/>
        </w:rPr>
        <w:t xml:space="preserve"> 2012г.</w:t>
      </w:r>
      <w:r w:rsidRPr="00A65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A51" w:rsidRPr="00DD0F22" w:rsidRDefault="00930A51" w:rsidP="005944B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30A51" w:rsidRPr="00DD0F22" w:rsidSect="008103C0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51" w:rsidRDefault="00930A51">
      <w:r>
        <w:separator/>
      </w:r>
    </w:p>
  </w:endnote>
  <w:endnote w:type="continuationSeparator" w:id="0">
    <w:p w:rsidR="00930A51" w:rsidRDefault="00930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51" w:rsidRDefault="00930A51" w:rsidP="00E0204E">
    <w:pPr>
      <w:pStyle w:val="Foot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930A51" w:rsidRDefault="00930A51" w:rsidP="00E020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51" w:rsidRDefault="00930A51">
      <w:r>
        <w:separator/>
      </w:r>
    </w:p>
  </w:footnote>
  <w:footnote w:type="continuationSeparator" w:id="0">
    <w:p w:rsidR="00930A51" w:rsidRDefault="00930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75"/>
    <w:multiLevelType w:val="hybridMultilevel"/>
    <w:tmpl w:val="95009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770DA2"/>
    <w:multiLevelType w:val="hybridMultilevel"/>
    <w:tmpl w:val="79AAD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B84B13"/>
    <w:multiLevelType w:val="hybridMultilevel"/>
    <w:tmpl w:val="E54A03D4"/>
    <w:lvl w:ilvl="0" w:tplc="367C83F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A90C13"/>
    <w:multiLevelType w:val="hybridMultilevel"/>
    <w:tmpl w:val="B668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50913"/>
    <w:multiLevelType w:val="hybridMultilevel"/>
    <w:tmpl w:val="B3D2F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5E524F"/>
    <w:multiLevelType w:val="hybridMultilevel"/>
    <w:tmpl w:val="BF9C4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695E1A"/>
    <w:multiLevelType w:val="hybridMultilevel"/>
    <w:tmpl w:val="B5D2CD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602C50"/>
    <w:multiLevelType w:val="hybridMultilevel"/>
    <w:tmpl w:val="4ED01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F6336"/>
    <w:multiLevelType w:val="hybridMultilevel"/>
    <w:tmpl w:val="B4802E3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420A4709"/>
    <w:multiLevelType w:val="hybridMultilevel"/>
    <w:tmpl w:val="AE440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7222C5"/>
    <w:multiLevelType w:val="hybridMultilevel"/>
    <w:tmpl w:val="29BEA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540AB2"/>
    <w:multiLevelType w:val="hybridMultilevel"/>
    <w:tmpl w:val="23549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767FF7"/>
    <w:multiLevelType w:val="hybridMultilevel"/>
    <w:tmpl w:val="01D822F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34F3BEE"/>
    <w:multiLevelType w:val="hybridMultilevel"/>
    <w:tmpl w:val="ACCA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511721"/>
    <w:multiLevelType w:val="hybridMultilevel"/>
    <w:tmpl w:val="1C728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BC605DF"/>
    <w:multiLevelType w:val="hybridMultilevel"/>
    <w:tmpl w:val="CA1A0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28797A"/>
    <w:multiLevelType w:val="hybridMultilevel"/>
    <w:tmpl w:val="4552A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6C0D29"/>
    <w:multiLevelType w:val="hybridMultilevel"/>
    <w:tmpl w:val="2BC8E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9D3D69"/>
    <w:multiLevelType w:val="hybridMultilevel"/>
    <w:tmpl w:val="606EE822"/>
    <w:lvl w:ilvl="0" w:tplc="884A15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16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8"/>
  </w:num>
  <w:num w:numId="13">
    <w:abstractNumId w:val="12"/>
  </w:num>
  <w:num w:numId="14">
    <w:abstractNumId w:val="1"/>
  </w:num>
  <w:num w:numId="15">
    <w:abstractNumId w:val="7"/>
  </w:num>
  <w:num w:numId="16">
    <w:abstractNumId w:val="10"/>
  </w:num>
  <w:num w:numId="17">
    <w:abstractNumId w:val="3"/>
  </w:num>
  <w:num w:numId="18">
    <w:abstractNumId w:val="9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2E0"/>
    <w:rsid w:val="00036B37"/>
    <w:rsid w:val="0004023F"/>
    <w:rsid w:val="0004493A"/>
    <w:rsid w:val="00072307"/>
    <w:rsid w:val="000C5685"/>
    <w:rsid w:val="000D7EC5"/>
    <w:rsid w:val="000E7826"/>
    <w:rsid w:val="00113628"/>
    <w:rsid w:val="00122820"/>
    <w:rsid w:val="00123DFA"/>
    <w:rsid w:val="0013059A"/>
    <w:rsid w:val="00182242"/>
    <w:rsid w:val="001F09DA"/>
    <w:rsid w:val="0027691A"/>
    <w:rsid w:val="0029418D"/>
    <w:rsid w:val="002B09A1"/>
    <w:rsid w:val="003420E4"/>
    <w:rsid w:val="0034712A"/>
    <w:rsid w:val="0036319B"/>
    <w:rsid w:val="00372F19"/>
    <w:rsid w:val="003A290B"/>
    <w:rsid w:val="003B79BC"/>
    <w:rsid w:val="0040104C"/>
    <w:rsid w:val="00401715"/>
    <w:rsid w:val="004149E1"/>
    <w:rsid w:val="004532E0"/>
    <w:rsid w:val="00491579"/>
    <w:rsid w:val="004A12D8"/>
    <w:rsid w:val="004A14FE"/>
    <w:rsid w:val="004C72B7"/>
    <w:rsid w:val="004D4A20"/>
    <w:rsid w:val="004E5FD5"/>
    <w:rsid w:val="005012DA"/>
    <w:rsid w:val="005944BC"/>
    <w:rsid w:val="005B160D"/>
    <w:rsid w:val="00602C9F"/>
    <w:rsid w:val="006217A9"/>
    <w:rsid w:val="006561EB"/>
    <w:rsid w:val="00680671"/>
    <w:rsid w:val="006E1D0B"/>
    <w:rsid w:val="006F4E9C"/>
    <w:rsid w:val="007054DF"/>
    <w:rsid w:val="00714DD4"/>
    <w:rsid w:val="00717489"/>
    <w:rsid w:val="00783C13"/>
    <w:rsid w:val="00792297"/>
    <w:rsid w:val="007A102B"/>
    <w:rsid w:val="007C29D2"/>
    <w:rsid w:val="007C2D23"/>
    <w:rsid w:val="007C4DCE"/>
    <w:rsid w:val="008103C0"/>
    <w:rsid w:val="0081046F"/>
    <w:rsid w:val="00817255"/>
    <w:rsid w:val="00835049"/>
    <w:rsid w:val="00841ECC"/>
    <w:rsid w:val="008A54C7"/>
    <w:rsid w:val="008A7214"/>
    <w:rsid w:val="008E0F97"/>
    <w:rsid w:val="00921F7A"/>
    <w:rsid w:val="00930A51"/>
    <w:rsid w:val="00950AE1"/>
    <w:rsid w:val="009714F6"/>
    <w:rsid w:val="00976667"/>
    <w:rsid w:val="009846E3"/>
    <w:rsid w:val="009A74B0"/>
    <w:rsid w:val="009F5CA6"/>
    <w:rsid w:val="00A055AF"/>
    <w:rsid w:val="00A20652"/>
    <w:rsid w:val="00A45D84"/>
    <w:rsid w:val="00A53A10"/>
    <w:rsid w:val="00A650D8"/>
    <w:rsid w:val="00A93A21"/>
    <w:rsid w:val="00AA3E43"/>
    <w:rsid w:val="00AC6395"/>
    <w:rsid w:val="00B05376"/>
    <w:rsid w:val="00B24F83"/>
    <w:rsid w:val="00B42D25"/>
    <w:rsid w:val="00B44DA6"/>
    <w:rsid w:val="00B9145E"/>
    <w:rsid w:val="00B949B4"/>
    <w:rsid w:val="00BF7FBB"/>
    <w:rsid w:val="00C11409"/>
    <w:rsid w:val="00C4545A"/>
    <w:rsid w:val="00C85BB4"/>
    <w:rsid w:val="00C874E1"/>
    <w:rsid w:val="00C976F5"/>
    <w:rsid w:val="00CC735D"/>
    <w:rsid w:val="00D04BDA"/>
    <w:rsid w:val="00D7718D"/>
    <w:rsid w:val="00DC1FCF"/>
    <w:rsid w:val="00DD0F22"/>
    <w:rsid w:val="00DE44AA"/>
    <w:rsid w:val="00E0204E"/>
    <w:rsid w:val="00E42CBF"/>
    <w:rsid w:val="00EA50BE"/>
    <w:rsid w:val="00EE1461"/>
    <w:rsid w:val="00EE6B72"/>
    <w:rsid w:val="00F2632E"/>
    <w:rsid w:val="00F56A1E"/>
    <w:rsid w:val="00F75DC7"/>
    <w:rsid w:val="00FA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E0"/>
    <w:pPr>
      <w:jc w:val="center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74E1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32E0"/>
    <w:pPr>
      <w:widowControl w:val="0"/>
      <w:autoSpaceDE w:val="0"/>
      <w:autoSpaceDN w:val="0"/>
      <w:adjustRightInd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74E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532E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9418D"/>
    <w:pPr>
      <w:spacing w:after="200" w:line="276" w:lineRule="auto"/>
      <w:ind w:left="720"/>
      <w:jc w:val="left"/>
    </w:pPr>
  </w:style>
  <w:style w:type="paragraph" w:styleId="Footer">
    <w:name w:val="footer"/>
    <w:basedOn w:val="Normal"/>
    <w:link w:val="FooterChar"/>
    <w:uiPriority w:val="99"/>
    <w:rsid w:val="00C976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D2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976F5"/>
    <w:rPr>
      <w:rFonts w:cs="Times New Roman"/>
    </w:rPr>
  </w:style>
  <w:style w:type="paragraph" w:customStyle="1" w:styleId="FR2">
    <w:name w:val="FR2"/>
    <w:uiPriority w:val="99"/>
    <w:rsid w:val="003B79BC"/>
    <w:pPr>
      <w:widowControl w:val="0"/>
      <w:jc w:val="center"/>
    </w:pPr>
    <w:rPr>
      <w:rFonts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B79BC"/>
    <w:pPr>
      <w:spacing w:after="120"/>
      <w:jc w:val="left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2D2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15</Pages>
  <Words>2952</Words>
  <Characters>16830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27</cp:revision>
  <cp:lastPrinted>2013-09-08T18:10:00Z</cp:lastPrinted>
  <dcterms:created xsi:type="dcterms:W3CDTF">2012-09-02T07:48:00Z</dcterms:created>
  <dcterms:modified xsi:type="dcterms:W3CDTF">2014-08-26T11:04:00Z</dcterms:modified>
</cp:coreProperties>
</file>