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64" w:rsidRPr="00053564" w:rsidRDefault="00053564" w:rsidP="00053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t xml:space="preserve">  </w:t>
      </w:r>
      <w:r w:rsidRPr="00053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химии 8 класса направлен на реализацию следующих ц</w:t>
      </w: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елей и задач:</w:t>
      </w:r>
    </w:p>
    <w:p w:rsidR="00053564" w:rsidRPr="00053564" w:rsidRDefault="00053564" w:rsidP="00053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системы знаний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фундаментальных законах, теориях, фактах химии, необходимых для понимания научной картины мира.</w:t>
      </w:r>
    </w:p>
    <w:p w:rsidR="00053564" w:rsidRPr="00053564" w:rsidRDefault="00053564" w:rsidP="00053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умениями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053564" w:rsidRPr="00053564" w:rsidRDefault="00053564" w:rsidP="00053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познавательных интересов и интеллектуальных способностей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самостоятельного приобретения знаний в соответствии с возникающими жизненными потребностями.</w:t>
      </w:r>
    </w:p>
    <w:p w:rsidR="00053564" w:rsidRPr="00053564" w:rsidRDefault="00053564" w:rsidP="00053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убежденности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53564" w:rsidRPr="00053564" w:rsidRDefault="00053564" w:rsidP="000535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полученных знаний и умений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безопасной работы с веществами в лаборатории, быту и на производстве; для решения практических задач в повседневной жизни, предупреждения явлений, наносящих вред здоровью человека и окружающей среде; для проведения исследовательских работ, сознательного выбора профессии, связанной с химией.</w:t>
      </w:r>
    </w:p>
    <w:p w:rsidR="00053564" w:rsidRPr="00053564" w:rsidRDefault="00053564" w:rsidP="00053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курса химии 8 класса составляют современные представления о строении вещества (периодическом законе и строении атома, типах химических связей, агрегатном состоянии вещества,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окислительно-восстановительных процессах). Фактическую основу курса составляют обобщенные представления о простых веществах, классах неорганических соединений и их свойствах. </w:t>
      </w:r>
    </w:p>
    <w:p w:rsidR="00053564" w:rsidRPr="00053564" w:rsidRDefault="00053564" w:rsidP="00053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в содержании курса отводится химическому эксперименту. Он открывает возможность формировать у обучающихся специальные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C17E41" w:rsidRPr="00C17E41" w:rsidRDefault="00C17E41" w:rsidP="00C17E41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 химии  разработана для обучения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классах  на основе примерной программы для основного общего образования по химии, федерального компонента государственного стандарта основного общего образования, базисного учебного плана, осн</w:t>
      </w:r>
      <w:r w:rsidR="00C8609B">
        <w:rPr>
          <w:rFonts w:ascii="Times New Roman" w:eastAsia="Calibri" w:hAnsi="Times New Roman" w:cs="Times New Roman"/>
          <w:sz w:val="24"/>
          <w:szCs w:val="24"/>
          <w:lang w:eastAsia="ru-RU"/>
        </w:rPr>
        <w:t>овной программы ОУ МБОУ «СОШ №14</w:t>
      </w:r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>», федерального перечня учебников, рекомендованных (допущенных) к использованию в образовательном процессе в ОУ, реализующих программы общего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авторской  программы по химии для 8–11 классов</w:t>
      </w:r>
      <w:proofErr w:type="gramEnd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общеобразовательных учреждений: И.И. </w:t>
      </w:r>
      <w:proofErr w:type="spellStart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Н.С. </w:t>
      </w:r>
      <w:proofErr w:type="spellStart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C17E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М.:  «Русское слово», 2013. 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программу внесены следующие изменения:</w:t>
      </w:r>
    </w:p>
    <w:p w:rsidR="00053564" w:rsidRPr="00053564" w:rsidRDefault="00053564" w:rsidP="00053564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Уменьшено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часов  (13 ч вместо 14 ч) на изучение темы «Химическая связь. Строение вещества».</w:t>
      </w:r>
    </w:p>
    <w:p w:rsidR="00053564" w:rsidRPr="00053564" w:rsidRDefault="00053564" w:rsidP="00053564">
      <w:pPr>
        <w:numPr>
          <w:ilvl w:val="0"/>
          <w:numId w:val="2"/>
        </w:numPr>
        <w:tabs>
          <w:tab w:val="num" w:pos="540"/>
          <w:tab w:val="left" w:pos="5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Уменьшено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часов (8 ч. вместо 9 ч.) на изучение темы «Химические реакции» </w:t>
      </w:r>
    </w:p>
    <w:p w:rsidR="00053564" w:rsidRPr="00053564" w:rsidRDefault="00053564" w:rsidP="00053564">
      <w:pPr>
        <w:numPr>
          <w:ilvl w:val="0"/>
          <w:numId w:val="2"/>
        </w:numPr>
        <w:tabs>
          <w:tab w:val="left" w:pos="5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число часов на тему «Важнейшие классы неорганических соединений» (12 ч. Вместо 11 ч.).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изменения не носят существенного характера, т.к. авторы программы предоставляют возможность учителю корректировать по своему усмотрению число часов, отводимое на изучение тем.</w:t>
      </w:r>
    </w:p>
    <w:p w:rsid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часов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2 часа в неделю.</w:t>
      </w:r>
    </w:p>
    <w:p w:rsidR="00C17E41" w:rsidRPr="00053564" w:rsidRDefault="00C17E41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уровнем знаний учащихся предусматривает проведение практических, тестовых,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контрольных работ.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химии на базовом уровне ученик </w:t>
      </w: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должен: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  <w:tab w:val="left" w:pos="516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осуществлять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в различных формах;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глобальных проблем, стоящих перед человечеством, - экологических, энергетических и сырьевых;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химических явлений, происходящих в природе, быту и на производстве; 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 работы с веществами в лаборатории, быту и на производстве;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распознавания и идентификации важнейших веществ и материалов;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питьевой воды и отдельных пищевых продуктов;</w:t>
      </w:r>
    </w:p>
    <w:p w:rsidR="00053564" w:rsidRDefault="00053564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достоверности химической информации, поступающей из различных источников.</w:t>
      </w:r>
    </w:p>
    <w:p w:rsidR="00C17E41" w:rsidRPr="00053564" w:rsidRDefault="00C17E41" w:rsidP="00053564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53564" w:rsidRPr="00053564" w:rsidRDefault="00053564" w:rsidP="00053564">
      <w:pPr>
        <w:spacing w:after="0" w:line="240" w:lineRule="auto"/>
        <w:ind w:firstLine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9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К,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Химия. 8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</w:t>
      </w:r>
      <w:r w:rsidR="00C17E41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7E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2010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p w:rsidR="00053564" w:rsidRDefault="00053564" w:rsidP="0005356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И.,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и итоговый контроль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17E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 «Химия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. 8 кл</w:t>
      </w:r>
      <w:r w:rsidR="00C17E4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proofErr w:type="gramStart"/>
      <w:r w:rsidR="00C17E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«Русское слово»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17E41" w:rsidRPr="00053564" w:rsidRDefault="00C17E41" w:rsidP="0005356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Л.Ф.Федосова,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Н.С.Новошинская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«Контрольные работы по химии»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«ОНИКС 21 век» 2010г</w:t>
      </w:r>
    </w:p>
    <w:p w:rsidR="00053564" w:rsidRPr="00053564" w:rsidRDefault="00053564" w:rsidP="00053564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Новошинский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И, И.,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Новошинская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Программа по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8-11 классов общеобразовательных учреждений. - М.: «Русское слово»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(5 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Вещество. Свойства веществ. Свойства тел.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веществ: агрегатное состояние, цвет, блеск, запах, растворимость в воде и т.д.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 и атомы. Атомная единица массы. Первоначальное знакомство с ПС хим. Элементов Д.И. Менделеева.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элемент. Знаки химических элементов. Понятие о коэффициенте.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Строение атома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(8 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атома: ядро (протоны, нейтроны), электроны, их заряд и масса. Физический смысл атомного номера хим. элемента. Современные определения понятий «атом», «Хим. элемент».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Изотопы – разновидности атомов элемента, относительная атомная масса изотопов.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оболочка атома, энергетический уровень.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элементов по числу электронов на внешнем энергетическом уровне. Металлы, неметаллы, благородные газы.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номера периода, группы. Малые и большие периоды. Главные и побочные группы.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зарядов ядер и радиусов атомов, числа электронов, металлических и неметаллических свойств атомов элементов.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хим. элемента по плану.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Химическая связь. Строение вещества.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формулы, индекс, коэффициент.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молекулярная масса вещества. Массовая доля хим. элемента в веществе.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понятий «простое» вещество и «сложное» вещество.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связь, валентность. Схемы образования молекул, электронные и структурные формулы.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ковалентной полярной и неполярной связях.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 и ее изменение в периодах и главных подгруппах. Длина и энергия ковалентной связи.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Твердое, жидкое и газообразное состояние веществ молекулярного строения. Закон постоянства состава веществ. Молекулярные кристаллические решетки.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Положительно, отрицательно заряженные ионы. Схема образования ионных соединений. Ионная связь. Ионные кристаллические решетки.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Неполярные и полярные молекулы. Ионные соединения, степень окисления атом в соединении.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вещества. Моль. Молярная масса. </w:t>
      </w:r>
      <w:r w:rsidRPr="0005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Молярный объем. Число </w:t>
      </w:r>
      <w:proofErr w:type="spellStart"/>
      <w:r w:rsidRPr="0005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Авагадро</w:t>
      </w:r>
      <w:proofErr w:type="spellEnd"/>
      <w:r w:rsidRPr="0005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упражнений и решение расчетных задач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массовую долю хим. элемента в веществе.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расчетных задач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количество вещества по массе и объему.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Классификация сложных неорганических веществ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(6 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состав, номенклатура, классификация структурные формулы оксидов.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состав, номенклатура, классификация структурные формулы оснований.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состав, номенклатура, классификация структурные формулы кислот.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Определение, состав, номенклатура, классификация структурные формулы солей.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расчетных задач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формулам веществ.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Химические реакции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(8ч.)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реакции. Признаки химических реакций.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баланс химических реакций. Химические уравнения.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Реакции соединения, разложения, замещения, обмена.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экз</w:t>
      </w:r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эндотермические. Термохимические уравнения.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Растворы. Электролитическая диссоциация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(14 ч.)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Смеси. Способы разделения: отстаивание, фильтрование, выпаривание.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Растворы. Растворение: физико-химический процесс. </w:t>
      </w:r>
      <w:proofErr w:type="spellStart"/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Кристалло-гидраты</w:t>
      </w:r>
      <w:proofErr w:type="spellEnd"/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Растворимость веществ. Факторы, влияющие на растворимость. Насыщенные и ненасыщенные растворы.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растворенного вещества в растворе.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Растворение. Растворимость.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Электролиты и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 диссоциации электролитов.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Ионы, их строение и свойства. Классификация ионов по заряду и составу. Понятие о степени диссоциации.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 и основания, их определение с позиции представлений об ЭДС. Средние, кислые соли.</w:t>
      </w:r>
    </w:p>
    <w:p w:rsidR="00053564" w:rsidRPr="00053564" w:rsidRDefault="00053564" w:rsidP="00053564">
      <w:pPr>
        <w:tabs>
          <w:tab w:val="left" w:pos="51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растворов – кислая, щелочная, нейтральная. Окраска индикаторов в воде, кислотах, щелочах.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реакций ионного обмена. Условия протекания.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Важнейшие классы неорганических соединений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(13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оксидов. Способы получения. Химические свойства.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получения, химические свойства растворимых и нерастворимых оснований.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получения, химические свойства кислот.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амфотерных оснований: взаимодействие с кислотами и щелочами.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получения, химические свойства средних солей.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Взаимопереход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неорганических соединений.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час</w:t>
      </w:r>
    </w:p>
    <w:p w:rsidR="00053564" w:rsidRPr="00053564" w:rsidRDefault="00053564" w:rsidP="00053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t xml:space="preserve">      </w:t>
      </w:r>
      <w:r w:rsidRPr="00053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Требования к уровню подготовки </w:t>
      </w:r>
      <w:proofErr w:type="gramStart"/>
      <w:r w:rsidRPr="000535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</w:p>
    <w:p w:rsidR="00053564" w:rsidRPr="00053564" w:rsidRDefault="00053564" w:rsidP="000535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564" w:rsidRPr="00053564" w:rsidRDefault="00053564" w:rsidP="000535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химии 8 класса ученик должен</w:t>
      </w:r>
    </w:p>
    <w:p w:rsidR="00053564" w:rsidRPr="00053564" w:rsidRDefault="00053564" w:rsidP="0005356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диссоциация;</w:t>
      </w:r>
      <w:proofErr w:type="gramEnd"/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053564" w:rsidRPr="00053564" w:rsidRDefault="00053564" w:rsidP="0005356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соединения изученных классов;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ионного обмена;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0535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обращаться</w:t>
      </w: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растворы кислот и щелочей;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53564" w:rsidRPr="00053564" w:rsidRDefault="00053564" w:rsidP="00053564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информации о веществах, используемых в быту;</w:t>
      </w:r>
    </w:p>
    <w:p w:rsidR="00053564" w:rsidRPr="00053564" w:rsidRDefault="00053564" w:rsidP="00053564">
      <w:pPr>
        <w:widowControl w:val="0"/>
        <w:numPr>
          <w:ilvl w:val="0"/>
          <w:numId w:val="4"/>
        </w:num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концентрации.</w:t>
      </w:r>
    </w:p>
    <w:p w:rsidR="00053564" w:rsidRPr="00053564" w:rsidRDefault="00053564" w:rsidP="000535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64" w:rsidRPr="00053564" w:rsidRDefault="00053564" w:rsidP="00053564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lastRenderedPageBreak/>
        <w:t xml:space="preserve">            </w:t>
      </w:r>
      <w:r w:rsidR="00C8609B" w:rsidRPr="00A0603C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390pt">
            <v:imagedata r:id="rId5" o:title=""/>
          </v:shape>
        </w:pict>
      </w:r>
      <w:r w:rsidRPr="00053564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053564" w:rsidRPr="00053564" w:rsidRDefault="00053564" w:rsidP="00053564">
      <w:pPr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</w:pPr>
      <w:r w:rsidRPr="00053564">
        <w:rPr>
          <w:rFonts w:ascii="Times New Roman" w:eastAsia="Times New Roman" w:hAnsi="Times New Roman" w:cs="Times New Roman"/>
          <w:b/>
          <w:color w:val="808080"/>
          <w:sz w:val="19"/>
          <w:szCs w:val="24"/>
          <w:lang w:eastAsia="ru-RU"/>
        </w:rPr>
        <w:t xml:space="preserve">   </w:t>
      </w:r>
    </w:p>
    <w:p w:rsidR="001C57D0" w:rsidRDefault="001C57D0"/>
    <w:sectPr w:rsidR="001C57D0" w:rsidSect="00A0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3C66B7C"/>
    <w:multiLevelType w:val="hybridMultilevel"/>
    <w:tmpl w:val="730E8088"/>
    <w:lvl w:ilvl="0" w:tplc="B34AC798">
      <w:start w:val="65535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D51DB0"/>
    <w:multiLevelType w:val="hybridMultilevel"/>
    <w:tmpl w:val="B388EE8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4AC798">
      <w:start w:val="65535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564"/>
    <w:rsid w:val="00053564"/>
    <w:rsid w:val="001C57D0"/>
    <w:rsid w:val="00A0603C"/>
    <w:rsid w:val="00C17E41"/>
    <w:rsid w:val="00C8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Оксана</cp:lastModifiedBy>
  <cp:revision>4</cp:revision>
  <cp:lastPrinted>2014-09-14T12:23:00Z</cp:lastPrinted>
  <dcterms:created xsi:type="dcterms:W3CDTF">2014-08-30T13:25:00Z</dcterms:created>
  <dcterms:modified xsi:type="dcterms:W3CDTF">2015-05-12T17:57:00Z</dcterms:modified>
</cp:coreProperties>
</file>