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13" w:rsidRPr="00D922CF" w:rsidRDefault="006B6413" w:rsidP="006B64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922CF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gramStart"/>
      <w:r w:rsidRPr="00D922CF">
        <w:rPr>
          <w:rFonts w:ascii="Times New Roman" w:hAnsi="Times New Roman" w:cs="Times New Roman"/>
          <w:b/>
          <w:i/>
          <w:sz w:val="36"/>
          <w:szCs w:val="36"/>
        </w:rPr>
        <w:t>Факторы</w:t>
      </w:r>
      <w:proofErr w:type="gramEnd"/>
      <w:r w:rsidRPr="00D922CF">
        <w:rPr>
          <w:rFonts w:ascii="Times New Roman" w:hAnsi="Times New Roman" w:cs="Times New Roman"/>
          <w:b/>
          <w:i/>
          <w:sz w:val="36"/>
          <w:szCs w:val="36"/>
        </w:rPr>
        <w:t xml:space="preserve"> влияющие на адаптацию».</w:t>
      </w:r>
    </w:p>
    <w:p w:rsidR="006B6413" w:rsidRDefault="006B6413" w:rsidP="006B64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период адаптации необходимо учитывать следующие факторы:</w:t>
      </w:r>
    </w:p>
    <w:p w:rsidR="006B6413" w:rsidRDefault="006B6413" w:rsidP="006B64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Состояние и развитие ребенка. Совершенно ясно, что здоровый, хорошо развитый ребенок легче переносит всякие трудности, в том числе и трудности социальной адаптации. Поэтому чтобы уберечь ребенка от заболеваний, предотвратить психическое напряжение, родители должны всячески стараться обеспечить малышу условия для развития и заботиться о его здоровье.</w:t>
      </w:r>
    </w:p>
    <w:p w:rsidR="006B6413" w:rsidRDefault="006B6413" w:rsidP="006B64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Возраст малыша. Труднее переносят разлуку с близкими и взрослыми и изменения условий жизни дети полутора лет. В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более старшем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возрасте (после полутора лет) эта временная разлука с матерью постепенно теряет свое стрессовое влияние.</w:t>
      </w:r>
    </w:p>
    <w:p w:rsidR="006B6413" w:rsidRDefault="006B6413" w:rsidP="006B64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Биологические и социальные факторы. К биологическим факторам относятся токсикозы и заболевания матери во время беременности, осложнения при родах и заболеваниях малыша в период новорожденности и первых трех месяцев жизни. Частые заболевания ребенка до поступления в дошкольное учреждения также оказывает влияние на степень тяжести адаптации. Неблагоприятные условия социального плана имеют существенное значение. Они выражаются в том, что родители не обеспечивают организацию ребенку правильного режима, соответствующего возрасту, достаточное количества  дневного сна, не следят за правильной организацией бодрствования и т.д. это приводит к тому, что ребенок переутомляется.</w:t>
      </w:r>
    </w:p>
    <w:p w:rsidR="006B6413" w:rsidRDefault="006B6413" w:rsidP="006B64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Уровень тренированности адаптационных возможностей. В социальном плане такая возможность не тренируется сама по себе. Формирование этого важного качества должно идти параллельно с общей социализацией ребенка, с развитием его психики. Даже если ребенок не поступает в дошкольное учреждение, его все равно следует ставить в такие условия, когда ему  необходимо будет менять свою форму поведения.</w:t>
      </w:r>
    </w:p>
    <w:p w:rsidR="006B6413" w:rsidRDefault="006B6413" w:rsidP="006B6413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6413" w:rsidRPr="00D922CF" w:rsidRDefault="006B6413" w:rsidP="006B6413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2CF">
        <w:rPr>
          <w:rFonts w:ascii="Times New Roman" w:hAnsi="Times New Roman" w:cs="Times New Roman"/>
          <w:b/>
          <w:sz w:val="32"/>
          <w:szCs w:val="32"/>
        </w:rPr>
        <w:t>Все факторы нужно знать, чтобы облегчить адаптацию ребенка в дошкольном учреждении.</w:t>
      </w:r>
    </w:p>
    <w:p w:rsidR="006B6413" w:rsidRPr="00D922CF" w:rsidRDefault="006B6413" w:rsidP="006B64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A01EE" w:rsidRDefault="003A01EE"/>
    <w:sectPr w:rsidR="003A01EE" w:rsidSect="003A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50DC"/>
    <w:multiLevelType w:val="hybridMultilevel"/>
    <w:tmpl w:val="A126A2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413"/>
    <w:rsid w:val="003A01EE"/>
    <w:rsid w:val="006B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>Organization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2014-04-02T15:02:00Z</dcterms:created>
  <dcterms:modified xsi:type="dcterms:W3CDTF">2014-04-02T15:02:00Z</dcterms:modified>
</cp:coreProperties>
</file>