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DB" w:rsidRDefault="00BD07FE" w:rsidP="00FA76DB">
      <w:pPr>
        <w:shd w:val="clear" w:color="auto" w:fill="FFFFFF"/>
        <w:spacing w:after="1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непосредственной образовательной деятельности</w:t>
      </w:r>
      <w:r w:rsidR="00FA76DB" w:rsidRPr="00FA76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подготовительной группе на тему: «Ликуй победная весна».</w:t>
      </w:r>
    </w:p>
    <w:p w:rsidR="00BD07FE" w:rsidRPr="00BD07FE" w:rsidRDefault="00BD07FE" w:rsidP="00FA76DB">
      <w:pPr>
        <w:shd w:val="clear" w:color="auto" w:fill="FFFFFF"/>
        <w:spacing w:after="12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Ведущая образовательная область: «Познание»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Цель: Систематизация знаний </w:t>
      </w:r>
      <w:r w:rsidR="00BD07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детей 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Великой Отечественной войне.</w:t>
      </w:r>
    </w:p>
    <w:p w:rsid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Программные задачи: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бразовательные задачи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Закреплять и систематизировать знания о Великой Отечественной войне, празднике Победы, используя ИКТ; побуждать </w:t>
      </w:r>
      <w:proofErr w:type="gramStart"/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уважительно</w:t>
      </w:r>
      <w:proofErr w:type="gramEnd"/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относиться к подвигу наших соотечественников.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Уточнять и активизировать словарь.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Совершенствовать грамматический строй речи и навык слогового анализа слова, чтение слов.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Развивать фразовую речь.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развивающие задачи: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связную речь, речевой слух, мышление, все виды восприятия, творческое воображен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ие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воспитательные задачи: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желание совершать добрые поступки.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Воспитывать чувство патриотизма, любви к своей Родине, уважения к ветеранам В. О. В., желание заботиться о них.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Рассматривание и обсуждение иллюстраций о В. О. В.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Чтение рассказов и стихов о войне.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Прослушивание песен военных лет.</w:t>
      </w:r>
    </w:p>
    <w:p w:rsidR="00FA76DB" w:rsidRP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Работа с родителями на тему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«Военные памятники России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76D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Материалы к занятию: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A76DB" w:rsidRDefault="00FA76DB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иллюстрации, картин 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 О. В.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слайды с иллюстрациями о Великой Отечественной вой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не, кинопроектор, экран,</w:t>
      </w:r>
      <w:r w:rsidRPr="00FA7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фонограммы военных пе</w:t>
      </w:r>
      <w:r w:rsidR="00BD07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сен; цветная бумага, клей, ножницы, кисточки, салфетки, кроссворд, карточки с гласными и согласными буквами.</w:t>
      </w:r>
      <w:proofErr w:type="gramEnd"/>
    </w:p>
    <w:p w:rsidR="00BD07FE" w:rsidRPr="00FA76DB" w:rsidRDefault="00BD07FE" w:rsidP="00FA76DB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A76DB" w:rsidRDefault="00BD07FE" w:rsidP="005826E9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Ход НОД:</w:t>
      </w:r>
    </w:p>
    <w:p w:rsidR="00BD07FE" w:rsidRDefault="00BD07FE" w:rsidP="005826E9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входят и становятся в круг.</w:t>
      </w:r>
    </w:p>
    <w:p w:rsidR="00BD07FE" w:rsidRPr="005826E9" w:rsidRDefault="00BD07FE" w:rsidP="005826E9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26E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     </w:t>
      </w:r>
      <w:r w:rsidRPr="005826E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Дружат дети всей земли – </w:t>
      </w:r>
    </w:p>
    <w:p w:rsidR="00BD07FE" w:rsidRDefault="00BD07FE" w:rsidP="005826E9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26E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        Дружим я и ты и мы. </w:t>
      </w:r>
    </w:p>
    <w:p w:rsidR="005826E9" w:rsidRPr="005826E9" w:rsidRDefault="005826E9" w:rsidP="005826E9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D07FE" w:rsidRPr="00FA76DB" w:rsidRDefault="005826E9" w:rsidP="005826E9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826E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</w:t>
      </w:r>
      <w:r w:rsidR="00541D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ебята, мы с вами играем в слова: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«сладкие слова», есть «колючие слова», а есть «страшные слова».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«страшные слова» вы знаете?</w:t>
      </w:r>
    </w:p>
    <w:p w:rsidR="00CC570A" w:rsidRDefault="005826E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война, смерть, гибель и т.д.</w:t>
      </w:r>
    </w:p>
    <w:p w:rsidR="005826E9" w:rsidRDefault="005826E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вы знаете о войне? А какой праздник мы будем отмечать в мае? </w:t>
      </w:r>
    </w:p>
    <w:p w:rsidR="005826E9" w:rsidRDefault="005826E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5714B0" w:rsidRDefault="005826E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посмотреть небольшой фильм о том</w:t>
      </w:r>
      <w:r w:rsidR="00541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В.О.В.  </w:t>
      </w:r>
    </w:p>
    <w:p w:rsidR="005826E9" w:rsidRDefault="005826E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фильма на проекторе</w:t>
      </w:r>
      <w:r w:rsidR="005714B0">
        <w:rPr>
          <w:rFonts w:ascii="Times New Roman" w:hAnsi="Times New Roman" w:cs="Times New Roman"/>
          <w:sz w:val="28"/>
          <w:szCs w:val="28"/>
        </w:rPr>
        <w:t>, обсуждение увиденного</w:t>
      </w:r>
      <w:r w:rsidR="00541D58">
        <w:rPr>
          <w:rFonts w:ascii="Times New Roman" w:hAnsi="Times New Roman" w:cs="Times New Roman"/>
          <w:sz w:val="28"/>
          <w:szCs w:val="28"/>
        </w:rPr>
        <w:t>)</w:t>
      </w:r>
      <w:r w:rsidR="005714B0">
        <w:rPr>
          <w:rFonts w:ascii="Times New Roman" w:hAnsi="Times New Roman" w:cs="Times New Roman"/>
          <w:sz w:val="28"/>
          <w:szCs w:val="28"/>
        </w:rPr>
        <w:t>.</w:t>
      </w:r>
    </w:p>
    <w:p w:rsidR="005714B0" w:rsidRDefault="005714B0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теперь давайте разделимся на две команды – УМНИКИ (мальчики) и УМНИЦЫ (девочки)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запомнили то, что узнали. Сначала я загадаю загадку УМНИЦАМ – им надо выложить ответ из букв на ковре и записать ответ в кроссворде. Затем УМНИКИ будут отгадывать следующую загадку и так же выкладывать слово, и записать ответ в кроссворде. </w:t>
      </w:r>
      <w:r w:rsidR="002F2BF4">
        <w:rPr>
          <w:rFonts w:ascii="Times New Roman" w:hAnsi="Times New Roman" w:cs="Times New Roman"/>
          <w:sz w:val="28"/>
          <w:szCs w:val="28"/>
        </w:rPr>
        <w:t>За правильный ответ команды будут награждены медалью.</w:t>
      </w:r>
    </w:p>
    <w:p w:rsidR="002F2BF4" w:rsidRDefault="002F2BF4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загадки: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доставят хоть куда военные … (поезда).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 мир, встревожена страна, </w:t>
      </w:r>
    </w:p>
    <w:p w:rsidR="002F2BF4" w:rsidRDefault="002F2BF4" w:rsidP="002F2B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Великая Отечественная …   (война).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Свистят пули под горой, это значит идёт … (бой).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Берлина четыре года идёт, шагает … (пехота).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Народам земли освободитель и брат – Советской армии … (солдат).</w:t>
      </w:r>
    </w:p>
    <w:p w:rsidR="002F2BF4" w:rsidRDefault="002F2BF4" w:rsidP="002F2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Войне конец, солдат встречай и это всё победный … (май).</w:t>
      </w:r>
    </w:p>
    <w:p w:rsidR="002F2BF4" w:rsidRDefault="002F2BF4" w:rsidP="002F2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какое ключевое слово получилось в нашем кроссворде?</w:t>
      </w:r>
    </w:p>
    <w:p w:rsidR="002F2BF4" w:rsidRDefault="002F2BF4" w:rsidP="002F2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Победа.</w:t>
      </w:r>
    </w:p>
    <w:p w:rsidR="002F2BF4" w:rsidRDefault="002F2BF4" w:rsidP="002F2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В этот день люди пели и плясали.</w:t>
      </w:r>
    </w:p>
    <w:p w:rsidR="002F2BF4" w:rsidRPr="002F2BF4" w:rsidRDefault="002F2BF4" w:rsidP="002F2B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2BF4">
        <w:rPr>
          <w:rFonts w:ascii="Times New Roman" w:hAnsi="Times New Roman" w:cs="Times New Roman"/>
          <w:b/>
          <w:sz w:val="28"/>
          <w:szCs w:val="28"/>
        </w:rPr>
        <w:t>(звучит песня «Тальяночка», дети танцуют).</w:t>
      </w:r>
    </w:p>
    <w:p w:rsidR="002F2BF4" w:rsidRPr="002F2BF4" w:rsidRDefault="002F2BF4" w:rsidP="002F2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E9" w:rsidRDefault="002F2BF4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7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дети, что после победы ещё долго приходили </w:t>
      </w:r>
      <w:r w:rsidR="00275B79">
        <w:rPr>
          <w:rFonts w:ascii="Times New Roman" w:hAnsi="Times New Roman" w:cs="Times New Roman"/>
          <w:sz w:val="28"/>
          <w:szCs w:val="28"/>
        </w:rPr>
        <w:t>матерям и жёнам солдатские письма – треугольники. Давайте и мы с вами сделаем подарок ветеранам в форме солдатского письма. Вы сможете подарить их на Параде Победы.</w:t>
      </w:r>
    </w:p>
    <w:p w:rsidR="00275B79" w:rsidRDefault="00275B7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за столы, на доске нарисован алгоритм складывания треугольника и полоски цветной бумаги для вырезывания цветов и листьев).</w:t>
      </w:r>
    </w:p>
    <w:p w:rsidR="00275B79" w:rsidRPr="005826E9" w:rsidRDefault="00275B79" w:rsidP="00582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песен военных лет, дети выполняют свои работы.</w:t>
      </w:r>
    </w:p>
    <w:sectPr w:rsidR="00275B79" w:rsidRPr="005826E9" w:rsidSect="00CC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4B48"/>
    <w:multiLevelType w:val="hybridMultilevel"/>
    <w:tmpl w:val="9FA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76DB"/>
    <w:rsid w:val="00275B79"/>
    <w:rsid w:val="002F2BF4"/>
    <w:rsid w:val="00541D58"/>
    <w:rsid w:val="005714B0"/>
    <w:rsid w:val="005826E9"/>
    <w:rsid w:val="00934E77"/>
    <w:rsid w:val="00BD07FE"/>
    <w:rsid w:val="00C10FF7"/>
    <w:rsid w:val="00CC570A"/>
    <w:rsid w:val="00F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2015-05-12T13:56:00Z</dcterms:created>
  <dcterms:modified xsi:type="dcterms:W3CDTF">2015-05-12T15:09:00Z</dcterms:modified>
</cp:coreProperties>
</file>