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29" w:rsidRPr="001547A3" w:rsidRDefault="00424429" w:rsidP="001547A3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424429" w:rsidRPr="001547A3" w:rsidRDefault="00424429" w:rsidP="001547A3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Северное окружное управление образования</w:t>
      </w:r>
    </w:p>
    <w:p w:rsidR="00424429" w:rsidRPr="001547A3" w:rsidRDefault="00424429" w:rsidP="001547A3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ГБОУ гимназия №1409 СП «Гармония»</w:t>
      </w:r>
    </w:p>
    <w:p w:rsidR="00424429" w:rsidRDefault="00424429" w:rsidP="001547A3">
      <w:pPr>
        <w:tabs>
          <w:tab w:val="left" w:pos="3435"/>
        </w:tabs>
      </w:pPr>
    </w:p>
    <w:p w:rsidR="00424429" w:rsidRPr="002D0D88" w:rsidRDefault="00424429" w:rsidP="001547A3"/>
    <w:p w:rsidR="00424429" w:rsidRPr="002D0D88" w:rsidRDefault="00424429" w:rsidP="001547A3"/>
    <w:p w:rsidR="00424429" w:rsidRPr="002D0D88" w:rsidRDefault="00424429" w:rsidP="001547A3"/>
    <w:p w:rsidR="00424429" w:rsidRPr="002D0D88" w:rsidRDefault="00424429" w:rsidP="001547A3"/>
    <w:p w:rsidR="00424429" w:rsidRPr="00A47FCA" w:rsidRDefault="00424429" w:rsidP="00CA7E6E">
      <w:pPr>
        <w:jc w:val="center"/>
        <w:rPr>
          <w:rFonts w:ascii="Times New Roman" w:hAnsi="Times New Roman"/>
          <w:b/>
          <w:sz w:val="40"/>
          <w:szCs w:val="40"/>
        </w:rPr>
      </w:pPr>
      <w:r w:rsidRPr="00A47FCA">
        <w:rPr>
          <w:rFonts w:ascii="Times New Roman" w:hAnsi="Times New Roman"/>
          <w:b/>
          <w:sz w:val="40"/>
          <w:szCs w:val="40"/>
        </w:rPr>
        <w:t>ДОКЛАД</w:t>
      </w:r>
    </w:p>
    <w:p w:rsidR="00424429" w:rsidRPr="00A47FCA" w:rsidRDefault="00424429" w:rsidP="00CA7E6E">
      <w:pPr>
        <w:jc w:val="center"/>
        <w:rPr>
          <w:rFonts w:ascii="Times New Roman" w:hAnsi="Times New Roman"/>
          <w:b/>
          <w:sz w:val="40"/>
          <w:szCs w:val="40"/>
        </w:rPr>
      </w:pPr>
    </w:p>
    <w:p w:rsidR="00424429" w:rsidRDefault="00424429" w:rsidP="00CA7E6E">
      <w:pPr>
        <w:jc w:val="center"/>
        <w:rPr>
          <w:rFonts w:ascii="Times New Roman" w:hAnsi="Times New Roman"/>
          <w:b/>
          <w:sz w:val="40"/>
          <w:szCs w:val="40"/>
        </w:rPr>
      </w:pPr>
      <w:r w:rsidRPr="00A47FCA">
        <w:rPr>
          <w:rFonts w:ascii="Times New Roman" w:hAnsi="Times New Roman"/>
          <w:b/>
          <w:sz w:val="40"/>
          <w:szCs w:val="40"/>
        </w:rPr>
        <w:t>На тему: «Использование дидактических игр для развития умственных способностей».</w:t>
      </w:r>
    </w:p>
    <w:p w:rsidR="00424429" w:rsidRPr="002D0D88" w:rsidRDefault="00424429" w:rsidP="001547A3"/>
    <w:p w:rsidR="00424429" w:rsidRPr="002D0D88" w:rsidRDefault="00424429" w:rsidP="001547A3"/>
    <w:p w:rsidR="00424429" w:rsidRDefault="00424429" w:rsidP="001547A3"/>
    <w:p w:rsidR="00424429" w:rsidRDefault="00424429" w:rsidP="001547A3"/>
    <w:p w:rsidR="00424429" w:rsidRDefault="00424429" w:rsidP="001547A3"/>
    <w:p w:rsidR="00424429" w:rsidRDefault="00424429" w:rsidP="001547A3"/>
    <w:p w:rsidR="00424429" w:rsidRDefault="00424429" w:rsidP="00C34101">
      <w:pPr>
        <w:spacing w:after="0" w:line="240" w:lineRule="auto"/>
        <w:jc w:val="right"/>
        <w:rPr>
          <w:rFonts w:ascii="Times New Roman" w:hAnsi="Times New Roman"/>
        </w:rPr>
      </w:pPr>
      <w:r w:rsidRPr="001547A3">
        <w:rPr>
          <w:rFonts w:ascii="Times New Roman" w:hAnsi="Times New Roman"/>
        </w:rPr>
        <w:t xml:space="preserve">                                                                     </w:t>
      </w:r>
    </w:p>
    <w:p w:rsidR="00424429" w:rsidRDefault="00424429" w:rsidP="00C34101">
      <w:pPr>
        <w:spacing w:after="0" w:line="240" w:lineRule="auto"/>
        <w:jc w:val="right"/>
        <w:rPr>
          <w:rFonts w:ascii="Times New Roman" w:hAnsi="Times New Roman"/>
        </w:rPr>
      </w:pPr>
    </w:p>
    <w:p w:rsidR="00424429" w:rsidRDefault="00424429" w:rsidP="00C34101">
      <w:pPr>
        <w:spacing w:after="0" w:line="240" w:lineRule="auto"/>
        <w:jc w:val="right"/>
        <w:rPr>
          <w:rFonts w:ascii="Times New Roman" w:hAnsi="Times New Roman"/>
        </w:rPr>
      </w:pPr>
    </w:p>
    <w:p w:rsidR="00424429" w:rsidRDefault="00424429" w:rsidP="00C34101">
      <w:pPr>
        <w:spacing w:after="0" w:line="240" w:lineRule="auto"/>
        <w:jc w:val="right"/>
        <w:rPr>
          <w:rFonts w:ascii="Times New Roman" w:hAnsi="Times New Roman"/>
        </w:rPr>
      </w:pPr>
    </w:p>
    <w:p w:rsidR="00424429" w:rsidRDefault="00424429" w:rsidP="00C34101">
      <w:pPr>
        <w:spacing w:after="0" w:line="240" w:lineRule="auto"/>
        <w:jc w:val="right"/>
        <w:rPr>
          <w:rFonts w:ascii="Times New Roman" w:hAnsi="Times New Roman"/>
        </w:rPr>
      </w:pPr>
    </w:p>
    <w:p w:rsidR="00424429" w:rsidRPr="001547A3" w:rsidRDefault="00424429" w:rsidP="00285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1547A3">
        <w:rPr>
          <w:rFonts w:ascii="Times New Roman" w:hAnsi="Times New Roman"/>
          <w:sz w:val="28"/>
          <w:szCs w:val="28"/>
        </w:rPr>
        <w:t>Подготовила и провела: Сидорова С.В.</w:t>
      </w:r>
    </w:p>
    <w:p w:rsidR="00424429" w:rsidRPr="001547A3" w:rsidRDefault="00424429" w:rsidP="00285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1547A3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высшей категории.</w:t>
      </w:r>
    </w:p>
    <w:p w:rsidR="00424429" w:rsidRDefault="00424429" w:rsidP="001547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4429" w:rsidRPr="002D0D88" w:rsidRDefault="00424429" w:rsidP="001547A3">
      <w:pPr>
        <w:rPr>
          <w:sz w:val="28"/>
          <w:szCs w:val="28"/>
        </w:rPr>
      </w:pPr>
    </w:p>
    <w:p w:rsidR="00424429" w:rsidRPr="002D0D88" w:rsidRDefault="00424429" w:rsidP="001547A3">
      <w:pPr>
        <w:rPr>
          <w:sz w:val="28"/>
          <w:szCs w:val="28"/>
        </w:rPr>
      </w:pPr>
    </w:p>
    <w:p w:rsidR="00424429" w:rsidRPr="001547A3" w:rsidRDefault="00424429" w:rsidP="001547A3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Москва</w:t>
      </w:r>
    </w:p>
    <w:p w:rsidR="00424429" w:rsidRPr="001547A3" w:rsidRDefault="00424429" w:rsidP="001547A3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1547A3">
        <w:rPr>
          <w:rFonts w:ascii="Times New Roman" w:hAnsi="Times New Roman"/>
          <w:sz w:val="28"/>
          <w:szCs w:val="28"/>
        </w:rPr>
        <w:t>г.</w:t>
      </w:r>
    </w:p>
    <w:p w:rsidR="00424429" w:rsidRDefault="00424429" w:rsidP="006A66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4429" w:rsidRPr="006A6660" w:rsidRDefault="00424429" w:rsidP="006A6660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Сухомлинский писал, что «школа воспитания добрых чувств»: чуткости, доброты, отзывчивости, милосердия – это то, что начинается в раннем возрасте.</w:t>
      </w:r>
    </w:p>
    <w:p w:rsidR="00424429" w:rsidRDefault="00424429" w:rsidP="000333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 чего начинать? С игры. Используя опыт других педагогов, статьи которых я прочитала, считаю приемлемыми использовать в собственной практике следующие приемы.</w:t>
      </w:r>
    </w:p>
    <w:p w:rsidR="00424429" w:rsidRDefault="00424429" w:rsidP="000333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Дети, которые приходят к нам, не умеют играть, драчливы, часто ссорятся из-за игрушек, не уступают друг другу. Наблюдая за играми детей, анализируя их поведение, взаимоотношения, можно убедится в том, что необходимо систематически и последовательно упражнять детей в проявлении добрых чувств друг к другу, к куклам. Ведь кукла – это партнер, товарищ детских игр, а в руках взрослого – одно из важнейших средств воспитания. Исходя из этого, необходимо: 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воспитывать у детей эмоциональное отношение к куклам;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развивать желание заботиться о кукле, проявлять к ней чуткость, 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внимательность, сочувствие, заботу, доброту;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через игру с куклой воспитывать у детей добрые отношения друг 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к другу;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закрепить в процессе игр с куклами культурно-гигиенические 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навыки;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расширять представления детей о предметах домашнего обихода: 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одежде, посуде, мебели. </w:t>
      </w:r>
    </w:p>
    <w:p w:rsidR="00424429" w:rsidRDefault="00424429" w:rsidP="00B624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F33C4">
        <w:rPr>
          <w:rFonts w:ascii="Times New Roman" w:hAnsi="Times New Roman"/>
          <w:b/>
          <w:sz w:val="28"/>
          <w:szCs w:val="28"/>
        </w:rPr>
        <w:t>Для осуществления этих задач необходимо создать такие условия, которые способствовали бы формированию добрых чувств и отношений детей. Одно из условий – оборудование кукольного уголка. Необходимо продумать расположение мебели, учитывая возможные игровые сюжеты: комната, кухня. Условия созданы, но играть с куклами дети еще не умеют.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Работу можно начать с того, что вынести из группы всех кукол, а через некоторое время объявить детям, что скоро к нам приедет кукла Маша. А где же она будет жить? Здесь можно провести дидактическую игру «Устроим кукле комнату». Через игру дети закрепляют названия предметов мебели, находят им нужное место. И для того, чтобы дети научились выполнять простейшие игровые действия, проявлять заботу о кукле, существует много дидактических игр: «Угощение куклы Маши», «Кукла Маша проснулась», «Новоселье куклы», «День рождения куклы». 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Играя, дети учатся проявлять заботу о кукле. Игры, связанные с куклой – это школа чуткости, нежности, доброжелательности, гостеприимства. Добрые чувства, проявляясь в играх, постепенно входят в привычку  и распространяются на отношения с товарищами, окружающими людьми.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Чтобы укрепить добрые чувства, возникающие у детей, необходимо создавать ситуации, побуждающие их к добрым поступкам; помочь товарищу, посочувствовать, поделиться с ним.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Чтобы успешно проводить воспитательную работу с детьми, надо хорошо знать индивидуальные особенности каждого ребенка.  В дидактических играх ярко проявляются черты характера каждого участника. Многие наши воспитанники замкнуты, малоактивны. Они чаще остаются в роли наблюдающих за игрой. Нерешительность, неуверенность в себе преодолеваются в игре. Воспитатель должен незаметно подвести ребенка к удачному решению, а следовательно вселить в него уверенность в своих силах и постепенно помочь преодолевать стеснительность.    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Прежде чем начать игру, необходимо вызвать у детей интерес к ней, желание играть. Это достигается различными приемами: использование загадок, считалок, сюрпризов, интригующего вопроса, сговора на игру, напоминание об игре, в которую дети охотно играли раньше. Воспитатель должен так направлять игру, чтобы незаметно для себя не сбиваться на другую форму обучения – на занятие. Секрет успешной организации игры заключается в том, что воспитатель, обучая детей, сохраняет вместе с тем игру как деятельность, которая радует детей, сближает их, укрепляет их дружбу.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Дети начинают понимать, что их поведение в игре может быть иным, чем на занятии. Здесь они могут бурно реагировать на различные действия играющего: хлопать в ладони, подбадривать, сопереживать.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Как показывает практика, воспитатели испытывают затруднения в активизирующем общении с детьми в процессе игры. Это происходит потому, что мы не привыкли на равных играть со своими воспитанниками и нам трудно удержаться от указаний. Воспитатели предпочитают давать детям готовое решение, а это не способствует развитию игры, поиску детьми выхода из игровой ситуации.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Игра возникает на основе полученных детьми впечатлений, но и воспитатель может помочь игре начаться или дать игре новый толчок. Например, дети играют в семью. Но время идти на прогулку. Как, не нарушив игру, уговорить детей выйти на прогулку и в то же время нацелить на продолжение игры? 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Воспитатель обращается к своей кукле и говорит: </w:t>
      </w:r>
      <w:r w:rsidRPr="00BD2205">
        <w:rPr>
          <w:rFonts w:ascii="Times New Roman" w:hAnsi="Times New Roman"/>
          <w:b/>
          <w:i/>
          <w:sz w:val="28"/>
          <w:szCs w:val="28"/>
        </w:rPr>
        <w:t xml:space="preserve">«Мне пора идти на работу. Что мне делать? Куда отвести свою дочку?» </w:t>
      </w: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b/>
          <w:i/>
          <w:sz w:val="28"/>
          <w:szCs w:val="28"/>
        </w:rPr>
        <w:t>«В детский сад».</w:t>
      </w:r>
      <w:r>
        <w:rPr>
          <w:rFonts w:ascii="Times New Roman" w:hAnsi="Times New Roman"/>
          <w:b/>
          <w:sz w:val="28"/>
          <w:szCs w:val="28"/>
        </w:rPr>
        <w:t xml:space="preserve"> Воспитатель, разговаривая с куклой о том, что надо идти на работу, кладет ее на место. Дети повторяют действие воспитателя. 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Воспитатель: </w:t>
      </w:r>
      <w:r w:rsidRPr="009D1771">
        <w:rPr>
          <w:rFonts w:ascii="Times New Roman" w:hAnsi="Times New Roman"/>
          <w:b/>
          <w:i/>
          <w:sz w:val="28"/>
          <w:szCs w:val="28"/>
        </w:rPr>
        <w:t>«Ну что же, мы все сейчас пойдем одеваться, чтобы идти на работу, а игрушки побудут в детском саду».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Дети ставят игрушки на место, одеваются на прогулку и продолжают новую игру, воображая каждый свою работу. </w:t>
      </w:r>
    </w:p>
    <w:p w:rsidR="00424429" w:rsidRDefault="00424429" w:rsidP="006F33C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Мой опыт еще не так велик, чтобы им делиться, но первые шаги уже сделаны. В своей работе я использую игру: </w:t>
      </w:r>
      <w:r w:rsidRPr="0033047F">
        <w:rPr>
          <w:rFonts w:ascii="Times New Roman" w:hAnsi="Times New Roman"/>
          <w:b/>
          <w:i/>
          <w:sz w:val="28"/>
          <w:szCs w:val="28"/>
        </w:rPr>
        <w:t>«Путешествие по маршруту добрых чувств, поступков, дел и отношений»,</w:t>
      </w:r>
      <w:r>
        <w:rPr>
          <w:rFonts w:ascii="Times New Roman" w:hAnsi="Times New Roman"/>
          <w:b/>
          <w:sz w:val="28"/>
          <w:szCs w:val="28"/>
        </w:rPr>
        <w:t xml:space="preserve"> в которой дети анализируют поступки людей, героев сказок, рассказов, стихов, самих детей, а так же читаю детям главы из </w:t>
      </w:r>
      <w:r w:rsidRPr="0033047F">
        <w:rPr>
          <w:rFonts w:ascii="Times New Roman" w:hAnsi="Times New Roman"/>
          <w:b/>
          <w:i/>
          <w:sz w:val="28"/>
          <w:szCs w:val="28"/>
        </w:rPr>
        <w:t>«Детской библии».</w:t>
      </w:r>
    </w:p>
    <w:p w:rsidR="00424429" w:rsidRPr="00AB33F8" w:rsidRDefault="00424429" w:rsidP="006F33C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Нам, работающим с детьми, надо сделать так, чтобы </w:t>
      </w:r>
      <w:r w:rsidRPr="00AB33F8">
        <w:rPr>
          <w:rFonts w:ascii="Times New Roman" w:hAnsi="Times New Roman"/>
          <w:b/>
          <w:i/>
          <w:sz w:val="28"/>
          <w:szCs w:val="28"/>
        </w:rPr>
        <w:t>«ребенок чувствовал боль не только тогда, когда у него болит разбитая коленка, но и тогда, когда коленка болит у кого-то другого».</w:t>
      </w:r>
    </w:p>
    <w:sectPr w:rsidR="00424429" w:rsidRPr="00AB33F8" w:rsidSect="00C3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5EE"/>
    <w:multiLevelType w:val="multilevel"/>
    <w:tmpl w:val="DE7CE3EC"/>
    <w:lvl w:ilvl="0">
      <w:start w:val="1"/>
      <w:numFmt w:val="none"/>
      <w:lvlText w:val="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FCA"/>
    <w:rsid w:val="000333BD"/>
    <w:rsid w:val="00053B9D"/>
    <w:rsid w:val="001547A3"/>
    <w:rsid w:val="00166335"/>
    <w:rsid w:val="00177589"/>
    <w:rsid w:val="001D203A"/>
    <w:rsid w:val="001E1610"/>
    <w:rsid w:val="001E5319"/>
    <w:rsid w:val="001F78C5"/>
    <w:rsid w:val="002545F8"/>
    <w:rsid w:val="00285746"/>
    <w:rsid w:val="00292AC0"/>
    <w:rsid w:val="002A5FDE"/>
    <w:rsid w:val="002D0D88"/>
    <w:rsid w:val="0033047F"/>
    <w:rsid w:val="0037022C"/>
    <w:rsid w:val="00396316"/>
    <w:rsid w:val="003B344D"/>
    <w:rsid w:val="00421A1A"/>
    <w:rsid w:val="00424429"/>
    <w:rsid w:val="004A0DC4"/>
    <w:rsid w:val="004A7784"/>
    <w:rsid w:val="00504D94"/>
    <w:rsid w:val="00671790"/>
    <w:rsid w:val="00696230"/>
    <w:rsid w:val="006A6660"/>
    <w:rsid w:val="006D54B2"/>
    <w:rsid w:val="006F33C4"/>
    <w:rsid w:val="007622DC"/>
    <w:rsid w:val="007871B8"/>
    <w:rsid w:val="007B1212"/>
    <w:rsid w:val="007F03A8"/>
    <w:rsid w:val="00834393"/>
    <w:rsid w:val="008C7D87"/>
    <w:rsid w:val="009D1771"/>
    <w:rsid w:val="00A47FCA"/>
    <w:rsid w:val="00AB33F8"/>
    <w:rsid w:val="00B57C8C"/>
    <w:rsid w:val="00B6243E"/>
    <w:rsid w:val="00BD2205"/>
    <w:rsid w:val="00BD35B6"/>
    <w:rsid w:val="00C2009B"/>
    <w:rsid w:val="00C34101"/>
    <w:rsid w:val="00C376DB"/>
    <w:rsid w:val="00C37825"/>
    <w:rsid w:val="00C92B11"/>
    <w:rsid w:val="00CA7E6E"/>
    <w:rsid w:val="00D71FC8"/>
    <w:rsid w:val="00DA36CD"/>
    <w:rsid w:val="00E131AE"/>
    <w:rsid w:val="00E40670"/>
    <w:rsid w:val="00E4360A"/>
    <w:rsid w:val="00E5029F"/>
    <w:rsid w:val="00E6291F"/>
    <w:rsid w:val="00EB2990"/>
    <w:rsid w:val="00F72D24"/>
    <w:rsid w:val="00FE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2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4</Pages>
  <Words>891</Words>
  <Characters>5084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Света</cp:lastModifiedBy>
  <cp:revision>36</cp:revision>
  <dcterms:created xsi:type="dcterms:W3CDTF">2014-08-23T16:53:00Z</dcterms:created>
  <dcterms:modified xsi:type="dcterms:W3CDTF">2014-08-25T14:06:00Z</dcterms:modified>
</cp:coreProperties>
</file>