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78" w:rsidRPr="00025BE6" w:rsidRDefault="005E6E78" w:rsidP="005E6E78">
      <w:pPr>
        <w:spacing w:after="0"/>
        <w:jc w:val="center"/>
        <w:rPr>
          <w:color w:val="403152" w:themeColor="accent4" w:themeShade="80"/>
          <w:sz w:val="32"/>
          <w:szCs w:val="32"/>
        </w:rPr>
      </w:pPr>
      <w:r w:rsidRPr="00025BE6">
        <w:rPr>
          <w:color w:val="403152" w:themeColor="accent4" w:themeShade="80"/>
          <w:sz w:val="32"/>
          <w:szCs w:val="32"/>
        </w:rPr>
        <w:t>Комплексно  - тематическое планирование</w:t>
      </w:r>
    </w:p>
    <w:p w:rsidR="005E6E78" w:rsidRPr="00025BE6" w:rsidRDefault="005E6E78" w:rsidP="005E6E78">
      <w:pPr>
        <w:spacing w:after="0"/>
        <w:jc w:val="center"/>
        <w:rPr>
          <w:color w:val="403152" w:themeColor="accent4" w:themeShade="80"/>
          <w:sz w:val="32"/>
          <w:szCs w:val="32"/>
        </w:rPr>
      </w:pPr>
      <w:r w:rsidRPr="00025BE6">
        <w:rPr>
          <w:color w:val="403152" w:themeColor="accent4" w:themeShade="80"/>
          <w:sz w:val="32"/>
          <w:szCs w:val="32"/>
        </w:rPr>
        <w:t>образовательной деятельности</w:t>
      </w:r>
    </w:p>
    <w:p w:rsidR="005E6E78" w:rsidRPr="00025BE6" w:rsidRDefault="005E6E78" w:rsidP="005E6E78">
      <w:pPr>
        <w:spacing w:after="0"/>
        <w:jc w:val="center"/>
        <w:rPr>
          <w:color w:val="403152" w:themeColor="accent4" w:themeShade="80"/>
          <w:sz w:val="32"/>
          <w:szCs w:val="32"/>
        </w:rPr>
      </w:pPr>
      <w:r w:rsidRPr="00025BE6">
        <w:rPr>
          <w:color w:val="403152" w:themeColor="accent4" w:themeShade="80"/>
          <w:sz w:val="32"/>
          <w:szCs w:val="32"/>
        </w:rPr>
        <w:t>на февраль 2015 года.</w:t>
      </w:r>
    </w:p>
    <w:tbl>
      <w:tblPr>
        <w:tblStyle w:val="a3"/>
        <w:tblW w:w="0" w:type="auto"/>
        <w:tblInd w:w="-601" w:type="dxa"/>
        <w:tblLayout w:type="fixed"/>
        <w:tblLook w:val="01E0" w:firstRow="1" w:lastRow="1" w:firstColumn="1" w:lastColumn="1" w:noHBand="0" w:noVBand="0"/>
      </w:tblPr>
      <w:tblGrid>
        <w:gridCol w:w="2269"/>
        <w:gridCol w:w="2456"/>
        <w:gridCol w:w="2249"/>
        <w:gridCol w:w="114"/>
        <w:gridCol w:w="3084"/>
      </w:tblGrid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Число, день недели,</w:t>
            </w: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НОД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Тема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Планируемый результат, цели, задачи</w:t>
            </w:r>
          </w:p>
        </w:tc>
      </w:tr>
      <w:tr w:rsidR="00025BE6" w:rsidRPr="00025BE6" w:rsidTr="005E6E78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spacing w:after="200" w:line="276" w:lineRule="auto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1 неделя Тема: «Игры и игрушки».</w:t>
            </w: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Понедельник,</w:t>
            </w:r>
          </w:p>
          <w:p w:rsidR="005E6E78" w:rsidRPr="00025BE6" w:rsidRDefault="005E6E78">
            <w:pPr>
              <w:spacing w:after="100" w:afterAutospacing="1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02.02.2015. Коммуникация. (Развитие речи/обучение 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граммоте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>).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Художественное творчество (аппликация).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Физкультура.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«Познание», «Коммуникация», «Социализация». 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«Художественное творчество (аппликация)».</w:t>
            </w: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B91283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Предлоги </w:t>
            </w: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ИЗ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>, ИЗ-ЗА, ИЗ-ПОД</w:t>
            </w:r>
            <w:r w:rsidR="009C462F" w:rsidRPr="00025BE6">
              <w:rPr>
                <w:color w:val="403152" w:themeColor="accent4" w:themeShade="80"/>
                <w:sz w:val="28"/>
                <w:szCs w:val="28"/>
              </w:rPr>
              <w:t>. Звук [В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]</w:t>
            </w:r>
            <w:proofErr w:type="gramStart"/>
            <w:r w:rsidR="005E6E78" w:rsidRPr="00025BE6">
              <w:rPr>
                <w:color w:val="403152" w:themeColor="accent4" w:themeShade="80"/>
                <w:sz w:val="28"/>
                <w:szCs w:val="28"/>
              </w:rPr>
              <w:t>,[</w:t>
            </w:r>
            <w:proofErr w:type="gramEnd"/>
            <w:r w:rsidR="009C462F" w:rsidRPr="00025BE6">
              <w:rPr>
                <w:color w:val="403152" w:themeColor="accent4" w:themeShade="80"/>
                <w:sz w:val="28"/>
                <w:szCs w:val="28"/>
              </w:rPr>
              <w:t>В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]</w:t>
            </w:r>
            <w:r w:rsidR="009C462F" w:rsidRPr="00025BE6">
              <w:rPr>
                <w:color w:val="403152" w:themeColor="accent4" w:themeShade="80"/>
                <w:sz w:val="28"/>
                <w:szCs w:val="28"/>
              </w:rPr>
              <w:t>,[Ф],[Ф]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732C64" w:rsidRPr="00025BE6" w:rsidRDefault="00732C64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732C64" w:rsidRPr="00025BE6" w:rsidRDefault="00732C64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732C64" w:rsidRPr="00025BE6" w:rsidRDefault="00732C64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732C64" w:rsidRPr="00025BE6" w:rsidRDefault="00732C64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732C64" w:rsidRPr="00025BE6" w:rsidRDefault="00732C64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«Собачка».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Учить различать в предложении</w:t>
            </w:r>
            <w:r w:rsidR="009C462F" w:rsidRPr="00025BE6">
              <w:rPr>
                <w:color w:val="403152" w:themeColor="accent4" w:themeShade="80"/>
                <w:sz w:val="28"/>
                <w:szCs w:val="28"/>
              </w:rPr>
              <w:t xml:space="preserve"> предлоги ИЗ, ИЗ-ЗА, ИЗ-ПОД.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>, согласовывать слова.</w:t>
            </w:r>
            <w:proofErr w:type="gramEnd"/>
          </w:p>
          <w:p w:rsidR="005E6E78" w:rsidRPr="00025BE6" w:rsidRDefault="009C462F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Слышать [В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]</w:t>
            </w:r>
            <w:proofErr w:type="gramStart"/>
            <w:r w:rsidR="005E6E78" w:rsidRPr="00025BE6">
              <w:rPr>
                <w:color w:val="403152" w:themeColor="accent4" w:themeShade="80"/>
                <w:sz w:val="28"/>
                <w:szCs w:val="28"/>
              </w:rPr>
              <w:t>,[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>В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 xml:space="preserve">] 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>[Ф],[Ф],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определять место звука в слове.</w:t>
            </w:r>
          </w:p>
          <w:p w:rsidR="009C462F" w:rsidRPr="00025BE6" w:rsidRDefault="009C462F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Учить передавать характерные признаки предмета в аппликации. Развивать воображение, фантазию, умение работать с бумагой.</w:t>
            </w: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Вторник, 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03.02.2015.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Познание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ФЭМП, (познавательно-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исследова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>-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тельская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деятельность).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Игры с психологом.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Музыка.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Бассейн.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«Познание (ФЭМП, познавательно – исследовательская деятельность)», «Коммуникация», «Социализация».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75081D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Измерение с помощью мерки сторон прямоугольника.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Учит</w:t>
            </w:r>
            <w:r w:rsidR="0075081D" w:rsidRPr="00025BE6">
              <w:rPr>
                <w:color w:val="403152" w:themeColor="accent4" w:themeShade="80"/>
                <w:sz w:val="28"/>
                <w:szCs w:val="28"/>
              </w:rPr>
              <w:t>ь выполнять измерение сторон</w:t>
            </w:r>
            <w:r w:rsidR="009C462F" w:rsidRPr="00025BE6">
              <w:rPr>
                <w:color w:val="403152" w:themeColor="accent4" w:themeShade="80"/>
                <w:sz w:val="28"/>
                <w:szCs w:val="28"/>
              </w:rPr>
              <w:t xml:space="preserve"> </w:t>
            </w:r>
            <w:r w:rsidR="0075081D" w:rsidRPr="00025BE6">
              <w:rPr>
                <w:color w:val="403152" w:themeColor="accent4" w:themeShade="80"/>
                <w:sz w:val="28"/>
                <w:szCs w:val="28"/>
              </w:rPr>
              <w:t>прямоугольника с помощью мерки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>.</w:t>
            </w: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Среда,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04.02.15. 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«Художественное творчество (рисование)».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spacing w:after="100" w:afterAutospacing="1"/>
              <w:rPr>
                <w:color w:val="403152" w:themeColor="accent4" w:themeShade="80"/>
                <w:sz w:val="28"/>
                <w:szCs w:val="28"/>
              </w:rPr>
            </w:pPr>
          </w:p>
          <w:p w:rsidR="004B14BE" w:rsidRPr="00025BE6" w:rsidRDefault="005E6E78">
            <w:pPr>
              <w:spacing w:after="100" w:afterAutospacing="1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Познавательно – </w:t>
            </w:r>
            <w:proofErr w:type="spellStart"/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исследовательс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>-кая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и конструктивная деятельность. Труд/ручной труд.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 xml:space="preserve">«Художественное творчество (рисование)». 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732C64" w:rsidRPr="00025BE6" w:rsidRDefault="00732C64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«Познавательно – исследователь-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ская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деятельность)».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732C64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«Любимая игрушка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».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732C64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«Девочка» из  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конструктора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(коллективная работа).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Учить переда</w:t>
            </w:r>
            <w:r w:rsidR="00732C64" w:rsidRPr="00025BE6">
              <w:rPr>
                <w:color w:val="403152" w:themeColor="accent4" w:themeShade="80"/>
                <w:sz w:val="28"/>
                <w:szCs w:val="28"/>
              </w:rPr>
              <w:t>вать характерные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признаки предмета в рисунке по образцу. Развивать воображение, 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фантазию, умение работать с красками.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Учить передавать характерные признаки предмета в конструировании.</w:t>
            </w: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Четверг,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05.02.15. 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«Художественное творчество (рисование)».</w:t>
            </w:r>
          </w:p>
          <w:p w:rsidR="005E6E78" w:rsidRPr="00025BE6" w:rsidRDefault="005E6E78">
            <w:pPr>
              <w:jc w:val="center"/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732C64" w:rsidRPr="00025BE6" w:rsidRDefault="00732C64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887391" w:rsidRPr="00025BE6" w:rsidRDefault="00887391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Чтение художественной литературы</w:t>
            </w:r>
          </w:p>
          <w:p w:rsidR="005E6E78" w:rsidRPr="00025BE6" w:rsidRDefault="005E6E78">
            <w:pPr>
              <w:rPr>
                <w:rFonts w:eastAsia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(ознакомление с художественной литературой).</w:t>
            </w:r>
          </w:p>
          <w:p w:rsidR="005E6E78" w:rsidRPr="00025BE6" w:rsidRDefault="005E6E78">
            <w:pPr>
              <w:rPr>
                <w:rFonts w:eastAsia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025BE6">
              <w:rPr>
                <w:rFonts w:eastAsia="Times New Roman"/>
                <w:color w:val="403152" w:themeColor="accent4" w:themeShade="80"/>
                <w:sz w:val="28"/>
                <w:szCs w:val="28"/>
                <w:lang w:eastAsia="ru-RU"/>
              </w:rPr>
              <w:t>Физкультура</w:t>
            </w:r>
          </w:p>
          <w:p w:rsidR="005E6E78" w:rsidRPr="00025BE6" w:rsidRDefault="004B14BE">
            <w:pPr>
              <w:spacing w:after="100" w:afterAutospacing="1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rFonts w:eastAsia="Times New Roman"/>
                <w:color w:val="403152" w:themeColor="accent4" w:themeShade="80"/>
                <w:sz w:val="28"/>
                <w:szCs w:val="28"/>
                <w:lang w:eastAsia="ru-RU"/>
              </w:rPr>
              <w:t xml:space="preserve"> ( на улице).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«Художественное творчество (рисование)». 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732C64" w:rsidRPr="00025BE6" w:rsidRDefault="00732C64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887391" w:rsidRPr="00025BE6" w:rsidRDefault="00887391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«Чтение художественной литературы».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732C64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Забавные звери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(раскрашивание карандашом).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732C64" w:rsidRPr="00025BE6" w:rsidRDefault="00732C64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  <w:p w:rsidR="009711C9" w:rsidRPr="00025BE6" w:rsidRDefault="009711C9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  <w:p w:rsidR="004B14BE" w:rsidRPr="00025BE6" w:rsidRDefault="00887391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Агния 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Барто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«Игрушки».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Учить передавать характерные признаки предмета в рисунке по образцу. Развивать воображение, фантазию, умение работать с карандашами.</w:t>
            </w:r>
          </w:p>
          <w:p w:rsidR="00732C64" w:rsidRPr="00025BE6" w:rsidRDefault="00732C64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Пр</w:t>
            </w:r>
            <w:r w:rsidR="00887391" w:rsidRPr="00025BE6">
              <w:rPr>
                <w:color w:val="403152" w:themeColor="accent4" w:themeShade="80"/>
                <w:sz w:val="28"/>
                <w:szCs w:val="28"/>
              </w:rPr>
              <w:t>одолжать знакомить с детскими произведениями отечественных авторов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>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Учить </w:t>
            </w: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эмоционально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воспринимать произведение, отвечать на вопросы,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пересказывать.</w:t>
            </w: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Пятница,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06.02.15.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Познание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(ФЦКМ)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Музыка.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Бассейн. Игры на воде.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«Познание (ФЦКМ)», «Коммуникация»,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«Социализация». 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C67AE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«Виды транспорта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».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Обобщить понятие о </w:t>
            </w:r>
            <w:r w:rsidR="004B14BE" w:rsidRPr="00025BE6">
              <w:rPr>
                <w:color w:val="403152" w:themeColor="accent4" w:themeShade="80"/>
                <w:sz w:val="28"/>
                <w:szCs w:val="28"/>
              </w:rPr>
              <w:t>видах наземного и подземного транспорта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>.</w:t>
            </w:r>
          </w:p>
        </w:tc>
      </w:tr>
      <w:tr w:rsidR="00025BE6" w:rsidRPr="00025BE6" w:rsidTr="005E6E78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spacing w:after="200" w:line="276" w:lineRule="auto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2 неделя Тема: «Виды транспорта».</w:t>
            </w: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Понедельник,  09.02.15.</w:t>
            </w:r>
          </w:p>
          <w:p w:rsidR="005E6E78" w:rsidRPr="00025BE6" w:rsidRDefault="005E6E78">
            <w:pPr>
              <w:spacing w:after="100" w:afterAutospacing="1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Коммуникация. (Развитие речи/обучение 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граммоте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>).</w:t>
            </w:r>
          </w:p>
          <w:p w:rsidR="004B14BE" w:rsidRPr="00025BE6" w:rsidRDefault="004B14BE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Художественное творчество (Лепка).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Физкультура.</w:t>
            </w: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 xml:space="preserve">«Познание», «Коммуникация», «Социализация». 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«Художественное творчество (лепка)».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2F" w:rsidRPr="00025BE6" w:rsidRDefault="009C462F" w:rsidP="009C462F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 xml:space="preserve">Согласование существительных и числительных в предложении. 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Звук [З]</w:t>
            </w: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,[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>З],[С],[С].</w:t>
            </w:r>
          </w:p>
          <w:p w:rsidR="004B14BE" w:rsidRPr="00025BE6" w:rsidRDefault="004B14BE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«Парусник»</w:t>
            </w:r>
          </w:p>
          <w:p w:rsidR="005E6E78" w:rsidRPr="00025BE6" w:rsidRDefault="004B14BE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(барельеф)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2F" w:rsidRPr="00025BE6" w:rsidRDefault="009C462F" w:rsidP="009C462F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Учить согласовывать слова в предложении существительные и числительные.</w:t>
            </w:r>
          </w:p>
          <w:p w:rsidR="009C462F" w:rsidRPr="00025BE6" w:rsidRDefault="009C462F" w:rsidP="009C462F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Слышать [З]</w:t>
            </w: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,[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З] 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[С],[С],определять место звука в слове.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Учить передавать характерные признаки предмета в лепке. Развивать воображение, фантазию, умение работать с пластилином.</w:t>
            </w: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Вторник,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10.02.15.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Познание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ФЭМП, (познавательно-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исследова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>-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тельская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деятельность).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Игры с психологом.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Музыка.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Бассейн.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«Познание (ФЭМП, познавательно – исследовательская деятельность)», «Коммуникация», «Социализация».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75081D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Уравнивание групп предметов разными способами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Учит</w:t>
            </w:r>
            <w:r w:rsidR="0075081D" w:rsidRPr="00025BE6">
              <w:rPr>
                <w:color w:val="403152" w:themeColor="accent4" w:themeShade="80"/>
                <w:sz w:val="28"/>
                <w:szCs w:val="28"/>
              </w:rPr>
              <w:t>ь уравнивать группы предметов разными способами: прибавление и убавление предметов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>.</w:t>
            </w: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Среда,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11.02.15. «Художественное творчество (рисование)».</w:t>
            </w:r>
          </w:p>
          <w:p w:rsidR="005E6E78" w:rsidRPr="00025BE6" w:rsidRDefault="005E6E78">
            <w:pPr>
              <w:spacing w:after="100" w:afterAutospacing="1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Познавательно – </w:t>
            </w:r>
            <w:proofErr w:type="spellStart"/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исследовательс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>-кая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и конструктивная деятельность. Труд/ручной труд.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Физкультура.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«Художественное творчество (рисование)». 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4B14BE" w:rsidRPr="00025BE6" w:rsidRDefault="004B14BE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«Познавательно – исследователь-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ская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деятельность)».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4B14BE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«Троллейбус» (конструирование с элементами рисование)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Учить передават</w:t>
            </w:r>
            <w:r w:rsidR="004B14BE" w:rsidRPr="00025BE6">
              <w:rPr>
                <w:color w:val="403152" w:themeColor="accent4" w:themeShade="80"/>
                <w:sz w:val="28"/>
                <w:szCs w:val="28"/>
              </w:rPr>
              <w:t xml:space="preserve">ь характерные признаки предмета 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>в к</w:t>
            </w:r>
            <w:r w:rsidR="004B14BE" w:rsidRPr="00025BE6">
              <w:rPr>
                <w:color w:val="403152" w:themeColor="accent4" w:themeShade="80"/>
                <w:sz w:val="28"/>
                <w:szCs w:val="28"/>
              </w:rPr>
              <w:t>онструировании. Предать игрушке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праздничный вид. Развивать воображение, фантазию, умение работать с бумагой</w:t>
            </w:r>
            <w:r w:rsidR="004B14BE" w:rsidRPr="00025BE6">
              <w:rPr>
                <w:color w:val="403152" w:themeColor="accent4" w:themeShade="80"/>
                <w:sz w:val="28"/>
                <w:szCs w:val="28"/>
              </w:rPr>
              <w:t>, и различным бросовым материалом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>.</w:t>
            </w: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Четверг,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12.02.15</w:t>
            </w:r>
            <w:r w:rsidRPr="00025BE6">
              <w:rPr>
                <w:rFonts w:eastAsia="Times New Roman"/>
                <w:color w:val="403152" w:themeColor="accent4" w:themeShade="80"/>
                <w:sz w:val="28"/>
                <w:szCs w:val="28"/>
                <w:lang w:eastAsia="ru-RU"/>
              </w:rPr>
              <w:t>.  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«Художественное творчество (рисование)».</w:t>
            </w:r>
          </w:p>
          <w:p w:rsidR="005E6E78" w:rsidRPr="00025BE6" w:rsidRDefault="005E6E78">
            <w:pPr>
              <w:jc w:val="center"/>
              <w:rPr>
                <w:color w:val="403152" w:themeColor="accent4" w:themeShade="80"/>
                <w:sz w:val="28"/>
                <w:szCs w:val="28"/>
              </w:rPr>
            </w:pPr>
          </w:p>
          <w:p w:rsidR="004B14BE" w:rsidRPr="00025BE6" w:rsidRDefault="004B14BE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4B14BE" w:rsidRPr="00025BE6" w:rsidRDefault="004B14BE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Чтение художественной литературы</w:t>
            </w:r>
          </w:p>
          <w:p w:rsidR="005E6E78" w:rsidRPr="00025BE6" w:rsidRDefault="005E6E78">
            <w:pPr>
              <w:rPr>
                <w:rFonts w:eastAsia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(ознакомление с художественной литературой).</w:t>
            </w:r>
          </w:p>
          <w:p w:rsidR="005E6E78" w:rsidRPr="00025BE6" w:rsidRDefault="005E6E78">
            <w:pPr>
              <w:rPr>
                <w:rFonts w:eastAsia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025BE6">
              <w:rPr>
                <w:rFonts w:eastAsia="Times New Roman"/>
                <w:color w:val="403152" w:themeColor="accent4" w:themeShade="80"/>
                <w:sz w:val="28"/>
                <w:szCs w:val="28"/>
                <w:lang w:eastAsia="ru-RU"/>
              </w:rPr>
              <w:t>Физкультура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rFonts w:eastAsia="Times New Roman"/>
                <w:color w:val="403152" w:themeColor="accent4" w:themeShade="80"/>
                <w:sz w:val="28"/>
                <w:szCs w:val="28"/>
                <w:lang w:eastAsia="ru-RU"/>
              </w:rPr>
              <w:t xml:space="preserve"> ( на улице).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 xml:space="preserve">«Художественное творчество (рисование)». 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4B14BE" w:rsidRPr="00025BE6" w:rsidRDefault="004B14BE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4B14BE" w:rsidRPr="00025BE6" w:rsidRDefault="004B14BE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4B14BE" w:rsidRPr="00025BE6" w:rsidRDefault="004B14BE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4B14BE" w:rsidRPr="00025BE6" w:rsidRDefault="004B14BE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«Чтение художественной литературы».</w:t>
            </w: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4B14BE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«Воздушный шар»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4B14BE" w:rsidRPr="00025BE6" w:rsidRDefault="004B14BE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  <w:p w:rsidR="004B14BE" w:rsidRPr="00025BE6" w:rsidRDefault="004B14BE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  <w:p w:rsidR="00887391" w:rsidRPr="00025BE6" w:rsidRDefault="00887391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А.С.Пушкин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«Сказка о царе 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Салтане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>».</w:t>
            </w: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Учить пере</w:t>
            </w:r>
            <w:r w:rsidR="004B14BE" w:rsidRPr="00025BE6">
              <w:rPr>
                <w:color w:val="403152" w:themeColor="accent4" w:themeShade="80"/>
                <w:sz w:val="28"/>
                <w:szCs w:val="28"/>
              </w:rPr>
              <w:t>давать характерные признаки предмета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в рисунке по образцу. Развивать воображение, фантазию, умение работать с красками.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887391" w:rsidRPr="00025BE6" w:rsidRDefault="005E6E78" w:rsidP="00887391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</w:t>
            </w:r>
            <w:r w:rsidR="00887391" w:rsidRPr="00025BE6">
              <w:rPr>
                <w:color w:val="403152" w:themeColor="accent4" w:themeShade="80"/>
                <w:sz w:val="28"/>
                <w:szCs w:val="28"/>
              </w:rPr>
              <w:t>Продолжать знакомить с детскими произведениями отечественных авторов.</w:t>
            </w:r>
          </w:p>
          <w:p w:rsidR="00887391" w:rsidRPr="00025BE6" w:rsidRDefault="00887391" w:rsidP="00887391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Учить </w:t>
            </w: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эмоционально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воспринимать произведение, отвечать на вопросы,</w:t>
            </w:r>
          </w:p>
          <w:p w:rsidR="005E6E78" w:rsidRPr="00025BE6" w:rsidRDefault="00887391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пересказывать.</w:t>
            </w: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Пятница,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13.02.15.</w:t>
            </w:r>
          </w:p>
          <w:p w:rsidR="005E6E78" w:rsidRPr="00025BE6" w:rsidRDefault="005E6E78">
            <w:pPr>
              <w:spacing w:after="100" w:afterAutospacing="1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Социализация</w:t>
            </w:r>
          </w:p>
          <w:p w:rsidR="005E6E78" w:rsidRPr="00025BE6" w:rsidRDefault="005E6E78">
            <w:pPr>
              <w:spacing w:after="100" w:afterAutospacing="1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(Формирование целостной картины мира/познание себя).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Музыка.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Бассейн. Игры на воде.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«Познание (ФЦКМ)», «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Коммуникация»</w:t>
            </w: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,«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>Социализация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». </w:t>
            </w: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C67AE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«Масленица, народные традиции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».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Расширить понятия детей о жизни человека зимой, играх, развлечениях, народных</w:t>
            </w:r>
            <w:r w:rsidR="00887391" w:rsidRPr="00025BE6">
              <w:rPr>
                <w:color w:val="403152" w:themeColor="accent4" w:themeShade="80"/>
                <w:sz w:val="28"/>
                <w:szCs w:val="28"/>
              </w:rPr>
              <w:t xml:space="preserve"> традициях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играх.</w:t>
            </w:r>
          </w:p>
        </w:tc>
      </w:tr>
      <w:tr w:rsidR="00025BE6" w:rsidRPr="00025BE6" w:rsidTr="005E6E78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spacing w:after="200" w:line="276" w:lineRule="auto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3 неделя Тема: «Масленица, народные традиции».</w:t>
            </w: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Понедельник,  16.02.15.</w:t>
            </w:r>
          </w:p>
          <w:p w:rsidR="005E6E78" w:rsidRPr="00025BE6" w:rsidRDefault="005E6E78">
            <w:pPr>
              <w:spacing w:after="100" w:afterAutospacing="1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Коммуникация. (Развитие речи/обучение 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граммоте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>).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Художественное творчество (лепка).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Физкультура.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«Познание», «Коммуникация», «Социализация». 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«Художественное творчество (лепка)».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025BE6" w:rsidRDefault="005C67AE" w:rsidP="009C462F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Существительные в</w:t>
            </w: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Е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>д.ч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. и 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Мн.ч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>. в Р.П..</w:t>
            </w:r>
          </w:p>
          <w:p w:rsidR="009C462F" w:rsidRPr="00025BE6" w:rsidRDefault="005C67AE" w:rsidP="009C462F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Звук [Б</w:t>
            </w:r>
            <w:r w:rsidR="009C462F" w:rsidRPr="00025BE6">
              <w:rPr>
                <w:color w:val="403152" w:themeColor="accent4" w:themeShade="80"/>
                <w:sz w:val="28"/>
                <w:szCs w:val="28"/>
              </w:rPr>
              <w:t>]</w:t>
            </w:r>
            <w:proofErr w:type="gramStart"/>
            <w:r w:rsidR="009C462F" w:rsidRPr="00025BE6">
              <w:rPr>
                <w:color w:val="403152" w:themeColor="accent4" w:themeShade="80"/>
                <w:sz w:val="28"/>
                <w:szCs w:val="28"/>
              </w:rPr>
              <w:t>,[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>Б</w:t>
            </w:r>
            <w:r w:rsidR="009C462F" w:rsidRPr="00025BE6">
              <w:rPr>
                <w:color w:val="403152" w:themeColor="accent4" w:themeShade="80"/>
                <w:sz w:val="28"/>
                <w:szCs w:val="28"/>
              </w:rPr>
              <w:t>],[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>П</w:t>
            </w:r>
            <w:r w:rsidR="009C462F" w:rsidRPr="00025BE6">
              <w:rPr>
                <w:color w:val="403152" w:themeColor="accent4" w:themeShade="80"/>
                <w:sz w:val="28"/>
                <w:szCs w:val="28"/>
              </w:rPr>
              <w:t>],[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>П</w:t>
            </w:r>
            <w:r w:rsidR="009C462F" w:rsidRPr="00025BE6">
              <w:rPr>
                <w:color w:val="403152" w:themeColor="accent4" w:themeShade="80"/>
                <w:sz w:val="28"/>
                <w:szCs w:val="28"/>
              </w:rPr>
              <w:t>].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887391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«Тарелочка с блинами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».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AE" w:rsidRPr="00025BE6" w:rsidRDefault="005C67AE" w:rsidP="005C67AE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Учить согласовывать слова  существительные в</w:t>
            </w: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Е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>д.ч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. и 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Мн.ч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>.  в Р.П. в предложении.</w:t>
            </w:r>
          </w:p>
          <w:p w:rsidR="005C67AE" w:rsidRPr="00025BE6" w:rsidRDefault="005C67AE" w:rsidP="005C67AE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Слышать [Б]</w:t>
            </w: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,[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>Б] [П],[П],определять место звука в слове.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Учить передавать характерные признаки предмета пластилином. Развивать воображение, фантазию, умение работать с пластилином.</w:t>
            </w: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Вторник,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17.02.15.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Познание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ФЭМП, (познавательно-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исследова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>-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тельская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деятельность).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Игры с психологом.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Музыка.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Бассейн.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 xml:space="preserve">«Познание (ФЭМП, 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познавательно – исследовательская деятельность)», «Коммуникация», «Социализация».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75081D" w:rsidP="0075081D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 xml:space="preserve">Геометрические фигуры 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треугольник, квадрат, четырёхугольник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 xml:space="preserve">Учить </w:t>
            </w:r>
            <w:r w:rsidR="0075081D" w:rsidRPr="00025BE6">
              <w:rPr>
                <w:color w:val="403152" w:themeColor="accent4" w:themeShade="80"/>
                <w:sz w:val="28"/>
                <w:szCs w:val="28"/>
              </w:rPr>
              <w:t>различать геометрические фигуры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>.</w:t>
            </w: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Среда,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18.02.15.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Художественное творчество (рисование).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Физкультура.</w:t>
            </w:r>
          </w:p>
          <w:p w:rsidR="005E6E78" w:rsidRPr="00025BE6" w:rsidRDefault="005E6E78">
            <w:pPr>
              <w:spacing w:after="100" w:afterAutospacing="1"/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spacing w:after="100" w:afterAutospacing="1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«Художественное творчество (рисование)». </w:t>
            </w:r>
          </w:p>
          <w:p w:rsidR="005E6E78" w:rsidRPr="00025BE6" w:rsidRDefault="005E6E78" w:rsidP="00887391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91" w:rsidRPr="00025BE6" w:rsidRDefault="00887391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Досуг, посвящённый празднику масленица.</w:t>
            </w:r>
          </w:p>
          <w:p w:rsidR="005E6E78" w:rsidRPr="00025BE6" w:rsidRDefault="00887391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Праздник </w:t>
            </w:r>
          </w:p>
          <w:p w:rsidR="005E6E78" w:rsidRPr="00025BE6" w:rsidRDefault="00887391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«Масленица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».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887391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Свободное рисование, увиденных впечатлений на празднике.</w:t>
            </w: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Четверг,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19.02.15.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«Художественное творчество (рисование)».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CC702A" w:rsidRPr="00025BE6" w:rsidRDefault="00CC702A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Ознакомление с художественной литературой).</w:t>
            </w:r>
            <w:proofErr w:type="gramEnd"/>
          </w:p>
          <w:p w:rsidR="005E6E78" w:rsidRPr="00025BE6" w:rsidRDefault="005E6E78">
            <w:pPr>
              <w:rPr>
                <w:rFonts w:eastAsia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025BE6">
              <w:rPr>
                <w:rFonts w:eastAsia="Times New Roman"/>
                <w:color w:val="403152" w:themeColor="accent4" w:themeShade="80"/>
                <w:sz w:val="28"/>
                <w:szCs w:val="28"/>
                <w:lang w:eastAsia="ru-RU"/>
              </w:rPr>
              <w:t>Физкультура</w:t>
            </w:r>
          </w:p>
          <w:p w:rsidR="005E6E78" w:rsidRPr="00025BE6" w:rsidRDefault="005E6E78">
            <w:pPr>
              <w:rPr>
                <w:rFonts w:eastAsia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025BE6">
              <w:rPr>
                <w:rFonts w:eastAsia="Times New Roman"/>
                <w:color w:val="403152" w:themeColor="accent4" w:themeShade="80"/>
                <w:sz w:val="28"/>
                <w:szCs w:val="28"/>
                <w:lang w:eastAsia="ru-RU"/>
              </w:rPr>
              <w:t xml:space="preserve"> ( на улице).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«Художественное творчество (рисование)». 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CC702A" w:rsidRPr="00025BE6" w:rsidRDefault="00CC702A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«Чтение художественной литературы».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Раскраски «Герои сказок</w:t>
            </w:r>
            <w:r w:rsidR="00887391" w:rsidRPr="00025BE6">
              <w:rPr>
                <w:color w:val="403152" w:themeColor="accent4" w:themeShade="80"/>
                <w:sz w:val="28"/>
                <w:szCs w:val="28"/>
              </w:rPr>
              <w:t>». Царевна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>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CC702A" w:rsidRPr="00025BE6" w:rsidRDefault="00CC702A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CC702A" w:rsidRPr="00025BE6" w:rsidRDefault="00CC702A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CC702A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А.С.Пушкин</w:t>
            </w:r>
            <w:proofErr w:type="spellEnd"/>
            <w:r w:rsidR="00887391" w:rsidRPr="00025BE6">
              <w:rPr>
                <w:color w:val="403152" w:themeColor="accent4" w:themeShade="80"/>
                <w:sz w:val="28"/>
                <w:szCs w:val="28"/>
              </w:rPr>
              <w:t xml:space="preserve"> «Сказка о мёртвой царевне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и семи богатырях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».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Учить передавать характерные признаки предмета в рисунке по образцу. Развивать воображение, фантазию, умение работать с красками.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Учить </w:t>
            </w: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эмоционально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воспринимать произведение, отвечать на вопросы.</w:t>
            </w: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Пятница,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20.02.15.</w:t>
            </w:r>
          </w:p>
          <w:p w:rsidR="005E6E78" w:rsidRPr="00025BE6" w:rsidRDefault="005E6E78">
            <w:pPr>
              <w:spacing w:after="100" w:afterAutospacing="1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Социализация</w:t>
            </w:r>
          </w:p>
          <w:p w:rsidR="005E6E78" w:rsidRPr="00025BE6" w:rsidRDefault="005E6E78">
            <w:pPr>
              <w:spacing w:after="100" w:afterAutospacing="1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(Формирование целостной картины мира/познание 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себя).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Музыка.</w:t>
            </w: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Бассейн. Игры на воде.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«Познание (ФЦКМ)», «Коммуникация», «Социализация».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CC702A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Военная </w:t>
            </w:r>
            <w:r w:rsidR="00732C64" w:rsidRPr="00025BE6">
              <w:rPr>
                <w:color w:val="403152" w:themeColor="accent4" w:themeShade="80"/>
                <w:sz w:val="28"/>
                <w:szCs w:val="28"/>
              </w:rPr>
              <w:t>техника. 23 февраля.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Обобщить знания детей о празднике</w:t>
            </w:r>
            <w:r w:rsidR="00CC702A" w:rsidRPr="00025BE6">
              <w:rPr>
                <w:color w:val="403152" w:themeColor="accent4" w:themeShade="80"/>
                <w:sz w:val="28"/>
                <w:szCs w:val="28"/>
              </w:rPr>
              <w:t xml:space="preserve"> 23 февраля, военной технике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>.</w:t>
            </w:r>
          </w:p>
        </w:tc>
      </w:tr>
      <w:tr w:rsidR="00025BE6" w:rsidRPr="00025BE6" w:rsidTr="005E6E78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spacing w:after="200" w:line="276" w:lineRule="auto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4 неделя Тема: «Военная техника. 23 февраля».</w:t>
            </w:r>
          </w:p>
        </w:tc>
      </w:tr>
      <w:tr w:rsidR="00025BE6" w:rsidRPr="00025BE6" w:rsidTr="005E6E78">
        <w:trPr>
          <w:trHeight w:val="5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Понедельник,  23.02.15.</w:t>
            </w:r>
          </w:p>
          <w:p w:rsidR="005E6E78" w:rsidRPr="00025BE6" w:rsidRDefault="005E6E78">
            <w:pPr>
              <w:spacing w:after="100" w:afterAutospacing="1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Коммуникация. (Развитие речи/обучение 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граммоте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>).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9711C9" w:rsidRPr="00025BE6" w:rsidRDefault="009711C9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Художественное творчество (аппликация).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Физкультура.</w:t>
            </w: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«Познание», «Коммуникация», «Социализация». 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</w:t>
            </w:r>
          </w:p>
          <w:p w:rsidR="009711C9" w:rsidRPr="00025BE6" w:rsidRDefault="009711C9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«Художественное творчество (аппликация)».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025BE6" w:rsidRDefault="005C67AE" w:rsidP="005C67AE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Существительные в 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Мн.ч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. в Р.П. с окончанием </w:t>
            </w: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-е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>в и -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ёв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>.</w:t>
            </w:r>
          </w:p>
          <w:p w:rsidR="005C67AE" w:rsidRPr="00025BE6" w:rsidRDefault="005C67AE" w:rsidP="005C67AE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Звук [Х]</w:t>
            </w: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,[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>Х].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9711C9" w:rsidRPr="00025BE6" w:rsidRDefault="009711C9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9711C9" w:rsidRPr="00025BE6" w:rsidRDefault="009711C9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9711C9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«Отважные парашютисты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».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025BE6" w:rsidRDefault="005C67AE" w:rsidP="005C67AE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Учить согласовывать слова  существительные в 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Мн.ч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.  в Р.П. в предложении. с окончанием </w:t>
            </w: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-е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>в и -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ёв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>.</w:t>
            </w:r>
          </w:p>
          <w:p w:rsidR="005C67AE" w:rsidRPr="00025BE6" w:rsidRDefault="005C67AE" w:rsidP="005C67AE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Слышать [Х]</w:t>
            </w: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,[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>Х],определять место звука в слове.</w:t>
            </w:r>
          </w:p>
          <w:p w:rsidR="009711C9" w:rsidRPr="00025BE6" w:rsidRDefault="009711C9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Учить передавать характерные признаки праздничного предмета. Развивать воображение, фантазию, умение работать с бумагой.</w:t>
            </w: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Вторник,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24.02.15.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Познание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ФЭМП, (познавательно-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исследова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>-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тельская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деятельность).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Игры с психологом.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Музыка.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Бассейн.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«Познание (ФЭМП, познавательно – исследовательская деятельность)», «Коммуникация», «Социализация».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75081D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Геометрические фигуры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75081D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Закреплять полученные знания о признаках геометрических фигур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.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</w:t>
            </w: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Среда,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25.02.15.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Художественное 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творчество (рисование).</w:t>
            </w:r>
          </w:p>
          <w:p w:rsidR="005E6E78" w:rsidRPr="00025BE6" w:rsidRDefault="005E6E78">
            <w:pPr>
              <w:spacing w:after="100" w:afterAutospacing="1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Познавательно – </w:t>
            </w:r>
            <w:proofErr w:type="spellStart"/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исследовательс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>-кая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и конструктивная деятельность. Труд/ручной труд.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Физкультура.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 xml:space="preserve">«Художественное творчество (рисование)». </w:t>
            </w: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«Познавательно – исследователь-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ская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деятельность)».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9711C9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Оригами «Самолётик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».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Развивать воображение, фантазию, умение работать с бумагой.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Учить передавать характерные признаки предмета в конструировании и рисунке по образцу.</w:t>
            </w: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lastRenderedPageBreak/>
              <w:t>Четверг,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26.02.15.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«Художественное творчество (рисование)».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Чтение художественной литературы (ознакомление с художественной литературой).</w:t>
            </w:r>
          </w:p>
          <w:p w:rsidR="005E6E78" w:rsidRPr="00025BE6" w:rsidRDefault="005E6E78">
            <w:pPr>
              <w:rPr>
                <w:rFonts w:eastAsia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025BE6">
              <w:rPr>
                <w:rFonts w:eastAsia="Times New Roman"/>
                <w:color w:val="403152" w:themeColor="accent4" w:themeShade="80"/>
                <w:sz w:val="28"/>
                <w:szCs w:val="28"/>
                <w:lang w:eastAsia="ru-RU"/>
              </w:rPr>
              <w:t>Физкультура</w:t>
            </w:r>
          </w:p>
          <w:p w:rsidR="005E6E78" w:rsidRPr="00025BE6" w:rsidRDefault="005E6E78">
            <w:pPr>
              <w:rPr>
                <w:rFonts w:eastAsia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025BE6">
              <w:rPr>
                <w:rFonts w:eastAsia="Times New Roman"/>
                <w:color w:val="403152" w:themeColor="accent4" w:themeShade="80"/>
                <w:sz w:val="28"/>
                <w:szCs w:val="28"/>
                <w:lang w:eastAsia="ru-RU"/>
              </w:rPr>
              <w:t xml:space="preserve"> ( на улице).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«Художественное творчество (рисование)». 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9711C9" w:rsidRPr="00025BE6" w:rsidRDefault="009711C9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«Чтение художественной литературы».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9711C9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Раскраска разнообразной военной техники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9711C9">
            <w:pPr>
              <w:rPr>
                <w:color w:val="403152" w:themeColor="accent4" w:themeShade="80"/>
                <w:sz w:val="28"/>
                <w:szCs w:val="28"/>
              </w:rPr>
            </w:pP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Ю.А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.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>Коваль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«Алый», под </w:t>
            </w:r>
            <w:proofErr w:type="spellStart"/>
            <w:r w:rsidRPr="00025BE6">
              <w:rPr>
                <w:color w:val="403152" w:themeColor="accent4" w:themeShade="80"/>
                <w:sz w:val="28"/>
                <w:szCs w:val="28"/>
              </w:rPr>
              <w:t>ред</w:t>
            </w: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.П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>арамоновой</w:t>
            </w:r>
            <w:proofErr w:type="spellEnd"/>
            <w:r w:rsidRPr="00025BE6">
              <w:rPr>
                <w:color w:val="403152" w:themeColor="accent4" w:themeShade="80"/>
                <w:sz w:val="28"/>
                <w:szCs w:val="28"/>
              </w:rPr>
              <w:t>, с. 454.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Учить передавать характерные признаки предмета в рисунке по образцу. Развивать воображение, фантазию, умение работать с красками.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Учить </w:t>
            </w:r>
            <w:proofErr w:type="gramStart"/>
            <w:r w:rsidRPr="00025BE6">
              <w:rPr>
                <w:color w:val="403152" w:themeColor="accent4" w:themeShade="80"/>
                <w:sz w:val="28"/>
                <w:szCs w:val="28"/>
              </w:rPr>
              <w:t>эмоционально</w:t>
            </w:r>
            <w:proofErr w:type="gramEnd"/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воспринимать произведение, отвечать на вопросы.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</w:p>
        </w:tc>
      </w:tr>
      <w:tr w:rsidR="00025BE6" w:rsidRPr="00025BE6" w:rsidTr="005E6E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Пятница,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27.02.15.</w:t>
            </w:r>
          </w:p>
          <w:p w:rsidR="005E6E78" w:rsidRPr="00025BE6" w:rsidRDefault="005E6E78">
            <w:pPr>
              <w:spacing w:after="100" w:afterAutospacing="1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Социализация</w:t>
            </w:r>
          </w:p>
          <w:p w:rsidR="005E6E78" w:rsidRPr="00025BE6" w:rsidRDefault="005E6E78">
            <w:pPr>
              <w:spacing w:after="100" w:afterAutospacing="1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(Формирование целостной картины мира/познание себя).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Музыка.</w:t>
            </w:r>
          </w:p>
          <w:p w:rsidR="005E6E78" w:rsidRPr="00025BE6" w:rsidRDefault="005E6E78">
            <w:pPr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Бассейн. Игры на воде.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spacing w:after="100" w:afterAutospacing="1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«Познание (ФЦКМ)», «Коммуникация», «Социализация».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732C64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Праздник весны</w:t>
            </w:r>
            <w:r w:rsidR="005E6E78" w:rsidRPr="00025BE6">
              <w:rPr>
                <w:color w:val="403152" w:themeColor="accent4" w:themeShade="80"/>
                <w:sz w:val="28"/>
                <w:szCs w:val="28"/>
              </w:rPr>
              <w:t>.</w:t>
            </w:r>
            <w:r w:rsidRPr="00025BE6">
              <w:rPr>
                <w:color w:val="403152" w:themeColor="accent4" w:themeShade="80"/>
                <w:sz w:val="28"/>
                <w:szCs w:val="28"/>
              </w:rPr>
              <w:t xml:space="preserve"> «Скоро мамин день- 8 марта!»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8" w:rsidRPr="00025BE6" w:rsidRDefault="005E6E78">
            <w:pPr>
              <w:spacing w:after="200" w:line="276" w:lineRule="auto"/>
              <w:rPr>
                <w:color w:val="403152" w:themeColor="accent4" w:themeShade="80"/>
                <w:sz w:val="28"/>
                <w:szCs w:val="28"/>
              </w:rPr>
            </w:pPr>
            <w:r w:rsidRPr="00025BE6">
              <w:rPr>
                <w:color w:val="403152" w:themeColor="accent4" w:themeShade="80"/>
                <w:sz w:val="28"/>
                <w:szCs w:val="28"/>
              </w:rPr>
              <w:t>Учить составлять и расширять знания детей о семейных традициях.</w:t>
            </w:r>
          </w:p>
        </w:tc>
        <w:bookmarkStart w:id="0" w:name="_GoBack"/>
        <w:bookmarkEnd w:id="0"/>
      </w:tr>
    </w:tbl>
    <w:p w:rsidR="00BC1FCC" w:rsidRPr="00025BE6" w:rsidRDefault="00BC1FCC">
      <w:pPr>
        <w:rPr>
          <w:color w:val="403152" w:themeColor="accent4" w:themeShade="80"/>
        </w:rPr>
      </w:pPr>
    </w:p>
    <w:sectPr w:rsidR="00BC1FCC" w:rsidRPr="0002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6A"/>
    <w:rsid w:val="00025BE6"/>
    <w:rsid w:val="004B14BE"/>
    <w:rsid w:val="005C67AE"/>
    <w:rsid w:val="005E6E78"/>
    <w:rsid w:val="00732C64"/>
    <w:rsid w:val="0075081D"/>
    <w:rsid w:val="00887391"/>
    <w:rsid w:val="009711C9"/>
    <w:rsid w:val="009C462F"/>
    <w:rsid w:val="00B91283"/>
    <w:rsid w:val="00BC1FCC"/>
    <w:rsid w:val="00CC702A"/>
    <w:rsid w:val="00D7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E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E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2015-02-01T09:40:00Z</dcterms:created>
  <dcterms:modified xsi:type="dcterms:W3CDTF">2015-02-01T11:51:00Z</dcterms:modified>
</cp:coreProperties>
</file>