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49" w:rsidRDefault="00BD5C49" w:rsidP="00BD5C49">
      <w:pPr>
        <w:tabs>
          <w:tab w:val="left" w:pos="7965"/>
        </w:tabs>
      </w:pPr>
      <w:r>
        <w:t>7 класс. Урок № ___</w:t>
      </w:r>
      <w:r>
        <w:tab/>
        <w:t>Дата_______</w:t>
      </w:r>
    </w:p>
    <w:p w:rsidR="00BD5C49" w:rsidRDefault="00BD5C49" w:rsidP="00BD5C49"/>
    <w:p w:rsidR="00BD5C49" w:rsidRDefault="00BD5C49" w:rsidP="00BD5C49">
      <w:pPr>
        <w:tabs>
          <w:tab w:val="left" w:pos="2880"/>
        </w:tabs>
        <w:ind w:firstLine="708"/>
        <w:jc w:val="both"/>
        <w:rPr>
          <w:color w:val="FF0000"/>
        </w:rPr>
      </w:pPr>
      <w:r>
        <w:rPr>
          <w:b/>
        </w:rPr>
        <w:t>Тема:</w:t>
      </w:r>
      <w:r>
        <w:t xml:space="preserve"> </w:t>
      </w:r>
      <w:r w:rsidR="00282243">
        <w:rPr>
          <w:color w:val="FF0000"/>
        </w:rPr>
        <w:t xml:space="preserve">Тип </w:t>
      </w:r>
      <w:proofErr w:type="gramStart"/>
      <w:r w:rsidR="00282243">
        <w:rPr>
          <w:color w:val="FF0000"/>
        </w:rPr>
        <w:t>Кишечнополостные</w:t>
      </w:r>
      <w:proofErr w:type="gramEnd"/>
      <w:r>
        <w:rPr>
          <w:color w:val="FF0000"/>
        </w:rPr>
        <w:t>.</w:t>
      </w:r>
    </w:p>
    <w:p w:rsidR="00BD5C49" w:rsidRDefault="00BD5C49" w:rsidP="00BD5C49">
      <w:pPr>
        <w:ind w:firstLine="708"/>
        <w:jc w:val="both"/>
      </w:pPr>
      <w:r>
        <w:rPr>
          <w:b/>
        </w:rPr>
        <w:t>Задачи урока:</w:t>
      </w:r>
      <w:r>
        <w:t xml:space="preserve"> а) </w:t>
      </w:r>
      <w:r>
        <w:rPr>
          <w:u w:val="single"/>
        </w:rPr>
        <w:t>Образовательные:</w:t>
      </w:r>
      <w:r>
        <w:t xml:space="preserve"> </w:t>
      </w:r>
      <w:r w:rsidR="00282243" w:rsidRPr="00282243">
        <w:t>изучить характерные черты внешнего и внутреннего строения и жизнедеятельности, связанные со средой обитания, на примере пресноводной гидры;</w:t>
      </w:r>
      <w:r>
        <w:t xml:space="preserve"> б) </w:t>
      </w:r>
      <w:r>
        <w:rPr>
          <w:u w:val="single"/>
        </w:rPr>
        <w:t>Воспитательные:</w:t>
      </w:r>
      <w:r>
        <w:t xml:space="preserve"> </w:t>
      </w:r>
      <w:r w:rsidR="00282243" w:rsidRPr="00282243">
        <w:t>развивать у учащихся стремление заботиться о природе;</w:t>
      </w:r>
      <w:r>
        <w:t xml:space="preserve"> в) </w:t>
      </w:r>
      <w:r>
        <w:rPr>
          <w:u w:val="single"/>
        </w:rPr>
        <w:t>Развивающие:</w:t>
      </w:r>
      <w:r w:rsidRPr="00087F16">
        <w:t xml:space="preserve"> </w:t>
      </w:r>
      <w:r w:rsidR="00282243" w:rsidRPr="00282243">
        <w:t>продолжать формирование умений читать информацию с рисунков учебника и акцентировать внимание на главных мыслях текста заданного параграфа</w:t>
      </w:r>
      <w:r>
        <w:t>.</w:t>
      </w:r>
    </w:p>
    <w:p w:rsidR="00BD5C49" w:rsidRDefault="00BD5C49" w:rsidP="00BD5C49">
      <w:pPr>
        <w:tabs>
          <w:tab w:val="left" w:pos="2880"/>
        </w:tabs>
        <w:ind w:firstLine="708"/>
        <w:jc w:val="both"/>
      </w:pPr>
      <w:r>
        <w:rPr>
          <w:b/>
        </w:rPr>
        <w:t xml:space="preserve">Тип урока: </w:t>
      </w:r>
      <w:r>
        <w:t>Комбинированный.</w:t>
      </w:r>
    </w:p>
    <w:p w:rsidR="00BD5C49" w:rsidRDefault="00BD5C49" w:rsidP="00BD5C49">
      <w:pPr>
        <w:tabs>
          <w:tab w:val="left" w:pos="2880"/>
        </w:tabs>
        <w:ind w:firstLine="708"/>
        <w:jc w:val="both"/>
      </w:pPr>
      <w:proofErr w:type="gramStart"/>
      <w:r>
        <w:rPr>
          <w:b/>
        </w:rPr>
        <w:t xml:space="preserve">Основные понятия и термины: </w:t>
      </w:r>
      <w:r w:rsidR="00282243">
        <w:t>кишечнополостные, регенерация, полипы, стрекательные клетки, энтодерма, эктодерма,</w:t>
      </w:r>
      <w:r>
        <w:t>.</w:t>
      </w:r>
      <w:proofErr w:type="gramEnd"/>
    </w:p>
    <w:p w:rsidR="00BD5C49" w:rsidRPr="002E3A0F" w:rsidRDefault="00BD5C49" w:rsidP="00BD5C49">
      <w:pPr>
        <w:tabs>
          <w:tab w:val="left" w:pos="2880"/>
        </w:tabs>
        <w:ind w:firstLine="708"/>
        <w:jc w:val="both"/>
      </w:pPr>
      <w:r>
        <w:rPr>
          <w:b/>
        </w:rPr>
        <w:t xml:space="preserve">Связь с ранее изученным материалом: </w:t>
      </w:r>
      <w:r w:rsidR="00282243">
        <w:t>симметрия тела, эктодерма, энтодерма</w:t>
      </w:r>
      <w:r>
        <w:t>.</w:t>
      </w:r>
    </w:p>
    <w:p w:rsidR="00BD5C49" w:rsidRDefault="00BD5C49" w:rsidP="00BD5C49">
      <w:pPr>
        <w:tabs>
          <w:tab w:val="left" w:pos="2880"/>
        </w:tabs>
        <w:ind w:firstLine="708"/>
        <w:jc w:val="both"/>
      </w:pPr>
      <w:r>
        <w:rPr>
          <w:b/>
        </w:rPr>
        <w:t xml:space="preserve">Методы: </w:t>
      </w:r>
      <w:r w:rsidRPr="00DE4268">
        <w:t>О</w:t>
      </w:r>
      <w:r>
        <w:t xml:space="preserve">бъяснение, беседа, </w:t>
      </w:r>
      <w:proofErr w:type="gramStart"/>
      <w:r>
        <w:t>наглядный</w:t>
      </w:r>
      <w:proofErr w:type="gramEnd"/>
      <w:r>
        <w:t>.</w:t>
      </w:r>
    </w:p>
    <w:p w:rsidR="00BD5C49" w:rsidRDefault="00BD5C49" w:rsidP="00BD5C49">
      <w:pPr>
        <w:tabs>
          <w:tab w:val="left" w:pos="2880"/>
        </w:tabs>
        <w:ind w:firstLine="708"/>
        <w:jc w:val="both"/>
      </w:pPr>
      <w:r>
        <w:rPr>
          <w:b/>
        </w:rPr>
        <w:t>Оборудование и материалы:</w:t>
      </w:r>
      <w:r>
        <w:t xml:space="preserve"> Таблицы </w:t>
      </w:r>
      <w:r w:rsidRPr="006B1D05">
        <w:t>«</w:t>
      </w:r>
      <w:r w:rsidR="00DD25F7">
        <w:t>Строение гидры</w:t>
      </w:r>
      <w:r>
        <w:t>».</w:t>
      </w:r>
    </w:p>
    <w:p w:rsidR="00BD5C49" w:rsidRDefault="00BD5C49" w:rsidP="00BD5C49">
      <w:pPr>
        <w:tabs>
          <w:tab w:val="left" w:pos="2880"/>
        </w:tabs>
        <w:ind w:firstLine="708"/>
        <w:jc w:val="center"/>
      </w:pPr>
    </w:p>
    <w:p w:rsidR="00BD5C49" w:rsidRDefault="00BD5C49" w:rsidP="00BD5C49">
      <w:pPr>
        <w:tabs>
          <w:tab w:val="left" w:pos="2880"/>
        </w:tabs>
        <w:ind w:firstLine="708"/>
        <w:jc w:val="center"/>
      </w:pPr>
      <w:r>
        <w:t>Структура и содержание урока.</w:t>
      </w:r>
    </w:p>
    <w:p w:rsidR="00BD5C49" w:rsidRDefault="00BD5C49" w:rsidP="00BD5C49">
      <w:pPr>
        <w:tabs>
          <w:tab w:val="left" w:pos="2880"/>
        </w:tabs>
        <w:ind w:firstLine="708"/>
        <w:jc w:val="center"/>
      </w:pPr>
    </w:p>
    <w:p w:rsidR="00BD5C49" w:rsidRDefault="00BD5C49" w:rsidP="00BD5C49">
      <w:pPr>
        <w:numPr>
          <w:ilvl w:val="0"/>
          <w:numId w:val="1"/>
        </w:numPr>
        <w:tabs>
          <w:tab w:val="left" w:pos="0"/>
          <w:tab w:val="num" w:pos="1080"/>
        </w:tabs>
        <w:ind w:left="0" w:firstLine="708"/>
        <w:jc w:val="both"/>
        <w:rPr>
          <w:b/>
          <w:color w:val="0000FF"/>
        </w:rPr>
      </w:pPr>
      <w:r>
        <w:rPr>
          <w:b/>
          <w:color w:val="0000FF"/>
        </w:rPr>
        <w:t>Актуализация опорных знаний и мотивация учебной деятельности учащихся.</w:t>
      </w:r>
    </w:p>
    <w:p w:rsidR="00BD5C49" w:rsidRDefault="00DD25F7" w:rsidP="00BD5C49">
      <w:pPr>
        <w:pStyle w:val="a4"/>
        <w:numPr>
          <w:ilvl w:val="1"/>
          <w:numId w:val="1"/>
        </w:numPr>
        <w:tabs>
          <w:tab w:val="left" w:pos="0"/>
        </w:tabs>
        <w:jc w:val="both"/>
      </w:pPr>
      <w:r>
        <w:t xml:space="preserve">Каковы отличительные признаки </w:t>
      </w:r>
      <w:proofErr w:type="spellStart"/>
      <w:r>
        <w:t>подцарства</w:t>
      </w:r>
      <w:proofErr w:type="spellEnd"/>
      <w:r>
        <w:t xml:space="preserve"> Многоклеточные?</w:t>
      </w:r>
    </w:p>
    <w:p w:rsidR="00DD25F7" w:rsidRDefault="00DD25F7" w:rsidP="00BD5C49">
      <w:pPr>
        <w:pStyle w:val="a4"/>
        <w:numPr>
          <w:ilvl w:val="1"/>
          <w:numId w:val="1"/>
        </w:numPr>
        <w:tabs>
          <w:tab w:val="left" w:pos="0"/>
        </w:tabs>
        <w:jc w:val="both"/>
      </w:pPr>
      <w:r>
        <w:t>Какой организм был наиболее вероятным предком многоклеточных животных?</w:t>
      </w:r>
    </w:p>
    <w:p w:rsidR="00DD25F7" w:rsidRDefault="00DD25F7" w:rsidP="00BD5C49">
      <w:pPr>
        <w:pStyle w:val="a4"/>
        <w:numPr>
          <w:ilvl w:val="1"/>
          <w:numId w:val="1"/>
        </w:numPr>
        <w:tabs>
          <w:tab w:val="left" w:pos="0"/>
        </w:tabs>
        <w:jc w:val="both"/>
      </w:pPr>
      <w:r>
        <w:t>Каких животных относят к беспозвоночным?</w:t>
      </w:r>
    </w:p>
    <w:p w:rsidR="00DD25F7" w:rsidRPr="00087F16" w:rsidRDefault="00DD25F7" w:rsidP="00BD5C49">
      <w:pPr>
        <w:pStyle w:val="a4"/>
        <w:numPr>
          <w:ilvl w:val="1"/>
          <w:numId w:val="1"/>
        </w:numPr>
        <w:tabs>
          <w:tab w:val="left" w:pos="0"/>
        </w:tabs>
        <w:jc w:val="both"/>
      </w:pPr>
      <w:r>
        <w:t>Почему беспозвоночные играют важную роль в экосистемах?</w:t>
      </w:r>
    </w:p>
    <w:p w:rsidR="00BD5C49" w:rsidRDefault="00BD5C49" w:rsidP="00BD5C49">
      <w:pPr>
        <w:tabs>
          <w:tab w:val="left" w:pos="2880"/>
        </w:tabs>
        <w:ind w:firstLine="708"/>
        <w:jc w:val="both"/>
        <w:rPr>
          <w:b/>
          <w:color w:val="0000FF"/>
        </w:rPr>
      </w:pPr>
      <w:r>
        <w:rPr>
          <w:b/>
          <w:color w:val="0000FF"/>
          <w:lang w:val="en-US"/>
        </w:rPr>
        <w:t>II</w:t>
      </w:r>
      <w:r>
        <w:rPr>
          <w:b/>
          <w:color w:val="0000FF"/>
        </w:rPr>
        <w:t>. Изучение нового материала.</w:t>
      </w:r>
    </w:p>
    <w:p w:rsidR="00BD5C49" w:rsidRDefault="00BD5C49" w:rsidP="00BD5C49">
      <w:pPr>
        <w:tabs>
          <w:tab w:val="left" w:pos="2880"/>
        </w:tabs>
        <w:ind w:firstLine="708"/>
        <w:jc w:val="center"/>
        <w:rPr>
          <w:color w:val="CC99FF"/>
        </w:rPr>
      </w:pPr>
      <w:r>
        <w:rPr>
          <w:color w:val="CC99FF"/>
        </w:rPr>
        <w:t>План.</w:t>
      </w:r>
    </w:p>
    <w:p w:rsidR="00BD5C49" w:rsidRDefault="00BD5C49" w:rsidP="00BD5C49">
      <w:pPr>
        <w:pStyle w:val="a4"/>
        <w:numPr>
          <w:ilvl w:val="0"/>
          <w:numId w:val="2"/>
        </w:numPr>
        <w:tabs>
          <w:tab w:val="left" w:pos="2880"/>
        </w:tabs>
        <w:jc w:val="both"/>
        <w:rPr>
          <w:color w:val="CC99FF"/>
        </w:rPr>
      </w:pPr>
      <w:r>
        <w:rPr>
          <w:color w:val="CC99FF"/>
        </w:rPr>
        <w:t xml:space="preserve">Основные признаки </w:t>
      </w:r>
      <w:proofErr w:type="gramStart"/>
      <w:r w:rsidR="00DD25F7">
        <w:rPr>
          <w:color w:val="CC99FF"/>
        </w:rPr>
        <w:t>кишечнополостных</w:t>
      </w:r>
      <w:proofErr w:type="gramEnd"/>
      <w:r>
        <w:rPr>
          <w:color w:val="CC99FF"/>
        </w:rPr>
        <w:t>.</w:t>
      </w:r>
    </w:p>
    <w:p w:rsidR="00BD5C49" w:rsidRDefault="00BD5C49" w:rsidP="00DD25F7">
      <w:pPr>
        <w:pStyle w:val="a4"/>
        <w:numPr>
          <w:ilvl w:val="0"/>
          <w:numId w:val="2"/>
        </w:numPr>
        <w:tabs>
          <w:tab w:val="left" w:pos="2880"/>
        </w:tabs>
        <w:jc w:val="both"/>
        <w:rPr>
          <w:color w:val="CC99FF"/>
        </w:rPr>
      </w:pPr>
      <w:r>
        <w:rPr>
          <w:color w:val="CC99FF"/>
        </w:rPr>
        <w:t xml:space="preserve">Разнообрази6е </w:t>
      </w:r>
      <w:r w:rsidR="00DD25F7">
        <w:rPr>
          <w:color w:val="CC99FF"/>
        </w:rPr>
        <w:t>кишечнополостных.</w:t>
      </w:r>
    </w:p>
    <w:p w:rsidR="00DD25F7" w:rsidRPr="00315EAD" w:rsidRDefault="00DD25F7" w:rsidP="00DD25F7">
      <w:pPr>
        <w:pStyle w:val="a4"/>
        <w:numPr>
          <w:ilvl w:val="0"/>
          <w:numId w:val="2"/>
        </w:numPr>
        <w:tabs>
          <w:tab w:val="left" w:pos="2880"/>
        </w:tabs>
        <w:jc w:val="both"/>
        <w:rPr>
          <w:color w:val="CC99FF"/>
        </w:rPr>
      </w:pPr>
      <w:r>
        <w:rPr>
          <w:color w:val="CC99FF"/>
        </w:rPr>
        <w:t>Роль кишечнополостных в экосистемах.</w:t>
      </w:r>
    </w:p>
    <w:p w:rsidR="00BD5C49" w:rsidRDefault="00BD5C49" w:rsidP="00BD5C49">
      <w:pPr>
        <w:ind w:firstLine="708"/>
        <w:rPr>
          <w:b/>
          <w:color w:val="993366"/>
        </w:rPr>
      </w:pPr>
      <w:r>
        <w:rPr>
          <w:b/>
          <w:color w:val="993366"/>
        </w:rPr>
        <w:t xml:space="preserve">Рассказ учителя, с </w:t>
      </w:r>
      <w:r w:rsidR="00D76907">
        <w:rPr>
          <w:b/>
          <w:color w:val="993366"/>
        </w:rPr>
        <w:t>заполнением таблицы</w:t>
      </w:r>
      <w:r>
        <w:rPr>
          <w:b/>
          <w:color w:val="993366"/>
        </w:rPr>
        <w:t>.</w:t>
      </w:r>
    </w:p>
    <w:p w:rsidR="00DD25F7" w:rsidRDefault="000F28A2" w:rsidP="00BD5C49">
      <w:pPr>
        <w:tabs>
          <w:tab w:val="left" w:pos="0"/>
        </w:tabs>
        <w:ind w:firstLine="851"/>
        <w:jc w:val="both"/>
      </w:pPr>
      <w:r>
        <w:t>(Слайд 1) Тип Кишечнополостные – это двуслойные многоклеточные животные. (Слайд 2) Объединяет свыше 9000 водных видов, это одиночные и колониальные формы.</w:t>
      </w:r>
    </w:p>
    <w:p w:rsidR="000F28A2" w:rsidRDefault="000F28A2" w:rsidP="00BD5C49">
      <w:pPr>
        <w:tabs>
          <w:tab w:val="left" w:pos="0"/>
        </w:tabs>
        <w:ind w:firstLine="851"/>
        <w:jc w:val="both"/>
      </w:pPr>
      <w:r>
        <w:t>(Слайд 3) Одним из представителей является пресноводная гидра, обитающая в пресных водоемах.</w:t>
      </w:r>
    </w:p>
    <w:p w:rsidR="000F28A2" w:rsidRDefault="000F28A2" w:rsidP="00BD5C49">
      <w:pPr>
        <w:tabs>
          <w:tab w:val="left" w:pos="0"/>
        </w:tabs>
        <w:ind w:firstLine="851"/>
        <w:jc w:val="both"/>
      </w:pPr>
      <w:r>
        <w:t>(Слайд 4) Гидра имеет радиальную симметрию. (Слайд 5) Ее тело имеет вид открытого на  одном конце мешка. (Слайд 6) Имеет два слоя</w:t>
      </w:r>
      <w:r w:rsidR="00D76907">
        <w:t xml:space="preserve"> клеток: эктодерма и энтодерма, между которыми находится мезоглея (студенистая прослойка).</w:t>
      </w:r>
    </w:p>
    <w:p w:rsidR="00D76907" w:rsidRDefault="00D76907" w:rsidP="00BD5C49">
      <w:pPr>
        <w:tabs>
          <w:tab w:val="left" w:pos="0"/>
        </w:tabs>
        <w:ind w:firstLine="851"/>
        <w:jc w:val="both"/>
      </w:pPr>
      <w:r>
        <w:t>(Слайд 7) По ходу изучения материала учащиеся должны самостоятельно заполнить таблицу.</w:t>
      </w:r>
    </w:p>
    <w:p w:rsidR="00D76907" w:rsidRDefault="00D76907" w:rsidP="00BD5C49">
      <w:pPr>
        <w:tabs>
          <w:tab w:val="left" w:pos="0"/>
        </w:tabs>
        <w:ind w:firstLine="851"/>
        <w:jc w:val="both"/>
      </w:pPr>
      <w:r>
        <w:t xml:space="preserve">(Слайд 8) Наружный слой клеток (эктодерма) содержит кожно-мускульные </w:t>
      </w:r>
      <w:proofErr w:type="gramStart"/>
      <w:r>
        <w:t>клетки</w:t>
      </w:r>
      <w:proofErr w:type="gramEnd"/>
      <w:r>
        <w:t xml:space="preserve"> с помощью которых животное передвигается. (Слайд 9) Так же содержит нервные клетки, которые с помощью отростков образуют нервное сплетение. Нервные клетки обеспечивают связь животного с внешней средой (прикосновения, изменение температуры, появление в воде различных </w:t>
      </w:r>
      <w:r w:rsidR="007A7FDA">
        <w:t xml:space="preserve">веществ и восприятии раздражения (Слайд 10)). (Слайд 11) В эктодерме имеются стрекательные клетки, с </w:t>
      </w:r>
      <w:r w:rsidR="007A7FDA">
        <w:lastRenderedPageBreak/>
        <w:t>помощью которых гидра парализует и захватывает жертву, а так же защищается от хищников.</w:t>
      </w:r>
    </w:p>
    <w:p w:rsidR="007A7FDA" w:rsidRDefault="007A7FDA" w:rsidP="00BD5C49">
      <w:pPr>
        <w:tabs>
          <w:tab w:val="left" w:pos="0"/>
        </w:tabs>
        <w:ind w:firstLine="851"/>
        <w:jc w:val="both"/>
      </w:pPr>
      <w:proofErr w:type="gramStart"/>
      <w:r>
        <w:t>(Слайд 12) Внутренний слой клеток энтодерма содержит мускульные волокна, пищеварительные клетки, промежуточные клетки (необходимые животному при регенерации (Слайд 13).</w:t>
      </w:r>
      <w:proofErr w:type="gramEnd"/>
    </w:p>
    <w:p w:rsidR="007A7FDA" w:rsidRDefault="007A7FDA" w:rsidP="00BD5C49">
      <w:pPr>
        <w:tabs>
          <w:tab w:val="left" w:pos="0"/>
        </w:tabs>
        <w:ind w:firstLine="851"/>
        <w:jc w:val="both"/>
      </w:pPr>
      <w:r>
        <w:t xml:space="preserve">(Слайд 14) Размножается гидра половым и бесполым способами. </w:t>
      </w:r>
      <w:r w:rsidR="00CE2E1D">
        <w:t>Бесполое размножение – почкование. В основе полового размножения лежит формирование гамет и оплодотворение.</w:t>
      </w:r>
    </w:p>
    <w:p w:rsidR="00CE2E1D" w:rsidRDefault="00CE2E1D" w:rsidP="00BD5C49">
      <w:pPr>
        <w:tabs>
          <w:tab w:val="left" w:pos="0"/>
        </w:tabs>
        <w:ind w:firstLine="851"/>
        <w:jc w:val="both"/>
      </w:pPr>
      <w:r>
        <w:t xml:space="preserve">(Слайд 15) Тип Кишечнополостные включает класс Гидроидные – это одиночные или колониальные </w:t>
      </w:r>
      <w:proofErr w:type="gramStart"/>
      <w:r>
        <w:t>формы</w:t>
      </w:r>
      <w:proofErr w:type="gramEnd"/>
      <w:r>
        <w:t xml:space="preserve"> в жизненном цикле которых чередуются поколения полипов и медуз. </w:t>
      </w:r>
      <w:proofErr w:type="gramStart"/>
      <w:r>
        <w:t>У</w:t>
      </w:r>
      <w:proofErr w:type="gramEnd"/>
      <w:r>
        <w:t xml:space="preserve"> </w:t>
      </w:r>
      <w:proofErr w:type="gramStart"/>
      <w:r>
        <w:t>некоторые</w:t>
      </w:r>
      <w:proofErr w:type="gramEnd"/>
      <w:r>
        <w:t xml:space="preserve"> представителей может отсутствовать одна из стадий. Представители имеют маленькие размеры.</w:t>
      </w:r>
    </w:p>
    <w:p w:rsidR="00CE2E1D" w:rsidRDefault="00CE2E1D" w:rsidP="00BD5C49">
      <w:pPr>
        <w:tabs>
          <w:tab w:val="left" w:pos="0"/>
        </w:tabs>
        <w:ind w:firstLine="851"/>
        <w:jc w:val="both"/>
      </w:pPr>
      <w:r>
        <w:t>(Слайд 16) Класс Сцифоидные представлены довольно крупными медузами (размеры которых могут достигать нескольких метров) и мелкими полипами.</w:t>
      </w:r>
    </w:p>
    <w:p w:rsidR="00CE2E1D" w:rsidRDefault="00CE2E1D" w:rsidP="00BD5C49">
      <w:pPr>
        <w:tabs>
          <w:tab w:val="left" w:pos="0"/>
        </w:tabs>
        <w:ind w:firstLine="851"/>
        <w:jc w:val="both"/>
      </w:pPr>
      <w:r>
        <w:t>(Слайд 17) Класс Коралловые полипы очень разнообразен</w:t>
      </w:r>
      <w:r w:rsidR="002977EB">
        <w:t>, у них отсутствует поколение медуз</w:t>
      </w:r>
      <w:r>
        <w:t>, у большинства представителей имеется известковый скелет</w:t>
      </w:r>
      <w:r w:rsidR="002977EB">
        <w:t>.</w:t>
      </w:r>
    </w:p>
    <w:p w:rsidR="002977EB" w:rsidRDefault="002977EB" w:rsidP="00BD5C49">
      <w:pPr>
        <w:tabs>
          <w:tab w:val="left" w:pos="0"/>
        </w:tabs>
        <w:ind w:firstLine="851"/>
        <w:jc w:val="both"/>
      </w:pPr>
      <w:r>
        <w:t xml:space="preserve">(Слайд 18) Кишечнополостные являются природным фильтром воды. Однако коралловые рифы могут приносить много хлопот судоходству. Кораллами украшают помещения, и изготавливают ювелирные изделия. Некоторые представители </w:t>
      </w:r>
      <w:proofErr w:type="gramStart"/>
      <w:r>
        <w:t>кишечнополостных</w:t>
      </w:r>
      <w:proofErr w:type="gramEnd"/>
      <w:r>
        <w:t xml:space="preserve"> опасны для жизни человека: морская оса, медуза </w:t>
      </w:r>
      <w:proofErr w:type="spellStart"/>
      <w:r>
        <w:t>Ируканджи</w:t>
      </w:r>
      <w:proofErr w:type="spellEnd"/>
      <w:r>
        <w:t xml:space="preserve">, </w:t>
      </w:r>
      <w:proofErr w:type="spellStart"/>
      <w:r>
        <w:t>физалия</w:t>
      </w:r>
      <w:proofErr w:type="spellEnd"/>
      <w:r>
        <w:t xml:space="preserve">, крестовички, </w:t>
      </w:r>
      <w:proofErr w:type="spellStart"/>
      <w:r>
        <w:t>номура</w:t>
      </w:r>
      <w:proofErr w:type="spellEnd"/>
      <w:r>
        <w:t xml:space="preserve">, </w:t>
      </w:r>
      <w:proofErr w:type="spellStart"/>
      <w:r>
        <w:t>цианея</w:t>
      </w:r>
      <w:proofErr w:type="spellEnd"/>
      <w:r>
        <w:t xml:space="preserve"> гигантская.</w:t>
      </w:r>
    </w:p>
    <w:p w:rsidR="00BD5C49" w:rsidRDefault="00BD5C49" w:rsidP="00BD5C49">
      <w:pPr>
        <w:tabs>
          <w:tab w:val="left" w:pos="0"/>
        </w:tabs>
        <w:ind w:firstLine="851"/>
        <w:jc w:val="both"/>
        <w:rPr>
          <w:b/>
          <w:color w:val="0000FF"/>
        </w:rPr>
      </w:pPr>
      <w:r>
        <w:rPr>
          <w:b/>
          <w:color w:val="0000FF"/>
          <w:lang w:val="en-US"/>
        </w:rPr>
        <w:t>III</w:t>
      </w:r>
      <w:r>
        <w:rPr>
          <w:b/>
          <w:color w:val="0000FF"/>
        </w:rPr>
        <w:t>. Обобщение, систематизация и контроль знаний и умений учащихся.</w:t>
      </w:r>
    </w:p>
    <w:p w:rsidR="00BD5C49" w:rsidRDefault="00BD5C49" w:rsidP="00BD5C49">
      <w:pPr>
        <w:tabs>
          <w:tab w:val="left" w:pos="2880"/>
        </w:tabs>
        <w:ind w:firstLine="708"/>
        <w:jc w:val="both"/>
        <w:rPr>
          <w:b/>
        </w:rPr>
      </w:pPr>
      <w:r>
        <w:rPr>
          <w:b/>
        </w:rPr>
        <w:t>Вопросы к учащимся:</w:t>
      </w:r>
    </w:p>
    <w:p w:rsidR="00C72740" w:rsidRDefault="002977EB" w:rsidP="00BD5C49">
      <w:pPr>
        <w:pStyle w:val="a4"/>
        <w:numPr>
          <w:ilvl w:val="0"/>
          <w:numId w:val="3"/>
        </w:numPr>
        <w:tabs>
          <w:tab w:val="left" w:pos="2880"/>
        </w:tabs>
        <w:jc w:val="both"/>
      </w:pPr>
      <w:r>
        <w:t xml:space="preserve">Почему кишечнополостных относят к </w:t>
      </w:r>
      <w:r w:rsidR="003F6335">
        <w:t>низшим многоклеточным?</w:t>
      </w:r>
    </w:p>
    <w:p w:rsidR="003F6335" w:rsidRDefault="003F6335" w:rsidP="00BD5C49">
      <w:pPr>
        <w:pStyle w:val="a4"/>
        <w:numPr>
          <w:ilvl w:val="0"/>
          <w:numId w:val="3"/>
        </w:numPr>
        <w:tabs>
          <w:tab w:val="left" w:pos="2880"/>
        </w:tabs>
        <w:jc w:val="both"/>
      </w:pPr>
      <w:r>
        <w:t>Каково внешнее строение гидры?</w:t>
      </w:r>
    </w:p>
    <w:p w:rsidR="003F6335" w:rsidRDefault="003F6335" w:rsidP="00BD5C49">
      <w:pPr>
        <w:pStyle w:val="a4"/>
        <w:numPr>
          <w:ilvl w:val="0"/>
          <w:numId w:val="3"/>
        </w:numPr>
        <w:tabs>
          <w:tab w:val="left" w:pos="2880"/>
        </w:tabs>
        <w:jc w:val="both"/>
      </w:pPr>
      <w:r>
        <w:t>Каковы особенности строения клеток наружного слоя гидры в связи с их функциями?</w:t>
      </w:r>
    </w:p>
    <w:p w:rsidR="003F6335" w:rsidRDefault="003F6335" w:rsidP="00BD5C49">
      <w:pPr>
        <w:pStyle w:val="a4"/>
        <w:numPr>
          <w:ilvl w:val="0"/>
          <w:numId w:val="3"/>
        </w:numPr>
        <w:tabs>
          <w:tab w:val="left" w:pos="2880"/>
        </w:tabs>
        <w:jc w:val="both"/>
      </w:pPr>
      <w:r>
        <w:t>Каковы особенности строения клеток внутреннего слоя гидры в связи с их функциями?</w:t>
      </w:r>
    </w:p>
    <w:p w:rsidR="003F6335" w:rsidRDefault="003F6335" w:rsidP="00BD5C49">
      <w:pPr>
        <w:pStyle w:val="a4"/>
        <w:numPr>
          <w:ilvl w:val="0"/>
          <w:numId w:val="3"/>
        </w:numPr>
        <w:tabs>
          <w:tab w:val="left" w:pos="2880"/>
        </w:tabs>
        <w:jc w:val="both"/>
      </w:pPr>
      <w:r>
        <w:t xml:space="preserve">Каково разнообразие </w:t>
      </w:r>
      <w:proofErr w:type="gramStart"/>
      <w:r>
        <w:t>кишечнополостных</w:t>
      </w:r>
      <w:proofErr w:type="gramEnd"/>
      <w:r>
        <w:t>?</w:t>
      </w:r>
    </w:p>
    <w:p w:rsidR="003F6335" w:rsidRPr="003805BD" w:rsidRDefault="003F6335" w:rsidP="00BD5C49">
      <w:pPr>
        <w:pStyle w:val="a4"/>
        <w:numPr>
          <w:ilvl w:val="0"/>
          <w:numId w:val="3"/>
        </w:numPr>
        <w:tabs>
          <w:tab w:val="left" w:pos="2880"/>
        </w:tabs>
        <w:jc w:val="both"/>
      </w:pPr>
      <w:r>
        <w:t xml:space="preserve">Каково значение </w:t>
      </w:r>
      <w:proofErr w:type="gramStart"/>
      <w:r>
        <w:t>кишечнополостных</w:t>
      </w:r>
      <w:proofErr w:type="gramEnd"/>
      <w:r>
        <w:t>?</w:t>
      </w:r>
    </w:p>
    <w:p w:rsidR="00BD5C49" w:rsidRDefault="00BD5C49" w:rsidP="00BD5C49">
      <w:pPr>
        <w:tabs>
          <w:tab w:val="left" w:pos="720"/>
          <w:tab w:val="left" w:pos="2880"/>
        </w:tabs>
        <w:jc w:val="both"/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  <w:lang w:val="en-US"/>
        </w:rPr>
        <w:t>IV</w:t>
      </w:r>
      <w:r>
        <w:rPr>
          <w:b/>
          <w:color w:val="FF0000"/>
        </w:rPr>
        <w:t>. Домашнее задание</w:t>
      </w:r>
      <w:r w:rsidR="00C72740">
        <w:rPr>
          <w:b/>
          <w:color w:val="FF0000"/>
        </w:rPr>
        <w:t xml:space="preserve"> (слайд 1</w:t>
      </w:r>
      <w:r w:rsidR="003F6335">
        <w:rPr>
          <w:b/>
          <w:color w:val="FF0000"/>
        </w:rPr>
        <w:t>9</w:t>
      </w:r>
      <w:r w:rsidR="00C72740">
        <w:rPr>
          <w:b/>
          <w:color w:val="FF0000"/>
        </w:rPr>
        <w:t>)</w:t>
      </w:r>
      <w:r>
        <w:rPr>
          <w:b/>
          <w:color w:val="FF0000"/>
        </w:rPr>
        <w:t xml:space="preserve">: </w:t>
      </w:r>
      <w:r>
        <w:rPr>
          <w:b/>
        </w:rPr>
        <w:t xml:space="preserve">&amp; </w:t>
      </w:r>
      <w:r w:rsidR="003F6335">
        <w:rPr>
          <w:b/>
        </w:rPr>
        <w:t>2</w:t>
      </w:r>
      <w:r w:rsidR="00C72740">
        <w:rPr>
          <w:b/>
        </w:rPr>
        <w:t>9</w:t>
      </w:r>
      <w:r>
        <w:rPr>
          <w:b/>
        </w:rPr>
        <w:t xml:space="preserve"> </w:t>
      </w:r>
      <w:r w:rsidR="00C72740" w:rsidRPr="00C72740">
        <w:rPr>
          <w:b/>
        </w:rPr>
        <w:t xml:space="preserve">прочитать, ответить на вопросы стр. </w:t>
      </w:r>
      <w:r w:rsidR="003F6335">
        <w:rPr>
          <w:b/>
        </w:rPr>
        <w:t>75</w:t>
      </w:r>
      <w:r w:rsidR="00C72740">
        <w:rPr>
          <w:b/>
        </w:rPr>
        <w:t xml:space="preserve">. </w:t>
      </w:r>
      <w:r w:rsidR="003F6335">
        <w:rPr>
          <w:b/>
        </w:rPr>
        <w:t xml:space="preserve">Таблицу в тетради выучить. </w:t>
      </w:r>
      <w:r w:rsidR="00C72740" w:rsidRPr="00C72740">
        <w:rPr>
          <w:b/>
        </w:rPr>
        <w:t>Подготовить сообщения по теме: «</w:t>
      </w:r>
      <w:r w:rsidR="003F6335">
        <w:rPr>
          <w:b/>
        </w:rPr>
        <w:t xml:space="preserve">Разнообразие </w:t>
      </w:r>
      <w:proofErr w:type="gramStart"/>
      <w:r w:rsidR="003F6335">
        <w:rPr>
          <w:b/>
        </w:rPr>
        <w:t>кишечнополостных</w:t>
      </w:r>
      <w:proofErr w:type="gramEnd"/>
      <w:r w:rsidR="00D24A48">
        <w:rPr>
          <w:b/>
        </w:rPr>
        <w:t>».</w:t>
      </w:r>
      <w:r>
        <w:rPr>
          <w:b/>
        </w:rPr>
        <w:t xml:space="preserve"> </w:t>
      </w:r>
    </w:p>
    <w:p w:rsidR="00BD5C49" w:rsidRDefault="00BD5C49" w:rsidP="00BD5C49">
      <w:pPr>
        <w:tabs>
          <w:tab w:val="left" w:pos="2880"/>
        </w:tabs>
        <w:jc w:val="both"/>
        <w:rPr>
          <w:b/>
          <w:color w:val="008000"/>
        </w:rPr>
      </w:pPr>
      <w:r>
        <w:rPr>
          <w:b/>
          <w:color w:val="008000"/>
        </w:rPr>
        <w:t xml:space="preserve">Хронометраж урока: </w:t>
      </w:r>
    </w:p>
    <w:tbl>
      <w:tblPr>
        <w:tblStyle w:val="a3"/>
        <w:tblW w:w="4889" w:type="pct"/>
        <w:tblLook w:val="01E0"/>
      </w:tblPr>
      <w:tblGrid>
        <w:gridCol w:w="8988"/>
        <w:gridCol w:w="1202"/>
      </w:tblGrid>
      <w:tr w:rsidR="00BD5C49" w:rsidTr="00E67C21"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9" w:rsidRDefault="00BD5C49" w:rsidP="00E67C21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опорных знаний и мотивация учебной деятельности учащихся.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9" w:rsidRDefault="00BD5C49" w:rsidP="00E67C21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</w:tr>
      <w:tr w:rsidR="00BD5C49" w:rsidTr="00E67C21"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9" w:rsidRDefault="00BD5C49" w:rsidP="00E67C21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9" w:rsidRDefault="00BD5C49" w:rsidP="00E67C21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</w:tr>
      <w:tr w:rsidR="00BD5C49" w:rsidTr="00E67C21"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9" w:rsidRDefault="00BD5C49" w:rsidP="00E67C21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систематизация и контроль знаний и умений учащихся.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9" w:rsidRDefault="00BD5C49" w:rsidP="00E67C21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мин.</w:t>
            </w:r>
          </w:p>
        </w:tc>
      </w:tr>
      <w:tr w:rsidR="00BD5C49" w:rsidTr="00E67C21"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9" w:rsidRDefault="00BD5C49" w:rsidP="00E67C21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49" w:rsidRDefault="00BD5C49" w:rsidP="00E67C21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</w:tr>
    </w:tbl>
    <w:p w:rsidR="00BD5C49" w:rsidRDefault="00BD5C49" w:rsidP="00BD5C49"/>
    <w:p w:rsidR="00E1381B" w:rsidRDefault="00E1381B"/>
    <w:sectPr w:rsidR="00E1381B" w:rsidSect="001244F1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E88"/>
    <w:multiLevelType w:val="hybridMultilevel"/>
    <w:tmpl w:val="BD808854"/>
    <w:lvl w:ilvl="0" w:tplc="11065DF4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1">
    <w:nsid w:val="14A81E58"/>
    <w:multiLevelType w:val="hybridMultilevel"/>
    <w:tmpl w:val="7B0CFCF6"/>
    <w:lvl w:ilvl="0" w:tplc="772A2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C215DC"/>
    <w:multiLevelType w:val="hybridMultilevel"/>
    <w:tmpl w:val="493617AA"/>
    <w:lvl w:ilvl="0" w:tplc="17F0B7D8">
      <w:start w:val="1"/>
      <w:numFmt w:val="upperRoman"/>
      <w:lvlText w:val="%1.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49"/>
    <w:rsid w:val="000F28A2"/>
    <w:rsid w:val="001E4F9E"/>
    <w:rsid w:val="00282243"/>
    <w:rsid w:val="002977EB"/>
    <w:rsid w:val="002D00A4"/>
    <w:rsid w:val="003F6335"/>
    <w:rsid w:val="007A7FDA"/>
    <w:rsid w:val="007F0131"/>
    <w:rsid w:val="00A944E6"/>
    <w:rsid w:val="00BD5C49"/>
    <w:rsid w:val="00C72740"/>
    <w:rsid w:val="00C97230"/>
    <w:rsid w:val="00CB1FCE"/>
    <w:rsid w:val="00CE2E1D"/>
    <w:rsid w:val="00D24A48"/>
    <w:rsid w:val="00D76907"/>
    <w:rsid w:val="00DD25F7"/>
    <w:rsid w:val="00E1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C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7274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2E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1BF0-A3CF-4617-9A46-6B7FD605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2015-02-25T21:25:00Z</cp:lastPrinted>
  <dcterms:created xsi:type="dcterms:W3CDTF">2015-01-11T21:22:00Z</dcterms:created>
  <dcterms:modified xsi:type="dcterms:W3CDTF">2015-02-25T21:27:00Z</dcterms:modified>
</cp:coreProperties>
</file>