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6" w:rsidRPr="004B15AD" w:rsidRDefault="00002526" w:rsidP="00002526">
      <w:pPr>
        <w:jc w:val="center"/>
        <w:rPr>
          <w:rFonts w:ascii="Monotype Corsiva" w:hAnsi="Monotype Corsiva"/>
          <w:b/>
          <w:sz w:val="32"/>
          <w:szCs w:val="32"/>
          <w:u w:val="wave"/>
        </w:rPr>
      </w:pPr>
      <w:r w:rsidRPr="004B15AD">
        <w:rPr>
          <w:rFonts w:ascii="Monotype Corsiva" w:hAnsi="Monotype Corsiva"/>
          <w:b/>
          <w:sz w:val="32"/>
          <w:szCs w:val="32"/>
          <w:u w:val="wave"/>
        </w:rPr>
        <w:t>Значение приставок</w:t>
      </w:r>
    </w:p>
    <w:p w:rsidR="00002526" w:rsidRDefault="00002526" w:rsidP="000025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3875"/>
        <w:gridCol w:w="2348"/>
      </w:tblGrid>
      <w:tr w:rsidR="00002526" w:rsidRPr="009A321B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Приставка</w:t>
            </w:r>
          </w:p>
        </w:tc>
        <w:tc>
          <w:tcPr>
            <w:tcW w:w="1800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Происхож</w:t>
            </w:r>
            <w:proofErr w:type="spellEnd"/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-</w:t>
            </w:r>
          </w:p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дение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Значение</w:t>
            </w:r>
          </w:p>
        </w:tc>
        <w:tc>
          <w:tcPr>
            <w:tcW w:w="2348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Пример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а-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без-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абиогенез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авто-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сам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автотрофы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алло-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другой, иной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аллогенез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амфи-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вокруг, около, с обеих сторон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амфибластула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ан-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не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анаэробы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анти-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против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антибиотики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антропо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человек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антропогенез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архео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древний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археоптерикс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би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 xml:space="preserve">два, </w:t>
            </w:r>
            <w:proofErr w:type="gramStart"/>
            <w:r w:rsidRPr="009A321B">
              <w:rPr>
                <w:b/>
              </w:rPr>
              <w:t>двойной</w:t>
            </w:r>
            <w:proofErr w:type="gramEnd"/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бивалент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био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жизнь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биология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блас</w:t>
            </w:r>
            <w:proofErr w:type="gramStart"/>
            <w:r w:rsidRPr="009A321B">
              <w:rPr>
                <w:rFonts w:ascii="Monotype Corsiva" w:hAnsi="Monotype Corsiva"/>
                <w:b/>
              </w:rPr>
              <w:t>т</w:t>
            </w:r>
            <w:proofErr w:type="spellEnd"/>
            <w:r w:rsidRPr="009A321B">
              <w:rPr>
                <w:rFonts w:ascii="Monotype Corsiva" w:hAnsi="Monotype Corsiva"/>
                <w:b/>
              </w:rPr>
              <w:t>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росток, зародыш, побег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бластула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ген-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род, происхождение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генотип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-генез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происхождение, возникновение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/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гетеро-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иной, другой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гетерозигота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гидро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вода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гидробиология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гипер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свер</w:t>
            </w:r>
            <w:proofErr w:type="gramStart"/>
            <w:r w:rsidRPr="009A321B">
              <w:rPr>
                <w:b/>
              </w:rPr>
              <w:t>х-</w:t>
            </w:r>
            <w:proofErr w:type="gramEnd"/>
            <w:r w:rsidRPr="009A321B">
              <w:rPr>
                <w:b/>
              </w:rPr>
              <w:t>, слишком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гиперморфоз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гипо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под, ниже нормы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гиподерма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гомео-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подобный, одинаковый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гомеостаз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гомо-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равный, одинаковый, взаимный, общий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гомозигота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де-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о</w:t>
            </w:r>
            <w:proofErr w:type="gramStart"/>
            <w:r w:rsidRPr="009A321B">
              <w:rPr>
                <w:b/>
              </w:rPr>
              <w:t>т-</w:t>
            </w:r>
            <w:proofErr w:type="gramEnd"/>
            <w:r w:rsidRPr="009A321B">
              <w:rPr>
                <w:b/>
              </w:rPr>
              <w:t>, раз-, наоборот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деградация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д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и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  <w:proofErr w:type="gramEnd"/>
            <w:r w:rsidRPr="009A321B">
              <w:rPr>
                <w:rFonts w:ascii="Monotype Corsiva" w:hAnsi="Monotype Corsiva"/>
                <w:b/>
              </w:rPr>
              <w:t xml:space="preserve">, </w:t>
            </w:r>
            <w:proofErr w:type="spellStart"/>
            <w:r w:rsidRPr="009A321B">
              <w:rPr>
                <w:rFonts w:ascii="Monotype Corsiva" w:hAnsi="Monotype Corsiva"/>
                <w:b/>
              </w:rPr>
              <w:t>диа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два, чере</w:t>
            </w:r>
            <w:proofErr w:type="gramStart"/>
            <w:r w:rsidRPr="009A321B">
              <w:rPr>
                <w:b/>
              </w:rPr>
              <w:t>з-</w:t>
            </w:r>
            <w:proofErr w:type="gramEnd"/>
            <w:r w:rsidRPr="009A321B">
              <w:rPr>
                <w:b/>
              </w:rPr>
              <w:t>, раз-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дисахарид, диастола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зоо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животное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зоология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зо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равный, одинаковый, подобный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изоспоры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и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н-</w:t>
            </w:r>
            <w:proofErr w:type="gramEnd"/>
            <w:r w:rsidRPr="009A321B">
              <w:rPr>
                <w:rFonts w:ascii="Monotype Corsiva" w:hAnsi="Monotype Corsiva"/>
                <w:b/>
              </w:rPr>
              <w:t>(им-)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proofErr w:type="gramStart"/>
            <w:r w:rsidRPr="009A321B">
              <w:rPr>
                <w:b/>
              </w:rPr>
              <w:t>в-</w:t>
            </w:r>
            <w:proofErr w:type="gramEnd"/>
            <w:r w:rsidRPr="009A321B">
              <w:rPr>
                <w:b/>
              </w:rPr>
              <w:t>, внутрь, к-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имплантация, инбридинг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интер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между, среди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интерорецепторы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ко-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с, вместе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коэволюция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ксанто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желтый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ксантофиллы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ксено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чужой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ксенобиотики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ксеро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сухой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ксерофиты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лейко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белый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лейкоциты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ли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з</w:t>
            </w:r>
            <w:proofErr w:type="spellEnd"/>
            <w:r w:rsidRPr="009A321B">
              <w:rPr>
                <w:rFonts w:ascii="Monotype Corsiva" w:hAnsi="Monotype Corsiva"/>
                <w:b/>
              </w:rPr>
              <w:t>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разложение, распад, растворение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лизосома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лип-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жир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липиды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-логия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слово, учение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биология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макро-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длинный, большой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макронуклеус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мега-, мегало-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большой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 xml:space="preserve">мегаспора, </w:t>
            </w:r>
            <w:proofErr w:type="spellStart"/>
            <w:r>
              <w:t>мегалоциты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мез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о-</w:t>
            </w:r>
            <w:proofErr w:type="gramEnd"/>
            <w:r w:rsidRPr="009A321B">
              <w:rPr>
                <w:rFonts w:ascii="Monotype Corsiva" w:hAnsi="Monotype Corsiva"/>
                <w:b/>
              </w:rPr>
              <w:t>, мез-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средний, промежуточный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мезофит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мелан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черный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меланизм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мета-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между, после, через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метанефридии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миело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костный мозг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миелоциты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микро-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малый, маленький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микробтология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мио-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мышца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миоглобин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моно-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один, единый, единственный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моносахариды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морфо-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вид, форма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морфология</w:t>
            </w:r>
          </w:p>
        </w:tc>
      </w:tr>
      <w:tr w:rsidR="00002526" w:rsidRPr="009A321B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A321B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Приставка</w:t>
            </w:r>
          </w:p>
        </w:tc>
        <w:tc>
          <w:tcPr>
            <w:tcW w:w="1800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proofErr w:type="spellStart"/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Происхож</w:t>
            </w:r>
            <w:proofErr w:type="spellEnd"/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-</w:t>
            </w:r>
          </w:p>
          <w:p w:rsidR="00002526" w:rsidRPr="009A321B" w:rsidRDefault="00002526" w:rsidP="00B16BDA">
            <w:pPr>
              <w:jc w:val="center"/>
              <w:rPr>
                <w:sz w:val="28"/>
                <w:szCs w:val="28"/>
              </w:rPr>
            </w:pPr>
            <w:proofErr w:type="spellStart"/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дение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b/>
                <w:sz w:val="28"/>
                <w:szCs w:val="28"/>
              </w:rPr>
            </w:pPr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Значение</w:t>
            </w:r>
          </w:p>
        </w:tc>
        <w:tc>
          <w:tcPr>
            <w:tcW w:w="2348" w:type="dxa"/>
            <w:shd w:val="clear" w:color="auto" w:fill="auto"/>
          </w:tcPr>
          <w:p w:rsidR="00002526" w:rsidRPr="009A321B" w:rsidRDefault="00002526" w:rsidP="00B16BDA">
            <w:pPr>
              <w:jc w:val="center"/>
              <w:rPr>
                <w:sz w:val="28"/>
                <w:szCs w:val="28"/>
              </w:rPr>
            </w:pPr>
            <w:r w:rsidRPr="009A321B">
              <w:rPr>
                <w:rFonts w:ascii="Monotype Corsiva" w:hAnsi="Monotype Corsiva"/>
                <w:b/>
                <w:i/>
                <w:sz w:val="28"/>
                <w:szCs w:val="28"/>
              </w:rPr>
              <w:t>Пример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нейро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  <w:i/>
              </w:rPr>
            </w:pPr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  <w:i/>
              </w:rPr>
            </w:pPr>
            <w:r w:rsidRPr="009A321B">
              <w:rPr>
                <w:b/>
              </w:rPr>
              <w:t>жила, нерв</w:t>
            </w:r>
          </w:p>
        </w:tc>
        <w:tc>
          <w:tcPr>
            <w:tcW w:w="23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  <w:i/>
              </w:rPr>
            </w:pPr>
            <w:r>
              <w:t>нейрон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нео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новый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неофиты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неф</w:t>
            </w:r>
            <w:proofErr w:type="gramStart"/>
            <w:r w:rsidRPr="009A321B">
              <w:rPr>
                <w:rFonts w:ascii="Monotype Corsiva" w:hAnsi="Monotype Corsiva"/>
                <w:b/>
              </w:rPr>
              <w:t>р</w:t>
            </w:r>
            <w:proofErr w:type="spellEnd"/>
            <w:r w:rsidRPr="009A321B">
              <w:rPr>
                <w:rFonts w:ascii="Monotype Corsiva" w:hAnsi="Monotype Corsiva"/>
                <w:b/>
              </w:rPr>
              <w:t>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почка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нефридии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ноо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разум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ноосфера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олиго-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немногочисленный, незначительный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олигосахариды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оо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яйцо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ооцит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остео-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кость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остеоциты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палео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древний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палеонтология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пара-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возле, мимо, вне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парабронхи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пери-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вокруг, около, возле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перидерма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поли-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многочисленный, обширный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полигамия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пост-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после, позже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постэмбриональное развитие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пре-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впереди, вперед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преадаптация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про-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перед, раньше, вместо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пронуклеус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псевдо-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ложь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псевдоподии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ре-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возобновление, повторность действия, обратное действие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рекомбинация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ризо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корень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ризоиды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си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м-</w:t>
            </w:r>
            <w:proofErr w:type="gramEnd"/>
            <w:r w:rsidRPr="009A321B">
              <w:rPr>
                <w:rFonts w:ascii="Monotype Corsiva" w:hAnsi="Monotype Corsiva"/>
                <w:b/>
              </w:rPr>
              <w:t xml:space="preserve">, </w:t>
            </w:r>
            <w:proofErr w:type="spellStart"/>
            <w:r w:rsidRPr="009A321B">
              <w:rPr>
                <w:rFonts w:ascii="Monotype Corsiva" w:hAnsi="Monotype Corsiva"/>
                <w:b/>
              </w:rPr>
              <w:t>симп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вместе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симпласт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сома-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тело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соматический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стато-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стоящий, неподвижный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proofErr w:type="spellStart"/>
            <w:r>
              <w:t>статоциты</w:t>
            </w:r>
            <w:proofErr w:type="spellEnd"/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стено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узкий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стенобионты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-</w:t>
            </w:r>
            <w:proofErr w:type="spellStart"/>
            <w:r w:rsidRPr="009A321B">
              <w:rPr>
                <w:rFonts w:ascii="Monotype Corsiva" w:hAnsi="Monotype Corsiva"/>
                <w:b/>
              </w:rPr>
              <w:t>стилия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столб, опора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/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термо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тепло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термофилы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транс-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proofErr w:type="gramStart"/>
            <w:r w:rsidRPr="009A321B">
              <w:rPr>
                <w:b/>
              </w:rPr>
              <w:t>через</w:t>
            </w:r>
            <w:proofErr w:type="gramEnd"/>
            <w:r w:rsidRPr="009A321B">
              <w:rPr>
                <w:b/>
              </w:rPr>
              <w:t>, посредством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транспирация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ультра-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сверх, более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ультраабиссаль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фа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г(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о)-, -</w:t>
            </w:r>
            <w:proofErr w:type="spellStart"/>
            <w:r w:rsidRPr="009A321B">
              <w:rPr>
                <w:rFonts w:ascii="Monotype Corsiva" w:hAnsi="Monotype Corsiva"/>
                <w:b/>
              </w:rPr>
              <w:t>фагия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пожиратель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фагоциты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фелло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пробка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феллоген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фен-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являю, обнаруживаю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фенотип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фи</w:t>
            </w:r>
            <w:proofErr w:type="gramStart"/>
            <w:r w:rsidRPr="009A321B">
              <w:rPr>
                <w:rFonts w:ascii="Monotype Corsiva" w:hAnsi="Monotype Corsiva"/>
                <w:b/>
              </w:rPr>
              <w:t>т</w:t>
            </w:r>
            <w:proofErr w:type="spellEnd"/>
            <w:r w:rsidRPr="009A321B">
              <w:rPr>
                <w:rFonts w:ascii="Monotype Corsiva" w:hAnsi="Monotype Corsiva"/>
                <w:b/>
              </w:rPr>
              <w:t>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растение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фитонциды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хемо-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химия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хеморецепторы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 xml:space="preserve">-хор, </w:t>
            </w:r>
            <w:proofErr w:type="gramStart"/>
            <w:r w:rsidRPr="009A321B">
              <w:rPr>
                <w:rFonts w:ascii="Monotype Corsiva" w:hAnsi="Monotype Corsiva"/>
                <w:b/>
              </w:rPr>
              <w:t>-</w:t>
            </w:r>
            <w:proofErr w:type="spellStart"/>
            <w:r w:rsidRPr="009A321B">
              <w:rPr>
                <w:rFonts w:ascii="Monotype Corsiva" w:hAnsi="Monotype Corsiva"/>
                <w:b/>
              </w:rPr>
              <w:t>х</w:t>
            </w:r>
            <w:proofErr w:type="gramEnd"/>
            <w:r w:rsidRPr="009A321B">
              <w:rPr>
                <w:rFonts w:ascii="Monotype Corsiva" w:hAnsi="Monotype Corsiva"/>
                <w:b/>
              </w:rPr>
              <w:t>ория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иду вперед, двигаюсь, продвигаюсь, распространяюсь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/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хро</w:t>
            </w:r>
            <w:proofErr w:type="gramStart"/>
            <w:r w:rsidRPr="009A321B">
              <w:rPr>
                <w:rFonts w:ascii="Monotype Corsiva" w:hAnsi="Monotype Corsiva"/>
                <w:b/>
              </w:rPr>
              <w:t>м(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цвет, краска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хромопласты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ци</w:t>
            </w:r>
            <w:proofErr w:type="gramStart"/>
            <w:r w:rsidRPr="009A321B">
              <w:rPr>
                <w:rFonts w:ascii="Monotype Corsiva" w:hAnsi="Monotype Corsiva"/>
                <w:b/>
              </w:rPr>
              <w:t>т</w:t>
            </w:r>
            <w:proofErr w:type="spellEnd"/>
            <w:r w:rsidRPr="009A321B">
              <w:rPr>
                <w:rFonts w:ascii="Monotype Corsiva" w:hAnsi="Monotype Corsiva"/>
                <w:b/>
              </w:rPr>
              <w:t>(</w:t>
            </w:r>
            <w:proofErr w:type="gramEnd"/>
            <w:r w:rsidRPr="009A321B">
              <w:rPr>
                <w:rFonts w:ascii="Monotype Corsiva" w:hAnsi="Monotype Corsiva"/>
                <w:b/>
              </w:rPr>
              <w:t>о)-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вместилище, клетка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цитология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эври-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широкий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эврибионты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экзо-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вне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экзобиология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эко-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жилище, местообитание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экология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экстра-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Лат.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сверх, вне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экстраполяция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экто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вне, снаружи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эктодерма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эмбрио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зародыш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эмбриология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эндо-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внутри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эндодерма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энто-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внутри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энтодерма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r w:rsidRPr="009A321B">
              <w:rPr>
                <w:rFonts w:ascii="Monotype Corsiva" w:hAnsi="Monotype Corsiva"/>
                <w:b/>
              </w:rPr>
              <w:t>эпи-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на, над, сверх, при, после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эпидермис</w:t>
            </w:r>
          </w:p>
        </w:tc>
      </w:tr>
      <w:tr w:rsidR="00002526" w:rsidTr="00B16BDA">
        <w:tc>
          <w:tcPr>
            <w:tcW w:w="1548" w:type="dxa"/>
            <w:shd w:val="clear" w:color="auto" w:fill="auto"/>
          </w:tcPr>
          <w:p w:rsidR="00002526" w:rsidRPr="009A321B" w:rsidRDefault="00002526" w:rsidP="00B16BDA">
            <w:pPr>
              <w:rPr>
                <w:rFonts w:ascii="Monotype Corsiva" w:hAnsi="Monotype Corsiva"/>
                <w:b/>
              </w:rPr>
            </w:pPr>
            <w:proofErr w:type="spellStart"/>
            <w:r w:rsidRPr="009A321B">
              <w:rPr>
                <w:rFonts w:ascii="Monotype Corsiva" w:hAnsi="Monotype Corsiva"/>
                <w:b/>
              </w:rPr>
              <w:t>эу</w:t>
            </w:r>
            <w:proofErr w:type="spellEnd"/>
            <w:r w:rsidRPr="009A321B">
              <w:rPr>
                <w:rFonts w:ascii="Monotype Corsiva" w:hAnsi="Monotype Corsiva"/>
                <w:b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002526" w:rsidRDefault="00002526" w:rsidP="00B16BDA">
            <w:r>
              <w:t>Греч.</w:t>
            </w:r>
          </w:p>
        </w:tc>
        <w:tc>
          <w:tcPr>
            <w:tcW w:w="3875" w:type="dxa"/>
            <w:shd w:val="clear" w:color="auto" w:fill="auto"/>
          </w:tcPr>
          <w:p w:rsidR="00002526" w:rsidRPr="009A321B" w:rsidRDefault="00002526" w:rsidP="00B16BDA">
            <w:pPr>
              <w:rPr>
                <w:b/>
              </w:rPr>
            </w:pPr>
            <w:r w:rsidRPr="009A321B">
              <w:rPr>
                <w:b/>
              </w:rPr>
              <w:t>хорошо, полностью</w:t>
            </w:r>
          </w:p>
        </w:tc>
        <w:tc>
          <w:tcPr>
            <w:tcW w:w="2348" w:type="dxa"/>
            <w:shd w:val="clear" w:color="auto" w:fill="auto"/>
          </w:tcPr>
          <w:p w:rsidR="00002526" w:rsidRDefault="00002526" w:rsidP="00B16BDA">
            <w:r>
              <w:t>эукариоты</w:t>
            </w:r>
          </w:p>
        </w:tc>
      </w:tr>
    </w:tbl>
    <w:p w:rsidR="008C65A5" w:rsidRDefault="008C65A5">
      <w:bookmarkStart w:id="0" w:name="_GoBack"/>
      <w:bookmarkEnd w:id="0"/>
    </w:p>
    <w:sectPr w:rsidR="008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6"/>
    <w:rsid w:val="00002526"/>
    <w:rsid w:val="008C65A5"/>
    <w:rsid w:val="00A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2015-03-01T05:23:00Z</dcterms:created>
  <dcterms:modified xsi:type="dcterms:W3CDTF">2015-03-01T05:24:00Z</dcterms:modified>
</cp:coreProperties>
</file>