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FE" w:rsidRDefault="004109B4" w:rsidP="00410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9B4">
        <w:rPr>
          <w:rFonts w:ascii="Times New Roman" w:hAnsi="Times New Roman" w:cs="Times New Roman"/>
          <w:sz w:val="28"/>
          <w:szCs w:val="28"/>
        </w:rPr>
        <w:t>Использование дидактических игр по УМК для закрепления пройденного материала по татарскому и родному языку.</w:t>
      </w:r>
    </w:p>
    <w:p w:rsidR="004109B4" w:rsidRDefault="004109B4" w:rsidP="004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известно, игры – являются неотъемлемой частью в развитии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могут быть разными, но сегодня хотелось бы рассмотреть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рассмотреть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дидактические игры. </w:t>
      </w:r>
    </w:p>
    <w:p w:rsidR="004109B4" w:rsidRDefault="004109B4" w:rsidP="004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Откуда же взялось слово «дидактический»?</w:t>
      </w:r>
    </w:p>
    <w:p w:rsidR="00D20457" w:rsidRDefault="004109B4" w:rsidP="004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Дидактика от древнегреческого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didacticos</w:t>
      </w:r>
      <w:proofErr w:type="spellEnd"/>
      <w:r w:rsidRPr="004109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означает поучающий,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раскравает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закономерности усвоения знаний, </w:t>
      </w:r>
      <w:r w:rsidR="00D20457">
        <w:rPr>
          <w:rFonts w:ascii="Times New Roman" w:hAnsi="Times New Roman" w:cs="Times New Roman"/>
          <w:sz w:val="28"/>
          <w:szCs w:val="28"/>
        </w:rPr>
        <w:t>умений и навыков и формирования убеждений, определяет объем и структуру содержания образования.</w:t>
      </w:r>
    </w:p>
    <w:p w:rsidR="00D20457" w:rsidRDefault="00D20457" w:rsidP="004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что же такое игра? </w:t>
      </w:r>
    </w:p>
    <w:p w:rsidR="00D20457" w:rsidRDefault="00D20457" w:rsidP="004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 деятельности в условных ситуациях, направленная на усвоения опыта. Игра, в детском возраст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вид деятельности ребенка. С древних времен игра выступает как форма обучения, целью игры является выработка необходимых человеческих черт, качеств, навыков и привычек, развитие способностей. </w:t>
      </w:r>
    </w:p>
    <w:p w:rsidR="00D20457" w:rsidRDefault="00D20457" w:rsidP="004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большим успехом игра используется в педагогической практике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Безусловно, игры должны быть оригинальными, интересными, содержать в себе задачу, вопрос, проблему, которые необходимо решить ребенку для достижения поставленной цели.</w:t>
      </w:r>
    </w:p>
    <w:p w:rsidR="00D20457" w:rsidRDefault="00D20457" w:rsidP="004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данном случае, дидактическая игра в дошкольном возрасте считается основным средством сенсорного воспитания. Задачей дидактической игры является формирование </w:t>
      </w:r>
      <w:proofErr w:type="spellStart"/>
      <w:r w:rsidR="006E22D9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6E22D9">
        <w:rPr>
          <w:rFonts w:ascii="Times New Roman" w:hAnsi="Times New Roman" w:cs="Times New Roman"/>
          <w:sz w:val="28"/>
          <w:szCs w:val="28"/>
        </w:rPr>
        <w:t xml:space="preserve"> ребенка, т.е. знакомство ребенка с формой, величиной, цветом, пространством и звуком, в нашем случае, эти задачи могут служить для закрепления пройденного материала по УМК, путем игрового занимательного повторения или же изучения ребенок легче запоминает и усваивает изучаемый материал на основе интересного сюжета, знаков, звуков</w:t>
      </w:r>
      <w:proofErr w:type="gramStart"/>
      <w:r w:rsidR="006E22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22D9">
        <w:rPr>
          <w:rFonts w:ascii="Times New Roman" w:hAnsi="Times New Roman" w:cs="Times New Roman"/>
          <w:sz w:val="28"/>
          <w:szCs w:val="28"/>
        </w:rPr>
        <w:t xml:space="preserve"> Дидактическая игра содержит в себе две функции:</w:t>
      </w:r>
    </w:p>
    <w:p w:rsidR="006E22D9" w:rsidRDefault="006E22D9" w:rsidP="004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учебно-познавательное</w:t>
      </w:r>
    </w:p>
    <w:p w:rsidR="006E22D9" w:rsidRDefault="006E22D9" w:rsidP="004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игровое – занимательное</w:t>
      </w:r>
    </w:p>
    <w:p w:rsidR="00F11594" w:rsidRDefault="006E22D9" w:rsidP="004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современном мире, дидактические игры стали доступны для нас в магазинах</w:t>
      </w:r>
      <w:r w:rsidR="00985FDB">
        <w:rPr>
          <w:rFonts w:ascii="Times New Roman" w:hAnsi="Times New Roman" w:cs="Times New Roman"/>
          <w:sz w:val="28"/>
          <w:szCs w:val="28"/>
        </w:rPr>
        <w:t xml:space="preserve">, но намного увлекательнее будет протекать процесс повторения и изучения, если педагог подойдет к этой процедуре более творчески, и вовлечет в создание игры детей, пока дети работой над игрой (вырезают, рисуют, приклеивают и т.д.) можно повторить или проговорить с </w:t>
      </w:r>
      <w:proofErr w:type="gramStart"/>
      <w:r w:rsidR="00985FDB"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 w:rsidR="00985FDB">
        <w:rPr>
          <w:rFonts w:ascii="Times New Roman" w:hAnsi="Times New Roman" w:cs="Times New Roman"/>
          <w:sz w:val="28"/>
          <w:szCs w:val="28"/>
        </w:rPr>
        <w:t xml:space="preserve"> чем </w:t>
      </w:r>
      <w:r w:rsidR="00985FDB">
        <w:rPr>
          <w:rFonts w:ascii="Times New Roman" w:hAnsi="Times New Roman" w:cs="Times New Roman"/>
          <w:sz w:val="28"/>
          <w:szCs w:val="28"/>
        </w:rPr>
        <w:lastRenderedPageBreak/>
        <w:t>будет являться данная заготовка.</w:t>
      </w:r>
      <w:r w:rsidR="00A207C6">
        <w:rPr>
          <w:rFonts w:ascii="Times New Roman" w:hAnsi="Times New Roman" w:cs="Times New Roman"/>
          <w:sz w:val="28"/>
          <w:szCs w:val="28"/>
        </w:rPr>
        <w:t xml:space="preserve"> Данный вид игр  может применяться </w:t>
      </w:r>
      <w:r w:rsidR="00D352CD">
        <w:rPr>
          <w:rFonts w:ascii="Times New Roman" w:hAnsi="Times New Roman" w:cs="Times New Roman"/>
          <w:sz w:val="28"/>
          <w:szCs w:val="28"/>
        </w:rPr>
        <w:t xml:space="preserve"> в виде учебных занятий, в индивидуальном порядке, в подгрупповом виде, а также в режимных моментах</w:t>
      </w:r>
      <w:proofErr w:type="gramStart"/>
      <w:r w:rsidR="00D352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52CD">
        <w:rPr>
          <w:rFonts w:ascii="Times New Roman" w:hAnsi="Times New Roman" w:cs="Times New Roman"/>
          <w:sz w:val="28"/>
          <w:szCs w:val="28"/>
        </w:rPr>
        <w:t xml:space="preserve"> В ходе продолжительных наблюдений, очевидно, что при систематическом применении этих игр, дети уже самостоятельно смогут занять себя повторением пройденного материала. В старшей группе мы попробовали сделать игру с применением </w:t>
      </w:r>
      <w:proofErr w:type="spellStart"/>
      <w:r w:rsidR="00D352CD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="00BE3B29">
        <w:rPr>
          <w:rFonts w:ascii="Times New Roman" w:hAnsi="Times New Roman" w:cs="Times New Roman"/>
          <w:sz w:val="28"/>
          <w:szCs w:val="28"/>
        </w:rPr>
        <w:t xml:space="preserve"> (различные презентации, анимации и т.д.),  тема которой « </w:t>
      </w:r>
      <w:proofErr w:type="spellStart"/>
      <w:r w:rsidR="00BE3B29">
        <w:rPr>
          <w:rFonts w:ascii="Times New Roman" w:hAnsi="Times New Roman" w:cs="Times New Roman"/>
          <w:sz w:val="28"/>
          <w:szCs w:val="28"/>
        </w:rPr>
        <w:t>Савыт-саба</w:t>
      </w:r>
      <w:proofErr w:type="spellEnd"/>
      <w:r w:rsidR="00BE3B29">
        <w:rPr>
          <w:rFonts w:ascii="Times New Roman" w:hAnsi="Times New Roman" w:cs="Times New Roman"/>
          <w:sz w:val="28"/>
          <w:szCs w:val="28"/>
        </w:rPr>
        <w:t xml:space="preserve">», методом работы над звукопроизношением и представлением визуальной картинки ребенку легче запомнить название, картинка должна быть красочной, привлекательной для восприятия, при этом условии дети охотно принимают участие. </w:t>
      </w:r>
      <w:r w:rsidR="00F11594">
        <w:rPr>
          <w:rFonts w:ascii="Times New Roman" w:hAnsi="Times New Roman" w:cs="Times New Roman"/>
          <w:sz w:val="28"/>
          <w:szCs w:val="28"/>
        </w:rPr>
        <w:t>При организации дидактической игры, нужно продумать, чтобы деятельность была эмоционально насыщенной, приносила чувство радости и удовольствия.</w:t>
      </w:r>
    </w:p>
    <w:p w:rsidR="00B3425B" w:rsidRDefault="00F11594" w:rsidP="004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же в дидактических играх в младшей и средней группе большое значение имеет наглядность, сюжет и слово, сюда входят куклы, матрешки, вкладки и разрезные картинки, то в старшей группе умственные задачи усложняются и направлены они на закрепление пройденного материала, в котором нужно формировать умение </w:t>
      </w:r>
      <w:r w:rsidR="00B3425B">
        <w:rPr>
          <w:rFonts w:ascii="Times New Roman" w:hAnsi="Times New Roman" w:cs="Times New Roman"/>
          <w:sz w:val="28"/>
          <w:szCs w:val="28"/>
        </w:rPr>
        <w:t>организовывать игры, исполнять роль ведущего, необходимо развивать в игре сообразительность и самостоятельно решать поставленную задачу.</w:t>
      </w:r>
      <w:proofErr w:type="gramEnd"/>
    </w:p>
    <w:p w:rsidR="00B3425B" w:rsidRDefault="00B3425B" w:rsidP="004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дидактические игры занимают одно из важнейших мест в жизни ребенка наряду с другими играми, такие игры расширяют представление ребенка об окружающем мире, обучают его наблюдать и выделять характерные признаки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величину, форму и цвет), различать и сравнивать их, а также устанавливать простейшие взаимосвязи, что и обуславливает их дальнейшее успешное обучение.</w:t>
      </w:r>
    </w:p>
    <w:p w:rsidR="00A207C6" w:rsidRDefault="00B3425B" w:rsidP="004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Систематическое применение и </w:t>
      </w:r>
      <w:r w:rsidR="00C10B23">
        <w:rPr>
          <w:rFonts w:ascii="Times New Roman" w:hAnsi="Times New Roman" w:cs="Times New Roman"/>
          <w:sz w:val="28"/>
          <w:szCs w:val="28"/>
        </w:rPr>
        <w:t>правильная организация дидактических игр по УМК, могло бы быть успешным толчко</w:t>
      </w:r>
      <w:proofErr w:type="gramStart"/>
      <w:r w:rsidR="00C10B2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C10B23">
        <w:rPr>
          <w:rFonts w:ascii="Times New Roman" w:hAnsi="Times New Roman" w:cs="Times New Roman"/>
          <w:sz w:val="28"/>
          <w:szCs w:val="28"/>
        </w:rPr>
        <w:t>проектом) для запоминания, закрепления и грамотного воспроизведения ребенком пройденного материала по татарскому и родному 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B29">
        <w:rPr>
          <w:rFonts w:ascii="Times New Roman" w:hAnsi="Times New Roman" w:cs="Times New Roman"/>
          <w:sz w:val="28"/>
          <w:szCs w:val="28"/>
        </w:rPr>
        <w:t xml:space="preserve">  </w:t>
      </w:r>
      <w:r w:rsidR="00C10B23">
        <w:rPr>
          <w:rFonts w:ascii="Times New Roman" w:hAnsi="Times New Roman" w:cs="Times New Roman"/>
          <w:sz w:val="28"/>
          <w:szCs w:val="28"/>
        </w:rPr>
        <w:t>К данной информации прилагаю несколько дидактических игр в фотоматериалах, которые применяются для изучения татарского языка в старшей группе.</w:t>
      </w:r>
      <w:r w:rsidR="00D352CD">
        <w:rPr>
          <w:rFonts w:ascii="Times New Roman" w:hAnsi="Times New Roman" w:cs="Times New Roman"/>
          <w:sz w:val="28"/>
          <w:szCs w:val="28"/>
        </w:rPr>
        <w:t xml:space="preserve"> </w:t>
      </w:r>
      <w:r w:rsidR="00A20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2D9" w:rsidRDefault="006E22D9" w:rsidP="004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B4" w:rsidRPr="004109B4" w:rsidRDefault="004109B4" w:rsidP="004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109B4" w:rsidRPr="004109B4" w:rsidSect="0085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B4"/>
    <w:rsid w:val="003775DF"/>
    <w:rsid w:val="004109B4"/>
    <w:rsid w:val="006E22D9"/>
    <w:rsid w:val="008512FE"/>
    <w:rsid w:val="00985FDB"/>
    <w:rsid w:val="00A207C6"/>
    <w:rsid w:val="00A24995"/>
    <w:rsid w:val="00B3425B"/>
    <w:rsid w:val="00BE3B29"/>
    <w:rsid w:val="00C10B23"/>
    <w:rsid w:val="00D20457"/>
    <w:rsid w:val="00D352CD"/>
    <w:rsid w:val="00F1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DF"/>
  </w:style>
  <w:style w:type="paragraph" w:styleId="1">
    <w:name w:val="heading 1"/>
    <w:basedOn w:val="a"/>
    <w:next w:val="a"/>
    <w:link w:val="10"/>
    <w:uiPriority w:val="9"/>
    <w:qFormat/>
    <w:rsid w:val="00377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7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7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775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2015-02-26T09:25:00Z</dcterms:created>
  <dcterms:modified xsi:type="dcterms:W3CDTF">2015-02-26T12:25:00Z</dcterms:modified>
</cp:coreProperties>
</file>