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BC" w:rsidRDefault="00BE57BC" w:rsidP="00BE57B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МБДОУ «Детский сад №87»</w:t>
      </w: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Консультация </w:t>
      </w:r>
    </w:p>
    <w:p w:rsidR="00BE57BC" w:rsidRDefault="00BE57BC" w:rsidP="00BE57BC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по математике на тему:</w:t>
      </w:r>
    </w:p>
    <w:p w:rsidR="00BE57BC" w:rsidRDefault="00BE57BC" w:rsidP="00BE57BC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«Роль игровых занимательных задач </w:t>
      </w:r>
    </w:p>
    <w:p w:rsidR="00BE57BC" w:rsidRDefault="00BE57BC" w:rsidP="00BE57BC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>при обучении детей математике».</w:t>
      </w:r>
    </w:p>
    <w:p w:rsidR="00BE57BC" w:rsidRDefault="00BE57BC" w:rsidP="00BE57BC">
      <w:pPr>
        <w:pStyle w:val="a3"/>
        <w:rPr>
          <w:b/>
          <w:sz w:val="56"/>
          <w:szCs w:val="56"/>
        </w:rPr>
      </w:pPr>
    </w:p>
    <w:p w:rsidR="00BE57BC" w:rsidRDefault="00BE57BC" w:rsidP="00BE57BC">
      <w:pPr>
        <w:pStyle w:val="a3"/>
        <w:rPr>
          <w:b/>
          <w:sz w:val="56"/>
          <w:szCs w:val="56"/>
        </w:rPr>
      </w:pPr>
    </w:p>
    <w:p w:rsidR="00BE57BC" w:rsidRDefault="00BE57BC" w:rsidP="00BE57BC">
      <w:pPr>
        <w:pStyle w:val="a3"/>
        <w:rPr>
          <w:b/>
          <w:sz w:val="56"/>
          <w:szCs w:val="56"/>
        </w:rPr>
      </w:pPr>
    </w:p>
    <w:p w:rsidR="00BE57BC" w:rsidRDefault="00BE57BC" w:rsidP="00BE57BC">
      <w:pPr>
        <w:pStyle w:val="a3"/>
        <w:rPr>
          <w:b/>
          <w:sz w:val="36"/>
          <w:szCs w:val="36"/>
        </w:rPr>
      </w:pPr>
    </w:p>
    <w:p w:rsidR="00BE57BC" w:rsidRDefault="00BE57BC" w:rsidP="00BE57BC">
      <w:pPr>
        <w:pStyle w:val="a3"/>
        <w:rPr>
          <w:b/>
          <w:sz w:val="36"/>
          <w:szCs w:val="36"/>
        </w:rPr>
      </w:pPr>
    </w:p>
    <w:p w:rsidR="00BE57BC" w:rsidRDefault="00BE57BC" w:rsidP="00BE57BC">
      <w:pPr>
        <w:pStyle w:val="a3"/>
        <w:rPr>
          <w:b/>
          <w:sz w:val="36"/>
          <w:szCs w:val="36"/>
        </w:rPr>
      </w:pPr>
    </w:p>
    <w:p w:rsidR="00BE57BC" w:rsidRDefault="00BE57BC" w:rsidP="00BE57BC">
      <w:pPr>
        <w:pStyle w:val="a3"/>
        <w:rPr>
          <w:b/>
          <w:sz w:val="36"/>
          <w:szCs w:val="36"/>
        </w:rPr>
      </w:pPr>
    </w:p>
    <w:p w:rsidR="00BE57BC" w:rsidRDefault="00BE57BC" w:rsidP="00BE57BC">
      <w:pPr>
        <w:pStyle w:val="a3"/>
        <w:rPr>
          <w:b/>
          <w:sz w:val="36"/>
          <w:szCs w:val="36"/>
        </w:rPr>
      </w:pPr>
    </w:p>
    <w:p w:rsidR="00BE57BC" w:rsidRDefault="00BE57BC" w:rsidP="00BE57BC">
      <w:pPr>
        <w:pStyle w:val="a3"/>
        <w:rPr>
          <w:b/>
          <w:sz w:val="36"/>
          <w:szCs w:val="36"/>
        </w:rPr>
      </w:pPr>
    </w:p>
    <w:p w:rsidR="00BE57BC" w:rsidRDefault="00BE57BC" w:rsidP="00BE57BC">
      <w:pPr>
        <w:pStyle w:val="a3"/>
        <w:rPr>
          <w:b/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696A70">
        <w:rPr>
          <w:sz w:val="36"/>
          <w:szCs w:val="36"/>
        </w:rPr>
        <w:t xml:space="preserve">Воспитатель: </w:t>
      </w:r>
      <w:r>
        <w:rPr>
          <w:sz w:val="36"/>
          <w:szCs w:val="36"/>
        </w:rPr>
        <w:t>Финансова Т.А.</w:t>
      </w:r>
    </w:p>
    <w:p w:rsidR="00BE57BC" w:rsidRDefault="00BE57BC" w:rsidP="00BE57B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(высшая категория)</w:t>
      </w: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pStyle w:val="a3"/>
        <w:rPr>
          <w:sz w:val="36"/>
          <w:szCs w:val="36"/>
        </w:rPr>
      </w:pPr>
    </w:p>
    <w:p w:rsidR="00BE57BC" w:rsidRDefault="00BE57BC" w:rsidP="00BE57BC">
      <w:pPr>
        <w:rPr>
          <w:sz w:val="32"/>
          <w:szCs w:val="32"/>
        </w:rPr>
      </w:pPr>
      <w:r w:rsidRPr="008B22D2">
        <w:rPr>
          <w:sz w:val="32"/>
          <w:szCs w:val="32"/>
        </w:rPr>
        <w:lastRenderedPageBreak/>
        <w:t xml:space="preserve">       Задачи на смекалку, головоломки, занимательные игры, вызывают у детей большой интерес. 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Занимательный математический материал рассматривается и как одно из средств, обеспечивающих рациональную взаимосвязь работы воспитателя на занятиях и </w:t>
      </w:r>
      <w:proofErr w:type="gramStart"/>
      <w:r w:rsidRPr="008B22D2">
        <w:rPr>
          <w:sz w:val="32"/>
          <w:szCs w:val="32"/>
        </w:rPr>
        <w:t>вне</w:t>
      </w:r>
      <w:proofErr w:type="gramEnd"/>
      <w:r w:rsidRPr="008B22D2">
        <w:rPr>
          <w:sz w:val="32"/>
          <w:szCs w:val="32"/>
        </w:rPr>
        <w:t xml:space="preserve"> </w:t>
      </w:r>
      <w:proofErr w:type="gramStart"/>
      <w:r w:rsidRPr="008B22D2">
        <w:rPr>
          <w:sz w:val="32"/>
          <w:szCs w:val="32"/>
        </w:rPr>
        <w:t>их</w:t>
      </w:r>
      <w:proofErr w:type="gramEnd"/>
      <w:r w:rsidRPr="008B22D2">
        <w:rPr>
          <w:sz w:val="32"/>
          <w:szCs w:val="32"/>
        </w:rPr>
        <w:t xml:space="preserve">. Головоломки, задачи – шутки можно использовать в работе с детьми по математике и дома с родителями. Головоломки целесообразны при закреплении представлений о геометрических фигурах, их преобразовании.        Загадки, задачи – шутки уместны в ходе обучения решению арифметических задач, действий над числами, при формировании представлений о времени.    При ознакомлении детей с элементарными математическими знаниями в детском саду используются несложные занимательные задачи в качестве «умственной гимнастики».  В ходе решения задач на смекалку, головоломок дети учатся планировать свои действия, обдумывать их, искать ответ, догадываться о результате, проявляя при этом творчество. Такие игры, задачи, головоломки активизируют мыслительную деятельность детей, развивают у них качества, необходимые для профессионального мастерства, в какой бы сфере потом  они ни трудились.   Головоломки, ребусы, лабиринты, игры на пространственное преобразование и др. Интересны по содержанию, занимательны по форме, отличаются необычностью результата. </w:t>
      </w:r>
      <w:proofErr w:type="gramStart"/>
      <w:r w:rsidRPr="008B22D2">
        <w:rPr>
          <w:sz w:val="32"/>
          <w:szCs w:val="32"/>
        </w:rPr>
        <w:t>Например,  головоломки могут быть арифметическими (угадывание чисел), геометрические (разрезание бумаги, сгибание проволоки),  буквенными (анаграммы, кроссворды, шарады).</w:t>
      </w:r>
      <w:proofErr w:type="gramEnd"/>
      <w:r w:rsidRPr="008B22D2">
        <w:rPr>
          <w:sz w:val="32"/>
          <w:szCs w:val="32"/>
        </w:rPr>
        <w:t xml:space="preserve"> Используйте их как можно чаще при обучении детей математике.  </w:t>
      </w:r>
    </w:p>
    <w:p w:rsidR="00EC0402" w:rsidRDefault="00EC0402"/>
    <w:sectPr w:rsidR="00EC0402" w:rsidSect="00EC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BC"/>
    <w:rsid w:val="005A2E71"/>
    <w:rsid w:val="00BE57BC"/>
    <w:rsid w:val="00EC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2015-05-11T14:31:00Z</dcterms:created>
  <dcterms:modified xsi:type="dcterms:W3CDTF">2015-05-11T14:31:00Z</dcterms:modified>
</cp:coreProperties>
</file>