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  <w:r w:rsidRPr="00464D3C">
        <w:rPr>
          <w:rFonts w:ascii="Times New Roman" w:hAnsi="Times New Roman" w:cs="Times New Roman"/>
          <w:b/>
          <w:bCs/>
          <w:sz w:val="74"/>
          <w:szCs w:val="74"/>
        </w:rPr>
        <w:t>Влияние</w:t>
      </w: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  <w:r w:rsidRPr="00464D3C">
        <w:rPr>
          <w:rFonts w:ascii="Times New Roman" w:hAnsi="Times New Roman" w:cs="Times New Roman"/>
          <w:b/>
          <w:bCs/>
          <w:sz w:val="74"/>
          <w:szCs w:val="74"/>
        </w:rPr>
        <w:t>развивающих игр</w:t>
      </w: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  <w:r w:rsidRPr="00464D3C">
        <w:rPr>
          <w:rFonts w:ascii="Times New Roman" w:hAnsi="Times New Roman" w:cs="Times New Roman"/>
          <w:b/>
          <w:bCs/>
          <w:sz w:val="74"/>
          <w:szCs w:val="74"/>
        </w:rPr>
        <w:t>и упражнений на уровень</w:t>
      </w: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4"/>
          <w:szCs w:val="74"/>
        </w:rPr>
      </w:pPr>
      <w:r w:rsidRPr="00464D3C">
        <w:rPr>
          <w:rFonts w:ascii="Times New Roman" w:hAnsi="Times New Roman" w:cs="Times New Roman"/>
          <w:b/>
          <w:bCs/>
          <w:sz w:val="74"/>
          <w:szCs w:val="74"/>
        </w:rPr>
        <w:t>развития детей</w:t>
      </w: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64D3C">
        <w:rPr>
          <w:rFonts w:ascii="Times New Roman" w:hAnsi="Times New Roman" w:cs="Times New Roman"/>
          <w:b/>
          <w:bCs/>
          <w:sz w:val="48"/>
          <w:szCs w:val="48"/>
        </w:rPr>
        <w:t>(выступление на педагогическом совете)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/>
          <w:bCs/>
          <w:sz w:val="48"/>
          <w:szCs w:val="48"/>
        </w:rPr>
      </w:pPr>
      <w:r w:rsidRPr="00464D3C">
        <w:rPr>
          <w:rFonts w:ascii="Times New Roman" w:hAnsi="Times New Roman" w:cs="Times New Roman"/>
          <w:b/>
          <w:bCs/>
          <w:sz w:val="48"/>
          <w:szCs w:val="48"/>
        </w:rPr>
        <w:t>Составитель:</w:t>
      </w: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/>
          <w:bCs/>
          <w:sz w:val="48"/>
          <w:szCs w:val="48"/>
        </w:rPr>
      </w:pPr>
      <w:r w:rsidRPr="00464D3C">
        <w:rPr>
          <w:rFonts w:ascii="Times New Roman" w:hAnsi="Times New Roman" w:cs="Times New Roman"/>
          <w:b/>
          <w:bCs/>
          <w:sz w:val="48"/>
          <w:szCs w:val="48"/>
        </w:rPr>
        <w:t>Бондаренко С.В.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64D3C" w:rsidRPr="00464D3C" w:rsidRDefault="00464D3C" w:rsidP="0046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64D3C">
        <w:rPr>
          <w:rFonts w:ascii="Times New Roman" w:hAnsi="Times New Roman" w:cs="Times New Roman"/>
          <w:b/>
          <w:bCs/>
          <w:sz w:val="48"/>
          <w:szCs w:val="48"/>
        </w:rPr>
        <w:t>ДОУ № 66</w:t>
      </w:r>
    </w:p>
    <w:p w:rsidR="00464D3C" w:rsidRDefault="00464D3C" w:rsidP="00464D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64D3C">
        <w:rPr>
          <w:rFonts w:ascii="Times New Roman" w:hAnsi="Times New Roman" w:cs="Times New Roman"/>
          <w:b/>
          <w:bCs/>
          <w:sz w:val="48"/>
          <w:szCs w:val="48"/>
        </w:rPr>
        <w:t>г. Благовещенск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«Каждый дошкольник - маленький исследователь, с радостью и удивлением открывающий для себя окружающий мир». Задача воспитателей и родителей помочь ему сохранить и развить стремление к познанию, удовлетворить детскую потребность в активной деятельности.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Ребёнку необходимо не только много знать, но и последовательно и доказательно мыслить, догадываться, проявлять умственное напряжение. Особую умственную активность ребёнок проявляет в достижении игровой цели.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Развивающие игры помогают эффективно строить воспитательную работу с дошкольниками по развитию интеллектуальных способностей и математических представлений, экологическому образованию, ознакомлению с предметным миром и конструированию.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Включение обучающих игр и развивающих заданий в единый игровой сюжет снижает излишнюю дидактичность занятий и способствует наилучшему формированию у детей представлений об окружающем мире. Ребенок решает интеллектуальные и нравственные проблемы, помогая сказочным персонажам преодолевать препятствия.</w:t>
      </w:r>
    </w:p>
    <w:p w:rsidR="00464D3C" w:rsidRDefault="00464D3C" w:rsidP="0046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Развивающие игры дают возможность самостоятельно придумывать и тут же творчески воплощать все задуманное в действительность. Дети, переключаясь с одного вида деятельности на другой, чувствуют себя свободно, раскованно, игра их увлекает.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работе я использую апробированные авторские методики 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технологии: Б.Н. Никитина, В.В. Воскобовича, М. Монтессори, З.А.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Михайловой и других, что помогает детям развиваться, побуждает их думать,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творить. Моя задача - создать для этого условия и на занятиях и в свободной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Развивающие игры широко используются на занятиях. По опыту могу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сказать, что чем раньше начинать обучение детей, тем лучше для их развития.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Одну и ту же игру использую и в три года, и в семь лет, потому что она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предполагает как упражнения в одно - два действия для малышей, так 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многоступенчатые интеллектуальные задачи для семилетних детей.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Многофункциональность развивающих игр позволяет решать разные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педагогические задачи: развивать мелкую моторику рук, математические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представления, речь, сенсорные, познавательные и творческие способности. Ну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и, наконец, возможность реализовывать творческий потенциал, заложенный в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каждой игре, когда взрослые и дети что-то придумывают и тут же воплощают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свои «задумки» в действительность.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Развивающие игры рассчитаны не на один день, их вариативность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позволяет поддерживать постоянный интерес к занятию. Если на первом этапе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дети просто собирают фигуры, отрабатывая до автоматизма навыки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конструирования, то потом рождаются целые города, дворцы, космические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ракеты, придумываются герои, сочиняются сюжетные истории.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занятиях часто использую необычный квадрат В. В. Воскобовича.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Квадрат на занятии становится не только «живым», но и может бесконечно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трансформироваться, и это чрезвычайно привлекательно для детей. Рассказывая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сказку, из квадрата дети складывают любое «превращение». Немного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фантазии, несколько движений ловких пальчиков, и появляется мышка,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лодочка, ежик. У этого </w:t>
      </w:r>
      <w:r>
        <w:rPr>
          <w:rFonts w:ascii="TimesNewRomanPSMT" w:hAnsi="TimesNewRomanPSMT" w:cs="TimesNewRomanPSMT"/>
          <w:sz w:val="28"/>
          <w:szCs w:val="28"/>
        </w:rPr>
        <w:lastRenderedPageBreak/>
        <w:t>«долгоиграющего оригами» простая конструкция 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огромные возможности для творчества.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Эта игра развивает: сенсорные способности, внимание, память,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пространственное мышление, умение анализировать, сравнивать, творческое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воображение, мелкую моторику рук.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Знакомит с приемами сложения «оригами»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схемам.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детьми старшего возраста использую 4-х цветный квадрат. Приходится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«поразмыслить» прежде чем получится, казалось бы, хорошо знакомая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фигурка, но уже 2-х или 3-х цветная. Эта игра развивает: сенсорные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способности, внимание, память, пространственное и логическое мышление,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творческое воображение, мелкую моторику рук.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Широко использую на занятиях игры головоломки - «Чудо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Соты», «Чудо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- Крестики 1», «Чудо - Крестики2», «Чудо </w:t>
      </w:r>
      <w:r w:rsidR="00020414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Крестики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</w:t>
      </w:r>
      <w:proofErr w:type="gramEnd"/>
      <w:r>
        <w:rPr>
          <w:rFonts w:ascii="TimesNewRomanPSMT" w:hAnsi="TimesNewRomanPSMT" w:cs="TimesNewRomanPSMT"/>
          <w:sz w:val="28"/>
          <w:szCs w:val="28"/>
        </w:rPr>
        <w:t>», «Чудо 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Цветик».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Модификаций головоломок очень много, но всех их объединяет один принцип 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конструирование целых фигур из частей. Игры такого рода развивают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сенсорные способности, психические процессы внимания, памяти, мышления,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воображения, творческие способности и мелкую моторику руки.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Используя эти головоломки, обучала малышей собирать целые крестики,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соты, цветики из частей, различать цвета радуги, сравнивать размер фигур.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Дети радовались, когда получался мячик, цветок, лошадка.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среднего возраста собирали крестики, соты, без опоры на цвет.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Складывали на занятиях разных животных, транспорт. А, главное, начинали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собирать свои фигурки. Дети старшего возраста разбирались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много цветовой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гамме (лилового, сиреневого, салатного, бирюзового цвета) складывая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драконов, человечков, солдатиков.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Разнообразить занятия помогал «Шнур - Затейник». Дети вышивали не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только узоры и дорожки, но даже буквы, цифры, слова. Работали по схемам.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математике дети из «Конструктора цифр» складывали цифры (от 0 до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9) развивая при этом внимание, словесно-логическую память, логическое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мышление; умение сравнивать, обобщать, проводить тактильный и оптический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анализ цифр, мелкую моторику рук.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На занятии по грамоте использовала «Конструктор букв», «Ларчик»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(включающий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ковролиновое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полотно, разноцветные липучки, верёвочки,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эталоны цвета, прозрачные буквы, цифры).</w:t>
      </w:r>
      <w:proofErr w:type="gramEnd"/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пользе «Игровизора», я думаю, все уже успели убедиться, его можно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использовать на каждом занятии. Он позволяет неоднократно пользоваться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отцвеченным</w:t>
      </w:r>
      <w:r>
        <w:rPr>
          <w:rFonts w:ascii="TimesNewRomanPSMT" w:hAnsi="TimesNewRomanPSMT" w:cs="TimesNewRomanPSMT"/>
          <w:sz w:val="28"/>
          <w:szCs w:val="28"/>
        </w:rPr>
        <w:t xml:space="preserve"> материал, не портя листов, рисуя специальным фломастером.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Выполняя задания по образцу можно обводить по контуру фигуры, штриховать,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писать цифры, буквы, слова, проводить дорожки, стирая ошибки бумажной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салфеткой.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Игру - конструктор «Геоконт» использую на занятиях для закрепления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понятий: «вверху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внизу», «справа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слева», «внутри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снаружи», для знакомства с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геометрическими фигурами, развитие творческих способностей, кроме того для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координации мелкой моторики рук.</w:t>
      </w:r>
      <w:proofErr w:type="gramEnd"/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Развивающая игра "Геовизор" - это модификация уже известных игр: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оригинального конструктора "Геоконт" и "интеллектуального тренажера"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"Игровизор".</w:t>
      </w:r>
    </w:p>
    <w:p w:rsidR="00464D3C" w:rsidRDefault="00464D3C" w:rsidP="0002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 игра, позволяет по-новому, разнообразно и увлекательно, решать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многие образовательные задачи, интенсивно развивать интеллектуальную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сферу дошкольника и, тем самым, осуществлять подготовку его к школе.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"Геовизор" </w:t>
      </w:r>
      <w:r>
        <w:rPr>
          <w:rFonts w:ascii="TimesNewRomanPSMT" w:hAnsi="TimesNewRomanPSMT" w:cs="TimesNewRomanPSMT"/>
          <w:sz w:val="28"/>
          <w:szCs w:val="28"/>
        </w:rPr>
        <w:t>предоставляет ребенку интересные возможности:</w:t>
      </w:r>
    </w:p>
    <w:p w:rsidR="00020414" w:rsidRDefault="00464D3C" w:rsidP="00464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0414">
        <w:rPr>
          <w:rFonts w:ascii="TimesNewRomanPSMT" w:hAnsi="TimesNewRomanPSMT" w:cs="TimesNewRomanPSMT"/>
          <w:sz w:val="28"/>
          <w:szCs w:val="28"/>
        </w:rPr>
        <w:t>рисовать на прозрачном экране фломастером;</w:t>
      </w:r>
    </w:p>
    <w:p w:rsidR="00020414" w:rsidRDefault="00464D3C" w:rsidP="00464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0414">
        <w:rPr>
          <w:rFonts w:ascii="TimesNewRomanPSMT" w:hAnsi="TimesNewRomanPSMT" w:cs="TimesNewRomanPSMT"/>
          <w:sz w:val="28"/>
          <w:szCs w:val="28"/>
        </w:rPr>
        <w:t>исправлять ошибки, стирая след фломастера салфеткой;</w:t>
      </w:r>
    </w:p>
    <w:p w:rsidR="00020414" w:rsidRDefault="00464D3C" w:rsidP="00464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0414">
        <w:rPr>
          <w:rFonts w:ascii="TimesNewRomanPSMT" w:hAnsi="TimesNewRomanPSMT" w:cs="TimesNewRomanPSMT"/>
          <w:sz w:val="28"/>
          <w:szCs w:val="28"/>
        </w:rPr>
        <w:t>проверять правильность решения задачи по образцу (контрольному листу),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0414">
        <w:rPr>
          <w:rFonts w:ascii="TimesNewRomanPSMT" w:hAnsi="TimesNewRomanPSMT" w:cs="TimesNewRomanPSMT"/>
          <w:sz w:val="28"/>
          <w:szCs w:val="28"/>
        </w:rPr>
        <w:t>подкладывая его под экран "Геовизора";</w:t>
      </w:r>
    </w:p>
    <w:p w:rsidR="00020414" w:rsidRDefault="00464D3C" w:rsidP="00464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0414">
        <w:rPr>
          <w:rFonts w:ascii="TimesNewRomanPSMT" w:hAnsi="TimesNewRomanPSMT" w:cs="TimesNewRomanPSMT"/>
          <w:sz w:val="28"/>
          <w:szCs w:val="28"/>
        </w:rPr>
        <w:t>переносить координаты рисунка на лист бумаги;</w:t>
      </w:r>
    </w:p>
    <w:p w:rsidR="00464D3C" w:rsidRPr="00020414" w:rsidRDefault="00464D3C" w:rsidP="00464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0414">
        <w:rPr>
          <w:rFonts w:ascii="TimesNewRomanPSMT" w:hAnsi="TimesNewRomanPSMT" w:cs="TimesNewRomanPSMT"/>
          <w:sz w:val="28"/>
          <w:szCs w:val="28"/>
        </w:rPr>
        <w:t>дорисовывать и раскрашивать придуманное изображение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«Геовизор» не имеет возрастные градации игровых заданий, поэтому важно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ориентироваться на уровень развития ребенка и подбирать игровые задания по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силам.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Использование кубиков Б.П. Никитина «Сложи узор», «Уникуб», «Сложи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квадрат», «Кубики для всех», кубики Косса, «Рамки вкладыши» М. Монтессори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расширяют возможности творчески отнестись к проведению занятий, развитию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конструктивных способностей у детей, способствуют развитию логического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мышления, внимания, памяти.</w:t>
      </w:r>
    </w:p>
    <w:p w:rsidR="00020414" w:rsidRDefault="00464D3C" w:rsidP="0002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того чтобы развивать внимание, я использую на занятиях игру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«Внимание». Которая направлена именно на развитие у детей способности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видеть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запоминать увиденное. Чтобы безошибочно нарисовать увиденное,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надо сначала его </w:t>
      </w:r>
      <w:r>
        <w:rPr>
          <w:rFonts w:ascii="TimesNewRomanPSMT" w:hAnsi="TimesNewRomanPSMT" w:cs="TimesNewRomanPSMT"/>
          <w:sz w:val="28"/>
          <w:szCs w:val="28"/>
        </w:rPr>
        <w:t>изобразить мысленно, как бы обвести пальцем по всему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контуру, «сфотографировать», сберечь в памяти, а потом уже перенести на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бумагу.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Фигуры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0204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задания, которые предлагаю детям, разделены на серии по 6 фигур,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причем сложность фигур возрастает от первых номеров 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последующими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первых серий к последним.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="00C15763">
        <w:rPr>
          <w:rFonts w:ascii="TimesNewRomanPSMT" w:hAnsi="TimesNewRomanPSMT" w:cs="TimesNewRomanPSMT"/>
          <w:sz w:val="28"/>
          <w:szCs w:val="28"/>
        </w:rPr>
        <w:t>о второй части игры: «Внимание</w:t>
      </w:r>
      <w:proofErr w:type="gramStart"/>
      <w:r w:rsidR="00C15763">
        <w:rPr>
          <w:rFonts w:ascii="TimesNewRomanPSMT" w:hAnsi="TimesNewRomanPSMT" w:cs="TimesNewRomanPSMT"/>
          <w:sz w:val="28"/>
          <w:szCs w:val="28"/>
        </w:rPr>
        <w:t xml:space="preserve"> У</w:t>
      </w:r>
      <w:proofErr w:type="gramEnd"/>
      <w:r w:rsidR="00C15763">
        <w:rPr>
          <w:rFonts w:ascii="TimesNewRomanPSMT" w:hAnsi="TimesNewRomanPSMT" w:cs="TimesNewRomanPSMT"/>
          <w:sz w:val="28"/>
          <w:szCs w:val="28"/>
        </w:rPr>
        <w:t>гадай-ка</w:t>
      </w:r>
      <w:r>
        <w:rPr>
          <w:rFonts w:ascii="TimesNewRomanPSMT" w:hAnsi="TimesNewRomanPSMT" w:cs="TimesNewRomanPSMT"/>
          <w:sz w:val="28"/>
          <w:szCs w:val="28"/>
        </w:rPr>
        <w:t>» серии короче - всего по 4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фигуры в каждой, но в них заложена какая-то закономерность изменения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фигур. Эту закономерность и должен уловить ребенок, С этой целью ему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показывают по очереди только 3 первы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х-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фигуры-задания, а 4-ю он должен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нарисовать сам, не видя рисунка. Сама. 4-я фигура служит только для проверки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правильности выполнения задания.</w:t>
      </w:r>
    </w:p>
    <w:p w:rsidR="00C15763" w:rsidRDefault="00C15763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Серии фигур из игры «Внимание</w:t>
      </w:r>
      <w:proofErr w:type="gramStart"/>
      <w:r w:rsidR="00464D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гадай-ка</w:t>
      </w:r>
      <w:r w:rsidR="00464D3C">
        <w:rPr>
          <w:rFonts w:ascii="TimesNewRomanPSMT" w:hAnsi="TimesNewRomanPSMT" w:cs="TimesNewRomanPSMT"/>
          <w:sz w:val="28"/>
          <w:szCs w:val="28"/>
        </w:rPr>
        <w:t>» можно предлагать, малышу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4D3C">
        <w:rPr>
          <w:rFonts w:ascii="TimesNewRomanPSMT" w:hAnsi="TimesNewRomanPSMT" w:cs="TimesNewRomanPSMT"/>
          <w:sz w:val="28"/>
          <w:szCs w:val="28"/>
        </w:rPr>
        <w:t>только тогда, когда после выполнения нескольких серий' игры «Внимание»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4D3C">
        <w:rPr>
          <w:rFonts w:ascii="TimesNewRomanPSMT" w:hAnsi="TimesNewRomanPSMT" w:cs="TimesNewRomanPSMT"/>
          <w:sz w:val="28"/>
          <w:szCs w:val="28"/>
        </w:rPr>
        <w:t>будет уверенность, что он сумеет точно' нарисовать первые 3 фигуры,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4D3C">
        <w:rPr>
          <w:rFonts w:ascii="TimesNewRomanPSMT" w:hAnsi="TimesNewRomanPSMT" w:cs="TimesNewRomanPSMT"/>
          <w:sz w:val="28"/>
          <w:szCs w:val="28"/>
        </w:rPr>
        <w:t>расположить их в ряд и последовательно и, сравнивая их друг с другом,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4D3C">
        <w:rPr>
          <w:rFonts w:ascii="TimesNewRomanPSMT" w:hAnsi="TimesNewRomanPSMT" w:cs="TimesNewRomanPSMT"/>
          <w:sz w:val="28"/>
          <w:szCs w:val="28"/>
        </w:rPr>
        <w:t>догадаться о форме 4-й.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Выполнение заданий «Внимание</w:t>
      </w:r>
      <w:proofErr w:type="gramStart"/>
      <w:r w:rsidR="00C15763">
        <w:rPr>
          <w:rFonts w:ascii="TimesNewRomanPSMT" w:hAnsi="TimesNewRomanPSMT" w:cs="TimesNewRomanPSMT"/>
          <w:sz w:val="28"/>
          <w:szCs w:val="28"/>
        </w:rPr>
        <w:t xml:space="preserve"> У</w:t>
      </w:r>
      <w:proofErr w:type="gramEnd"/>
      <w:r w:rsidR="00C15763">
        <w:rPr>
          <w:rFonts w:ascii="TimesNewRomanPSMT" w:hAnsi="TimesNewRomanPSMT" w:cs="TimesNewRomanPSMT"/>
          <w:sz w:val="28"/>
          <w:szCs w:val="28"/>
        </w:rPr>
        <w:t>гадай-ка</w:t>
      </w:r>
      <w:r>
        <w:rPr>
          <w:rFonts w:ascii="TimesNewRomanPSMT" w:hAnsi="TimesNewRomanPSMT" w:cs="TimesNewRomanPSMT"/>
          <w:sz w:val="28"/>
          <w:szCs w:val="28"/>
        </w:rPr>
        <w:t>» развивает, таким образом, еще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сообразительность, умение сравнивать, анализировать и открывать скрытые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зависимости, последовательности, связи, логику изменения фигур.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Играть во «Внимание» - можно начинать даже с 2-3 летними малышами, а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с 3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ле</w:t>
      </w:r>
      <w:r w:rsidR="00C15763">
        <w:rPr>
          <w:rFonts w:ascii="TimesNewRomanPSMT" w:hAnsi="TimesNewRomanPSMT" w:cs="TimesNewRomanPSMT"/>
          <w:sz w:val="28"/>
          <w:szCs w:val="28"/>
        </w:rPr>
        <w:t>тними уже пробовать и «Внимание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15763"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 w:rsidR="00C15763">
        <w:rPr>
          <w:rFonts w:ascii="TimesNewRomanPSMT" w:hAnsi="TimesNewRomanPSMT" w:cs="TimesNewRomanPSMT"/>
          <w:sz w:val="28"/>
          <w:szCs w:val="28"/>
        </w:rPr>
        <w:t>гадай-ка</w:t>
      </w:r>
      <w:r>
        <w:rPr>
          <w:rFonts w:ascii="TimesNewRomanPSMT" w:hAnsi="TimesNewRomanPSMT" w:cs="TimesNewRomanPSMT"/>
          <w:sz w:val="28"/>
          <w:szCs w:val="28"/>
        </w:rPr>
        <w:t>», но эта игра очень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полезна и более старшим детям, даже подросткам.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Логические блоки Дьенеша также использую на занятиях в плане знакомства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такими параметрами как: цвет, форма, размер, толщина.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развития творческих способностей использую со старшими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дошкольниками развивающую игру «Прозрачный квадрат», дети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складывают из </w:t>
      </w:r>
      <w:r>
        <w:rPr>
          <w:rFonts w:ascii="TimesNewRomanPSMT" w:hAnsi="TimesNewRomanPSMT" w:cs="TimesNewRomanPSMT"/>
          <w:sz w:val="28"/>
          <w:szCs w:val="28"/>
        </w:rPr>
        <w:t>прозрачных квадратов фигурки птиц, животных, человека,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осваивая соотношение целого и части, структуру геометрических фигур,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приобретая навык конструирования по схеме.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Игра «Прозрачная цифра» позволяет сложить любую цифру от 0 до 9,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развивая концентрацию и произвольность внимания, памяти, умение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анализировать и сравнивать, творческое воображение.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Среди игр с математическим содержанием широко использую игры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головоломки: «Танграм», «Пифагор», «Монгольская игра», «Колумбово яйцо»,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«Вьетнамская игра», «Волшебный круг»,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Пентамино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Игры с математическим содержанием, которые развивают логическое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мышление, внимание, воображение обычно рекомендуются для старших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дошкольников. Но возможности этих игр более широки. Предлагаю игровые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ситуации, позволяющие начать использовать данные игры уже с детьми 4-го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года жизни. Играя в них, дети закрепляют такие понятия, как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форма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размер,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осваивают элементы классификации. Детям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более старшего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возраста предлагаю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задания, предусматривающие действия по </w:t>
      </w:r>
      <w:r w:rsidR="00C15763">
        <w:rPr>
          <w:rFonts w:ascii="TimesNewRomanPSMT" w:hAnsi="TimesNewRomanPSMT" w:cs="TimesNewRomanPSMT"/>
          <w:sz w:val="28"/>
          <w:szCs w:val="28"/>
        </w:rPr>
        <w:t>схемам. Как усложнение можно ис</w:t>
      </w:r>
      <w:r>
        <w:rPr>
          <w:rFonts w:ascii="TimesNewRomanPSMT" w:hAnsi="TimesNewRomanPSMT" w:cs="TimesNewRomanPSMT"/>
          <w:sz w:val="28"/>
          <w:szCs w:val="28"/>
        </w:rPr>
        <w:t>пользовать вариант с силуэтом фигуры. Главное - чтобы игровые ситуации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предлагались последовательно, от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простого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 сложному.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Игры можно проводить как индивидуально, так и с подгруппой, детей, в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самостоятельной детской деятельности.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Моя группа разделена на мини-среды: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упражнений в практической жизни;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сенсорного развития;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развития речи;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математики;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театральную;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игровую;</w:t>
      </w:r>
    </w:p>
    <w:p w:rsidR="00464D3C" w:rsidRDefault="00464D3C" w:rsidP="00C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творческую мастерскую и т.д.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материалы доступны ребенку и располагаются на открытых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стеллажах, где ребенок их видит сразу все и может выбрать то, что ему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наиболее интересно.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мини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среде упражнений в практической жизни есть материалы для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мытья мебели, посуды, растений, аранжировки </w:t>
      </w:r>
      <w:r w:rsidR="00C15763">
        <w:rPr>
          <w:rFonts w:ascii="TimesNewRomanPSMT" w:hAnsi="TimesNewRomanPSMT" w:cs="TimesNewRomanPSMT"/>
          <w:sz w:val="28"/>
          <w:szCs w:val="28"/>
        </w:rPr>
        <w:t>цветов и т.д. Ребенок учится за</w:t>
      </w:r>
      <w:r>
        <w:rPr>
          <w:rFonts w:ascii="TimesNewRomanPSMT" w:hAnsi="TimesNewRomanPSMT" w:cs="TimesNewRomanPSMT"/>
          <w:sz w:val="28"/>
          <w:szCs w:val="28"/>
        </w:rPr>
        <w:t>ботиться о себе, об окружающей среде, помещении, в котором живет и играет.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Мой опыт показывает, что эти манипуляции не только доставляют детям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радость и удовольствие, но и развивают целый спектр умений и способностей -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том числе математических, исследовательских, языковых.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Играя с водой, песком, другими материалами, ребята осваивают такие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понятия, как объем, количество, счет и многие другие. Приучаются к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самостоятельности, аккуратности, учатся бережно относиться к вещам,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украшать ими пространство своего пребывания.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Обогатив эту мини-среду, придумывая ряд упражнений, ребенку даю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возможность быть более ловким в самообслуживании и более подготовленным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дальнейшему обучению письму, чтению, математике.</w:t>
      </w:r>
    </w:p>
    <w:p w:rsidR="00C15763" w:rsidRDefault="00464D3C" w:rsidP="00C15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Имеются прозрачные и непрозрачные сосуды разной конфигурации 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объема, мерные ложки, ситечки и воронки, половинки мыльниц, формы для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изготовления </w:t>
      </w:r>
      <w:r>
        <w:rPr>
          <w:rFonts w:ascii="TimesNewRomanPSMT" w:hAnsi="TimesNewRomanPSMT" w:cs="TimesNewRomanPSMT"/>
          <w:sz w:val="28"/>
          <w:szCs w:val="28"/>
        </w:rPr>
        <w:t>льда, пипетки с закругленными концами, тазы, трубочки,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взбивалки и щетки и т.д. </w:t>
      </w:r>
      <w:r>
        <w:rPr>
          <w:rFonts w:ascii="TimesNewRomanPSMT" w:hAnsi="TimesNewRomanPSMT" w:cs="TimesNewRomanPSMT"/>
          <w:sz w:val="28"/>
          <w:szCs w:val="28"/>
        </w:rPr>
        <w:t>Дети учатся работать с теркой, натирая, например,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мыло. Они могут просто взбивать венчиком шампунь, превращая его в пену, но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разрабатывают при этом круговые движения руки, необходимые для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формирования навыков письма. Процесс развития ребенка происходит не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только через игру, но и через работу рук, которой я придаю особое значение.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Один из главных принципов Монтессори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</w:t>
      </w:r>
      <w:r w:rsidR="00C15763">
        <w:rPr>
          <w:rFonts w:ascii="TimesNewRomanPSMT" w:hAnsi="TimesNewRomanPSMT" w:cs="TimesNewRomanPSMT"/>
          <w:sz w:val="28"/>
          <w:szCs w:val="28"/>
        </w:rPr>
        <w:t>дагогики - «интеллект через кон</w:t>
      </w:r>
      <w:r>
        <w:rPr>
          <w:rFonts w:ascii="TimesNewRomanPSMT" w:hAnsi="TimesNewRomanPSMT" w:cs="TimesNewRomanPSMT"/>
          <w:sz w:val="28"/>
          <w:szCs w:val="28"/>
        </w:rPr>
        <w:t>чики пальцев», т.е. руки - инструмент развития человеческого интеллекта.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узнают о свойствах различных веществ, пытаясь, к примеру,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растворить в воде сахар, соль, мел, муку. Учатся отрывать кусочки от рулона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ваты (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тренируя при этом пальчики), работать с тестом, резать овощи,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правильно называя свойства и качества продуктов и материалов. При помощи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ситечка ребенок отделяет манку от риса, сорт</w:t>
      </w:r>
      <w:r w:rsidR="00C15763">
        <w:rPr>
          <w:rFonts w:ascii="TimesNewRomanPSMT" w:hAnsi="TimesNewRomanPSMT" w:cs="TimesNewRomanPSMT"/>
          <w:sz w:val="28"/>
          <w:szCs w:val="28"/>
        </w:rPr>
        <w:t>ирует другие крупы, в его распо</w:t>
      </w:r>
      <w:r>
        <w:rPr>
          <w:rFonts w:ascii="TimesNewRomanPSMT" w:hAnsi="TimesNewRomanPSMT" w:cs="TimesNewRomanPSMT"/>
          <w:sz w:val="28"/>
          <w:szCs w:val="28"/>
        </w:rPr>
        <w:t>ряжении несколько чашек. Это развивает глазомер, умение концентрировать</w:t>
      </w:r>
      <w:r w:rsidR="00C157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внимание, терпение.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Мини-среду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сенсорного развития, </w:t>
      </w:r>
      <w:r>
        <w:rPr>
          <w:rFonts w:ascii="TimesNewRomanPSMT" w:hAnsi="TimesNewRomanPSMT" w:cs="TimesNewRomanPSMT"/>
          <w:sz w:val="28"/>
          <w:szCs w:val="28"/>
        </w:rPr>
        <w:t>пополнила развивающими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материалами Б.Н. Никитина («Сложи узор», «Уникуб», «Разрезные квадраты»)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играми В.В. Воскобовича («Геоконт», «Двухцветный квадрат»,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«Четырёхцветный квадрат», «Чудо - Головоломки» и др.).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развития слуховых ощущений можно поиграть со «звучащими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коробочками» (внутри коробочек камешки, мелкие шишки, металлические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шарики и т.д.), попеть, поиграть на музыкальных инструментах и многое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другое.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Для развития двигательных ощущений, есть материалы способствующие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формированию мелкой моторики пальцев (прищепки, разнообразные мозаики,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разного размера конструкторы и т.д.); тактильных ощущений - карточки и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ткани с разной фактурой поверхности, «мешочки для ощущений», шершавые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буквы, цифры.</w:t>
      </w:r>
      <w:proofErr w:type="gramEnd"/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мини-среде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развития речи </w:t>
      </w:r>
      <w:r>
        <w:rPr>
          <w:rFonts w:ascii="TimesNewRomanPSMT" w:hAnsi="TimesNewRomanPSMT" w:cs="TimesNewRomanPSMT"/>
          <w:sz w:val="28"/>
          <w:szCs w:val="28"/>
        </w:rPr>
        <w:t>я изготовила разнообразные карточки со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словами, предложениями, загадками, простыми текстами из устного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народного творчества, ребусами, пословицами, скороговорками.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мини-среде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математики </w:t>
      </w:r>
      <w:r>
        <w:rPr>
          <w:rFonts w:ascii="TimesNewRomanPSMT" w:hAnsi="TimesNewRomanPSMT" w:cs="TimesNewRomanPSMT"/>
          <w:sz w:val="28"/>
          <w:szCs w:val="28"/>
        </w:rPr>
        <w:t>дети могут работать и с материалами М.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Монтессори: «Рамки и вкладыши»; Б.Н. Никитина: «Сложи узор», «Уникуб»,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«Сложи квадрат», «Кубики для всех»; В.В. Воскобовича: «Двухцветный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квадрат», «Четырёхцветный квадрат», «Геоконт», «Чудо - головоломки»,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«Шнур затейник», «Прозрачный квадрат»; игры головоломки: «Танграм»,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«Пифагор», «Монгольская игра», «Колумбово яйцо», «Вьетнамская игра»,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«Волшебный круг»,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Пентамино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Обучение детей дошкольного возраста немыслимо без использования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развивающих игр, задач, упражнений. При этом роль несложного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развивающего материала определяется на основе учета возрастных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возможностей детей и задач всестороннего развития и воспитания.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ходе игр и упражнений с занимательным развивающим материалом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дети овладевают умением вести поиск решения самостоятельно, вооружаясь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лишь </w:t>
      </w:r>
      <w:r>
        <w:rPr>
          <w:rFonts w:ascii="TimesNewRomanPSMT" w:hAnsi="TimesNewRomanPSMT" w:cs="TimesNewRomanPSMT"/>
          <w:sz w:val="28"/>
          <w:szCs w:val="28"/>
        </w:rPr>
        <w:t>схемой и направлением анализа занимательной задачи, приводящего в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конечном </w:t>
      </w:r>
      <w:r>
        <w:rPr>
          <w:rFonts w:ascii="TimesNewRomanPSMT" w:hAnsi="TimesNewRomanPSMT" w:cs="TimesNewRomanPSMT"/>
          <w:sz w:val="28"/>
          <w:szCs w:val="28"/>
        </w:rPr>
        <w:t>результате к решению. Систематическое упражнение в решении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задач таким способом развивает умственную активность, самостоятельность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мысли, творческое отношение к учебной задаче, инициативу.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Активное введение в работу разнообразных развивающих занятий,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направленных на развитие памяти, внимания, пространственного воображения,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одной из важнейших задач. Это послужит повышением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творческо</w:t>
      </w:r>
      <w:proofErr w:type="spellEnd"/>
      <w:r w:rsidR="000B2FF2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поисковой активности детей. Дети начинают осознавать, что в каждой задаче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заключена какая-то хитрость, выдумка, забава. Найти, разгадать ее невозможно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 сосредоточенности, напряженного обдумывания, постоянного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сопоставления цели с полученным результатом.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Организация свободной деятельности детей в развивающей среде -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мощный стимул для развития важнейших черт личности ребенка: само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стоятельности, </w:t>
      </w:r>
      <w:r>
        <w:rPr>
          <w:rFonts w:ascii="TimesNewRomanPSMT" w:hAnsi="TimesNewRomanPSMT" w:cs="TimesNewRomanPSMT"/>
          <w:sz w:val="28"/>
          <w:szCs w:val="28"/>
        </w:rPr>
        <w:t>целеустремленности, способности к планированию. Важно разбудить в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нем дух познания, а все остальное приложится.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Главное помнить, что необходимо уважать право детей быть непохожими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взрослых и друг на друга, право на индивидуальность. Не заставлять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ребенка, а создавать условия, чтобы он сделал собственное открытие,</w:t>
      </w:r>
      <w:r w:rsidR="000B2FF2">
        <w:rPr>
          <w:rFonts w:ascii="TimesNewRomanPSMT" w:hAnsi="TimesNewRomanPSMT" w:cs="TimesNewRomanPSMT"/>
          <w:sz w:val="28"/>
          <w:szCs w:val="28"/>
        </w:rPr>
        <w:t xml:space="preserve"> предоставлять ему </w:t>
      </w:r>
      <w:r>
        <w:rPr>
          <w:rFonts w:ascii="TimesNewRomanPSMT" w:hAnsi="TimesNewRomanPSMT" w:cs="TimesNewRomanPSMT"/>
          <w:sz w:val="28"/>
          <w:szCs w:val="28"/>
        </w:rPr>
        <w:t>возможность для свободной деятельности.</w:t>
      </w:r>
    </w:p>
    <w:p w:rsidR="00464D3C" w:rsidRPr="000B2FF2" w:rsidRDefault="00464D3C" w:rsidP="000B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Главное - ребенку должно быть интересно.</w:t>
      </w:r>
    </w:p>
    <w:sectPr w:rsidR="00464D3C" w:rsidRPr="000B2FF2" w:rsidSect="00464D3C">
      <w:pgSz w:w="11906" w:h="16838"/>
      <w:pgMar w:top="1134" w:right="851" w:bottom="1134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0F8"/>
    <w:multiLevelType w:val="hybridMultilevel"/>
    <w:tmpl w:val="D324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D3C"/>
    <w:rsid w:val="00020414"/>
    <w:rsid w:val="000B2FF2"/>
    <w:rsid w:val="00464D3C"/>
    <w:rsid w:val="00C1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2011-10-09T13:44:00Z</dcterms:created>
  <dcterms:modified xsi:type="dcterms:W3CDTF">2011-10-09T14:19:00Z</dcterms:modified>
</cp:coreProperties>
</file>