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9A" w:rsidRPr="00B426BA" w:rsidRDefault="002C0249" w:rsidP="0011279A">
      <w:pPr>
        <w:spacing w:after="0" w:line="360" w:lineRule="auto"/>
        <w:jc w:val="center"/>
        <w:rPr>
          <w:rFonts w:ascii="Times New Roman" w:hAnsi="Times New Roman" w:cs="Times New Roman"/>
          <w:b/>
          <w:color w:val="1F497D" w:themeColor="text2"/>
          <w:sz w:val="28"/>
          <w:szCs w:val="28"/>
        </w:rPr>
      </w:pPr>
      <w:r w:rsidRPr="00B426BA">
        <w:rPr>
          <w:rFonts w:ascii="Times New Roman" w:hAnsi="Times New Roman" w:cs="Times New Roman"/>
          <w:b/>
          <w:color w:val="1F497D" w:themeColor="text2"/>
          <w:sz w:val="28"/>
          <w:szCs w:val="28"/>
        </w:rPr>
        <w:t xml:space="preserve">Технология преподавания математики  «Учителя года - 2013» </w:t>
      </w:r>
      <w:bookmarkStart w:id="0" w:name="_GoBack"/>
      <w:bookmarkEnd w:id="0"/>
    </w:p>
    <w:p w:rsidR="0011279A" w:rsidRPr="00B426BA" w:rsidRDefault="002C0249" w:rsidP="0011279A">
      <w:pPr>
        <w:spacing w:after="0" w:line="360" w:lineRule="auto"/>
        <w:jc w:val="center"/>
        <w:rPr>
          <w:rFonts w:ascii="Times New Roman" w:hAnsi="Times New Roman" w:cs="Times New Roman"/>
          <w:b/>
          <w:color w:val="1F497D" w:themeColor="text2"/>
          <w:sz w:val="28"/>
          <w:szCs w:val="28"/>
        </w:rPr>
      </w:pPr>
      <w:r w:rsidRPr="00B426BA">
        <w:rPr>
          <w:rFonts w:ascii="Times New Roman" w:hAnsi="Times New Roman" w:cs="Times New Roman"/>
          <w:b/>
          <w:color w:val="1F497D" w:themeColor="text2"/>
          <w:sz w:val="28"/>
          <w:szCs w:val="28"/>
        </w:rPr>
        <w:t xml:space="preserve">МБОУ </w:t>
      </w:r>
      <w:proofErr w:type="spellStart"/>
      <w:r w:rsidRPr="00B426BA">
        <w:rPr>
          <w:rFonts w:ascii="Times New Roman" w:hAnsi="Times New Roman" w:cs="Times New Roman"/>
          <w:b/>
          <w:color w:val="1F497D" w:themeColor="text2"/>
          <w:sz w:val="28"/>
          <w:szCs w:val="28"/>
        </w:rPr>
        <w:t>Хемчикской</w:t>
      </w:r>
      <w:proofErr w:type="spellEnd"/>
      <w:r w:rsidRPr="00B426BA">
        <w:rPr>
          <w:rFonts w:ascii="Times New Roman" w:hAnsi="Times New Roman" w:cs="Times New Roman"/>
          <w:b/>
          <w:color w:val="1F497D" w:themeColor="text2"/>
          <w:sz w:val="28"/>
          <w:szCs w:val="28"/>
        </w:rPr>
        <w:t xml:space="preserve"> средней общеобразовательной школы  </w:t>
      </w:r>
    </w:p>
    <w:p w:rsidR="00305E97" w:rsidRPr="00B426BA" w:rsidRDefault="002C0249" w:rsidP="0011279A">
      <w:pPr>
        <w:spacing w:after="0" w:line="360" w:lineRule="auto"/>
        <w:jc w:val="center"/>
        <w:rPr>
          <w:rFonts w:ascii="Times New Roman" w:hAnsi="Times New Roman" w:cs="Times New Roman"/>
          <w:b/>
          <w:color w:val="1F497D" w:themeColor="text2"/>
          <w:sz w:val="28"/>
          <w:szCs w:val="28"/>
        </w:rPr>
      </w:pPr>
      <w:proofErr w:type="spellStart"/>
      <w:r w:rsidRPr="00B426BA">
        <w:rPr>
          <w:rFonts w:ascii="Times New Roman" w:hAnsi="Times New Roman" w:cs="Times New Roman"/>
          <w:b/>
          <w:color w:val="1F497D" w:themeColor="text2"/>
          <w:sz w:val="28"/>
          <w:szCs w:val="28"/>
        </w:rPr>
        <w:t>Манзырыкчы</w:t>
      </w:r>
      <w:proofErr w:type="spellEnd"/>
      <w:r w:rsidRPr="00B426BA">
        <w:rPr>
          <w:rFonts w:ascii="Times New Roman" w:hAnsi="Times New Roman" w:cs="Times New Roman"/>
          <w:b/>
          <w:color w:val="1F497D" w:themeColor="text2"/>
          <w:sz w:val="28"/>
          <w:szCs w:val="28"/>
        </w:rPr>
        <w:t xml:space="preserve"> </w:t>
      </w:r>
      <w:proofErr w:type="spellStart"/>
      <w:r w:rsidRPr="00B426BA">
        <w:rPr>
          <w:rFonts w:ascii="Times New Roman" w:hAnsi="Times New Roman" w:cs="Times New Roman"/>
          <w:b/>
          <w:color w:val="1F497D" w:themeColor="text2"/>
          <w:sz w:val="28"/>
          <w:szCs w:val="28"/>
        </w:rPr>
        <w:t>Дензенмаа</w:t>
      </w:r>
      <w:proofErr w:type="spellEnd"/>
      <w:r w:rsidRPr="00B426BA">
        <w:rPr>
          <w:rFonts w:ascii="Times New Roman" w:hAnsi="Times New Roman" w:cs="Times New Roman"/>
          <w:b/>
          <w:color w:val="1F497D" w:themeColor="text2"/>
          <w:sz w:val="28"/>
          <w:szCs w:val="28"/>
        </w:rPr>
        <w:t xml:space="preserve"> </w:t>
      </w:r>
      <w:proofErr w:type="spellStart"/>
      <w:r w:rsidRPr="00B426BA">
        <w:rPr>
          <w:rFonts w:ascii="Times New Roman" w:hAnsi="Times New Roman" w:cs="Times New Roman"/>
          <w:b/>
          <w:color w:val="1F497D" w:themeColor="text2"/>
          <w:sz w:val="28"/>
          <w:szCs w:val="28"/>
        </w:rPr>
        <w:t>Хереловны</w:t>
      </w:r>
      <w:proofErr w:type="spellEnd"/>
    </w:p>
    <w:p w:rsidR="002C0249" w:rsidRPr="00B426BA" w:rsidRDefault="002C0249" w:rsidP="0011279A">
      <w:pPr>
        <w:spacing w:after="0" w:line="360" w:lineRule="auto"/>
        <w:jc w:val="both"/>
        <w:rPr>
          <w:rFonts w:ascii="Times New Roman" w:hAnsi="Times New Roman" w:cs="Times New Roman"/>
          <w:color w:val="1F497D" w:themeColor="text2"/>
          <w:sz w:val="28"/>
          <w:szCs w:val="28"/>
        </w:rPr>
      </w:pPr>
    </w:p>
    <w:p w:rsidR="002C0249" w:rsidRPr="00B426BA" w:rsidRDefault="002C0249" w:rsidP="0011279A">
      <w:pPr>
        <w:spacing w:after="0" w:line="360" w:lineRule="auto"/>
        <w:ind w:firstLine="567"/>
        <w:jc w:val="both"/>
        <w:rPr>
          <w:rFonts w:ascii="Times New Roman" w:hAnsi="Times New Roman" w:cs="Times New Roman"/>
          <w:color w:val="1F497D" w:themeColor="text2"/>
          <w:sz w:val="28"/>
          <w:szCs w:val="28"/>
        </w:rPr>
      </w:pPr>
      <w:proofErr w:type="spellStart"/>
      <w:r w:rsidRPr="00B426BA">
        <w:rPr>
          <w:rFonts w:ascii="Times New Roman" w:hAnsi="Times New Roman" w:cs="Times New Roman"/>
          <w:color w:val="1F497D" w:themeColor="text2"/>
          <w:sz w:val="28"/>
          <w:szCs w:val="28"/>
        </w:rPr>
        <w:t>Манзырыкчы</w:t>
      </w:r>
      <w:proofErr w:type="spellEnd"/>
      <w:r w:rsidRPr="00B426BA">
        <w:rPr>
          <w:rFonts w:ascii="Times New Roman" w:hAnsi="Times New Roman" w:cs="Times New Roman"/>
          <w:color w:val="1F497D" w:themeColor="text2"/>
          <w:sz w:val="28"/>
          <w:szCs w:val="28"/>
        </w:rPr>
        <w:t xml:space="preserve"> </w:t>
      </w:r>
      <w:proofErr w:type="spellStart"/>
      <w:r w:rsidRPr="00B426BA">
        <w:rPr>
          <w:rFonts w:ascii="Times New Roman" w:hAnsi="Times New Roman" w:cs="Times New Roman"/>
          <w:color w:val="1F497D" w:themeColor="text2"/>
          <w:sz w:val="28"/>
          <w:szCs w:val="28"/>
        </w:rPr>
        <w:t>Дензенмаа</w:t>
      </w:r>
      <w:proofErr w:type="spellEnd"/>
      <w:r w:rsidRPr="00B426BA">
        <w:rPr>
          <w:rFonts w:ascii="Times New Roman" w:hAnsi="Times New Roman" w:cs="Times New Roman"/>
          <w:color w:val="1F497D" w:themeColor="text2"/>
          <w:sz w:val="28"/>
          <w:szCs w:val="28"/>
        </w:rPr>
        <w:t xml:space="preserve"> </w:t>
      </w:r>
      <w:proofErr w:type="spellStart"/>
      <w:r w:rsidRPr="00B426BA">
        <w:rPr>
          <w:rFonts w:ascii="Times New Roman" w:hAnsi="Times New Roman" w:cs="Times New Roman"/>
          <w:color w:val="1F497D" w:themeColor="text2"/>
          <w:sz w:val="28"/>
          <w:szCs w:val="28"/>
        </w:rPr>
        <w:t>Хереловна</w:t>
      </w:r>
      <w:proofErr w:type="spellEnd"/>
      <w:r w:rsidRPr="00B426BA">
        <w:rPr>
          <w:rFonts w:ascii="Times New Roman" w:hAnsi="Times New Roman" w:cs="Times New Roman"/>
          <w:color w:val="1F497D" w:themeColor="text2"/>
          <w:sz w:val="28"/>
          <w:szCs w:val="28"/>
        </w:rPr>
        <w:t xml:space="preserve"> – учитель математики МБОУ </w:t>
      </w:r>
      <w:proofErr w:type="spellStart"/>
      <w:r w:rsidRPr="00B426BA">
        <w:rPr>
          <w:rFonts w:ascii="Times New Roman" w:hAnsi="Times New Roman" w:cs="Times New Roman"/>
          <w:color w:val="1F497D" w:themeColor="text2"/>
          <w:sz w:val="28"/>
          <w:szCs w:val="28"/>
        </w:rPr>
        <w:t>Хемчикской</w:t>
      </w:r>
      <w:proofErr w:type="spellEnd"/>
      <w:r w:rsidRPr="00B426BA">
        <w:rPr>
          <w:rFonts w:ascii="Times New Roman" w:hAnsi="Times New Roman" w:cs="Times New Roman"/>
          <w:color w:val="1F497D" w:themeColor="text2"/>
          <w:sz w:val="28"/>
          <w:szCs w:val="28"/>
        </w:rPr>
        <w:t xml:space="preserve"> средней общеобразовательной школы  </w:t>
      </w:r>
      <w:proofErr w:type="spellStart"/>
      <w:r w:rsidRPr="00B426BA">
        <w:rPr>
          <w:rFonts w:ascii="Times New Roman" w:hAnsi="Times New Roman" w:cs="Times New Roman"/>
          <w:color w:val="1F497D" w:themeColor="text2"/>
          <w:sz w:val="28"/>
          <w:szCs w:val="28"/>
        </w:rPr>
        <w:t>с</w:t>
      </w:r>
      <w:proofErr w:type="gramStart"/>
      <w:r w:rsidRPr="00B426BA">
        <w:rPr>
          <w:rFonts w:ascii="Times New Roman" w:hAnsi="Times New Roman" w:cs="Times New Roman"/>
          <w:color w:val="1F497D" w:themeColor="text2"/>
          <w:sz w:val="28"/>
          <w:szCs w:val="28"/>
        </w:rPr>
        <w:t>.Х</w:t>
      </w:r>
      <w:proofErr w:type="gramEnd"/>
      <w:r w:rsidRPr="00B426BA">
        <w:rPr>
          <w:rFonts w:ascii="Times New Roman" w:hAnsi="Times New Roman" w:cs="Times New Roman"/>
          <w:color w:val="1F497D" w:themeColor="text2"/>
          <w:sz w:val="28"/>
          <w:szCs w:val="28"/>
        </w:rPr>
        <w:t>емчик</w:t>
      </w:r>
      <w:proofErr w:type="spellEnd"/>
      <w:r w:rsidRPr="00B426BA">
        <w:rPr>
          <w:rFonts w:ascii="Times New Roman" w:hAnsi="Times New Roman" w:cs="Times New Roman"/>
          <w:color w:val="1F497D" w:themeColor="text2"/>
          <w:sz w:val="28"/>
          <w:szCs w:val="28"/>
        </w:rPr>
        <w:t xml:space="preserve"> Бай-</w:t>
      </w:r>
      <w:proofErr w:type="spellStart"/>
      <w:r w:rsidRPr="00B426BA">
        <w:rPr>
          <w:rFonts w:ascii="Times New Roman" w:hAnsi="Times New Roman" w:cs="Times New Roman"/>
          <w:color w:val="1F497D" w:themeColor="text2"/>
          <w:sz w:val="28"/>
          <w:szCs w:val="28"/>
        </w:rPr>
        <w:t>Тайгинского</w:t>
      </w:r>
      <w:proofErr w:type="spellEnd"/>
      <w:r w:rsidRPr="00B426BA">
        <w:rPr>
          <w:rFonts w:ascii="Times New Roman" w:hAnsi="Times New Roman" w:cs="Times New Roman"/>
          <w:color w:val="1F497D" w:themeColor="text2"/>
          <w:sz w:val="28"/>
          <w:szCs w:val="28"/>
        </w:rPr>
        <w:t xml:space="preserve"> </w:t>
      </w:r>
      <w:proofErr w:type="spellStart"/>
      <w:r w:rsidRPr="00B426BA">
        <w:rPr>
          <w:rFonts w:ascii="Times New Roman" w:hAnsi="Times New Roman" w:cs="Times New Roman"/>
          <w:color w:val="1F497D" w:themeColor="text2"/>
          <w:sz w:val="28"/>
          <w:szCs w:val="28"/>
        </w:rPr>
        <w:t>кожууна</w:t>
      </w:r>
      <w:proofErr w:type="spellEnd"/>
      <w:r w:rsidRPr="00B426BA">
        <w:rPr>
          <w:rFonts w:ascii="Times New Roman" w:hAnsi="Times New Roman" w:cs="Times New Roman"/>
          <w:color w:val="1F497D" w:themeColor="text2"/>
          <w:sz w:val="28"/>
          <w:szCs w:val="28"/>
        </w:rPr>
        <w:t xml:space="preserve"> республики Тыва. </w:t>
      </w:r>
    </w:p>
    <w:p w:rsidR="002C0249" w:rsidRPr="00B426BA" w:rsidRDefault="002C0249" w:rsidP="0011279A">
      <w:pPr>
        <w:spacing w:after="0" w:line="360" w:lineRule="auto"/>
        <w:ind w:firstLine="567"/>
        <w:jc w:val="both"/>
        <w:rPr>
          <w:rFonts w:ascii="Times New Roman" w:hAnsi="Times New Roman" w:cs="Times New Roman"/>
          <w:b/>
          <w:color w:val="1F497D" w:themeColor="text2"/>
          <w:sz w:val="28"/>
          <w:szCs w:val="28"/>
        </w:rPr>
      </w:pPr>
      <w:r w:rsidRPr="00B426BA">
        <w:rPr>
          <w:rFonts w:ascii="Times New Roman" w:hAnsi="Times New Roman" w:cs="Times New Roman"/>
          <w:b/>
          <w:color w:val="1F497D" w:themeColor="text2"/>
          <w:sz w:val="28"/>
          <w:szCs w:val="28"/>
        </w:rPr>
        <w:t xml:space="preserve">Направленность целей: </w:t>
      </w:r>
    </w:p>
    <w:p w:rsidR="002C0249" w:rsidRPr="00B426BA" w:rsidRDefault="002C0249" w:rsidP="0011279A">
      <w:pPr>
        <w:pStyle w:val="a3"/>
        <w:numPr>
          <w:ilvl w:val="0"/>
          <w:numId w:val="1"/>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Помочь ученику учиться интересно, развитие индивидуальных </w:t>
      </w:r>
      <w:r w:rsidR="0011279A" w:rsidRPr="00B426BA">
        <w:rPr>
          <w:rFonts w:ascii="Times New Roman" w:hAnsi="Times New Roman" w:cs="Times New Roman"/>
          <w:color w:val="1F497D" w:themeColor="text2"/>
          <w:sz w:val="28"/>
          <w:szCs w:val="28"/>
        </w:rPr>
        <w:t>способностей у каждого ученика:</w:t>
      </w:r>
    </w:p>
    <w:p w:rsidR="002C0249" w:rsidRPr="00B426BA" w:rsidRDefault="002C0249" w:rsidP="0011279A">
      <w:pPr>
        <w:pStyle w:val="a3"/>
        <w:numPr>
          <w:ilvl w:val="0"/>
          <w:numId w:val="3"/>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Мышления</w:t>
      </w:r>
    </w:p>
    <w:p w:rsidR="002C0249" w:rsidRPr="00B426BA" w:rsidRDefault="002C0249" w:rsidP="0011279A">
      <w:pPr>
        <w:pStyle w:val="a3"/>
        <w:numPr>
          <w:ilvl w:val="0"/>
          <w:numId w:val="3"/>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Речи </w:t>
      </w:r>
    </w:p>
    <w:p w:rsidR="002C0249" w:rsidRPr="00B426BA" w:rsidRDefault="002C0249" w:rsidP="0011279A">
      <w:pPr>
        <w:pStyle w:val="a3"/>
        <w:numPr>
          <w:ilvl w:val="0"/>
          <w:numId w:val="3"/>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Осознанной памяти</w:t>
      </w:r>
    </w:p>
    <w:p w:rsidR="002C0249" w:rsidRPr="00B426BA" w:rsidRDefault="002C0249" w:rsidP="0011279A">
      <w:pPr>
        <w:pStyle w:val="a3"/>
        <w:numPr>
          <w:ilvl w:val="0"/>
          <w:numId w:val="3"/>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Эффективного внимания </w:t>
      </w:r>
    </w:p>
    <w:p w:rsidR="002C0249" w:rsidRPr="00B426BA" w:rsidRDefault="002C0249" w:rsidP="0011279A">
      <w:pPr>
        <w:pStyle w:val="a3"/>
        <w:numPr>
          <w:ilvl w:val="0"/>
          <w:numId w:val="3"/>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Творчества </w:t>
      </w:r>
    </w:p>
    <w:p w:rsidR="002C0249" w:rsidRPr="00B426BA" w:rsidRDefault="002C0249" w:rsidP="0011279A">
      <w:pPr>
        <w:pStyle w:val="a3"/>
        <w:numPr>
          <w:ilvl w:val="0"/>
          <w:numId w:val="1"/>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Развитие способностей у одаренных детей.</w:t>
      </w:r>
    </w:p>
    <w:p w:rsidR="002C0249" w:rsidRPr="00B426BA" w:rsidRDefault="002C0249" w:rsidP="0011279A">
      <w:pPr>
        <w:pStyle w:val="a3"/>
        <w:numPr>
          <w:ilvl w:val="0"/>
          <w:numId w:val="1"/>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Владение современными методами и средствами педагогической диагностики. </w:t>
      </w:r>
    </w:p>
    <w:p w:rsidR="002C0249" w:rsidRPr="00B426BA" w:rsidRDefault="002C0249" w:rsidP="0011279A">
      <w:pPr>
        <w:pStyle w:val="a3"/>
        <w:numPr>
          <w:ilvl w:val="0"/>
          <w:numId w:val="1"/>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Высокий положительный уровень межличностных отношений учителя и учащихся. </w:t>
      </w:r>
    </w:p>
    <w:p w:rsidR="002C0249" w:rsidRPr="00B426BA" w:rsidRDefault="002C0249" w:rsidP="0011279A">
      <w:pPr>
        <w:spacing w:after="0" w:line="360" w:lineRule="auto"/>
        <w:ind w:firstLine="360"/>
        <w:jc w:val="both"/>
        <w:rPr>
          <w:rFonts w:ascii="Times New Roman" w:hAnsi="Times New Roman" w:cs="Times New Roman"/>
          <w:b/>
          <w:color w:val="1F497D" w:themeColor="text2"/>
          <w:sz w:val="28"/>
          <w:szCs w:val="28"/>
        </w:rPr>
      </w:pPr>
      <w:r w:rsidRPr="00B426BA">
        <w:rPr>
          <w:rFonts w:ascii="Times New Roman" w:hAnsi="Times New Roman" w:cs="Times New Roman"/>
          <w:b/>
          <w:color w:val="1F497D" w:themeColor="text2"/>
          <w:sz w:val="28"/>
          <w:szCs w:val="28"/>
        </w:rPr>
        <w:t xml:space="preserve">Концептуальные позиции. </w:t>
      </w:r>
    </w:p>
    <w:p w:rsidR="002C0249" w:rsidRPr="00B426BA" w:rsidRDefault="002C0249" w:rsidP="0011279A">
      <w:pPr>
        <w:pStyle w:val="a3"/>
        <w:numPr>
          <w:ilvl w:val="0"/>
          <w:numId w:val="2"/>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«В математике есть тоже своя красота, как в живописи и поэзии. Эта красота проявляется </w:t>
      </w:r>
      <w:r w:rsidR="0011279A" w:rsidRPr="00B426BA">
        <w:rPr>
          <w:rFonts w:ascii="Times New Roman" w:hAnsi="Times New Roman" w:cs="Times New Roman"/>
          <w:color w:val="1F497D" w:themeColor="text2"/>
          <w:sz w:val="28"/>
          <w:szCs w:val="28"/>
        </w:rPr>
        <w:t xml:space="preserve">иногда в отчетливых, </w:t>
      </w:r>
      <w:proofErr w:type="spellStart"/>
      <w:r w:rsidR="0011279A" w:rsidRPr="00B426BA">
        <w:rPr>
          <w:rFonts w:ascii="Times New Roman" w:hAnsi="Times New Roman" w:cs="Times New Roman"/>
          <w:color w:val="1F497D" w:themeColor="text2"/>
          <w:sz w:val="28"/>
          <w:szCs w:val="28"/>
        </w:rPr>
        <w:t>очертанных</w:t>
      </w:r>
      <w:proofErr w:type="spellEnd"/>
      <w:r w:rsidR="0011279A" w:rsidRPr="00B426BA">
        <w:rPr>
          <w:rFonts w:ascii="Times New Roman" w:hAnsi="Times New Roman" w:cs="Times New Roman"/>
          <w:color w:val="1F497D" w:themeColor="text2"/>
          <w:sz w:val="28"/>
          <w:szCs w:val="28"/>
        </w:rPr>
        <w:t xml:space="preserve">  идеях, где на виду всякая деталь  умозаключений</w:t>
      </w:r>
      <w:r w:rsidRPr="00B426BA">
        <w:rPr>
          <w:rFonts w:ascii="Times New Roman" w:hAnsi="Times New Roman" w:cs="Times New Roman"/>
          <w:color w:val="1F497D" w:themeColor="text2"/>
          <w:sz w:val="28"/>
          <w:szCs w:val="28"/>
        </w:rPr>
        <w:t>»</w:t>
      </w:r>
      <w:r w:rsidR="0011279A" w:rsidRPr="00B426BA">
        <w:rPr>
          <w:rFonts w:ascii="Times New Roman" w:hAnsi="Times New Roman" w:cs="Times New Roman"/>
          <w:color w:val="1F497D" w:themeColor="text2"/>
          <w:sz w:val="28"/>
          <w:szCs w:val="28"/>
        </w:rPr>
        <w:t>.</w:t>
      </w:r>
    </w:p>
    <w:p w:rsidR="0011279A" w:rsidRPr="00B426BA" w:rsidRDefault="0011279A" w:rsidP="0011279A">
      <w:pPr>
        <w:pStyle w:val="a3"/>
        <w:numPr>
          <w:ilvl w:val="0"/>
          <w:numId w:val="2"/>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w:t>
      </w:r>
      <w:r w:rsidR="003D2695" w:rsidRPr="00B426BA">
        <w:rPr>
          <w:rFonts w:ascii="Times New Roman" w:hAnsi="Times New Roman" w:cs="Times New Roman"/>
          <w:color w:val="1F497D" w:themeColor="text2"/>
          <w:sz w:val="28"/>
          <w:szCs w:val="28"/>
        </w:rPr>
        <w:t xml:space="preserve">Стимулы </w:t>
      </w:r>
      <w:r w:rsidRPr="00B426BA">
        <w:rPr>
          <w:rFonts w:ascii="Times New Roman" w:hAnsi="Times New Roman" w:cs="Times New Roman"/>
          <w:color w:val="1F497D" w:themeColor="text2"/>
          <w:sz w:val="28"/>
          <w:szCs w:val="28"/>
        </w:rPr>
        <w:t>математиков всех времен: любознательность и стремление к красоте – строгости понятий, стройности выкладок».</w:t>
      </w:r>
    </w:p>
    <w:p w:rsidR="0011279A" w:rsidRPr="00B426BA" w:rsidRDefault="0011279A" w:rsidP="0011279A">
      <w:pPr>
        <w:pStyle w:val="a3"/>
        <w:numPr>
          <w:ilvl w:val="0"/>
          <w:numId w:val="2"/>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«Холодные числа, внешние сухие формулы математики полны внутренней красоты и жара сконцентрированной в них мысли». </w:t>
      </w:r>
    </w:p>
    <w:p w:rsidR="0011279A" w:rsidRPr="00B426BA" w:rsidRDefault="0011279A" w:rsidP="0011279A">
      <w:pPr>
        <w:pStyle w:val="a3"/>
        <w:numPr>
          <w:ilvl w:val="0"/>
          <w:numId w:val="2"/>
        </w:numPr>
        <w:spacing w:after="0" w:line="360" w:lineRule="auto"/>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«Творчество математика в такой же степени есть создание прекрасного, как творчество живописца или поэта, совокупность идей подобно </w:t>
      </w:r>
      <w:r w:rsidRPr="00B426BA">
        <w:rPr>
          <w:rFonts w:ascii="Times New Roman" w:hAnsi="Times New Roman" w:cs="Times New Roman"/>
          <w:color w:val="1F497D" w:themeColor="text2"/>
          <w:sz w:val="28"/>
          <w:szCs w:val="28"/>
        </w:rPr>
        <w:lastRenderedPageBreak/>
        <w:t xml:space="preserve">совокупности красок или слов, должна обладать внутренней гармонией. Красота есть первый пробный камень для математической идеи: в мире нет места уродливой математике». </w:t>
      </w:r>
    </w:p>
    <w:p w:rsidR="0011279A" w:rsidRPr="00B426BA" w:rsidRDefault="0011279A" w:rsidP="0011279A">
      <w:pPr>
        <w:spacing w:after="0" w:line="360" w:lineRule="auto"/>
        <w:ind w:firstLine="708"/>
        <w:jc w:val="both"/>
        <w:rPr>
          <w:rFonts w:ascii="Times New Roman" w:hAnsi="Times New Roman" w:cs="Times New Roman"/>
          <w:b/>
          <w:color w:val="1F497D" w:themeColor="text2"/>
          <w:sz w:val="28"/>
          <w:szCs w:val="28"/>
        </w:rPr>
      </w:pPr>
      <w:r w:rsidRPr="00B426BA">
        <w:rPr>
          <w:rFonts w:ascii="Times New Roman" w:hAnsi="Times New Roman" w:cs="Times New Roman"/>
          <w:b/>
          <w:color w:val="1F497D" w:themeColor="text2"/>
          <w:sz w:val="28"/>
          <w:szCs w:val="28"/>
        </w:rPr>
        <w:t xml:space="preserve">Методические особенности. </w:t>
      </w:r>
    </w:p>
    <w:p w:rsidR="0011279A" w:rsidRPr="00B426BA" w:rsidRDefault="0011279A" w:rsidP="0011279A">
      <w:pPr>
        <w:spacing w:after="0" w:line="360" w:lineRule="auto"/>
        <w:ind w:left="708"/>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Ученики должны стремиться к красоте, уметь создать красоту вокруг себя. </w:t>
      </w:r>
      <w:r w:rsidRPr="00B426BA">
        <w:rPr>
          <w:rFonts w:ascii="Times New Roman" w:hAnsi="Times New Roman" w:cs="Times New Roman"/>
          <w:b/>
          <w:i/>
          <w:color w:val="1F497D" w:themeColor="text2"/>
          <w:sz w:val="28"/>
          <w:szCs w:val="28"/>
        </w:rPr>
        <w:t>Мой девиз</w:t>
      </w:r>
      <w:r w:rsidRPr="00B426BA">
        <w:rPr>
          <w:rFonts w:ascii="Times New Roman" w:hAnsi="Times New Roman" w:cs="Times New Roman"/>
          <w:color w:val="1F497D" w:themeColor="text2"/>
          <w:sz w:val="28"/>
          <w:szCs w:val="28"/>
        </w:rPr>
        <w:t xml:space="preserve">: «Математика + красота = высокое нравственное воспитание ученика». </w:t>
      </w:r>
    </w:p>
    <w:p w:rsidR="0011279A" w:rsidRPr="00B426BA" w:rsidRDefault="0011279A" w:rsidP="0011279A">
      <w:pPr>
        <w:spacing w:after="0" w:line="360" w:lineRule="auto"/>
        <w:ind w:firstLine="708"/>
        <w:jc w:val="both"/>
        <w:rPr>
          <w:rFonts w:ascii="Times New Roman" w:hAnsi="Times New Roman" w:cs="Times New Roman"/>
          <w:color w:val="1F497D" w:themeColor="text2"/>
          <w:sz w:val="28"/>
          <w:szCs w:val="28"/>
        </w:rPr>
      </w:pPr>
      <w:r w:rsidRPr="00B426BA">
        <w:rPr>
          <w:rFonts w:ascii="Times New Roman" w:hAnsi="Times New Roman" w:cs="Times New Roman"/>
          <w:color w:val="1F497D" w:themeColor="text2"/>
          <w:sz w:val="28"/>
          <w:szCs w:val="28"/>
        </w:rPr>
        <w:t xml:space="preserve">Каждый урок начинается с </w:t>
      </w:r>
      <w:proofErr w:type="gramStart"/>
      <w:r w:rsidRPr="00B426BA">
        <w:rPr>
          <w:rFonts w:ascii="Times New Roman" w:hAnsi="Times New Roman" w:cs="Times New Roman"/>
          <w:color w:val="1F497D" w:themeColor="text2"/>
          <w:sz w:val="28"/>
          <w:szCs w:val="28"/>
        </w:rPr>
        <w:t>фразы</w:t>
      </w:r>
      <w:proofErr w:type="gramEnd"/>
      <w:r w:rsidRPr="00B426BA">
        <w:rPr>
          <w:rFonts w:ascii="Times New Roman" w:hAnsi="Times New Roman" w:cs="Times New Roman"/>
          <w:color w:val="1F497D" w:themeColor="text2"/>
          <w:sz w:val="28"/>
          <w:szCs w:val="28"/>
        </w:rPr>
        <w:t xml:space="preserve"> «Какие есть вопросы по домашнему заданию?» и ученики знают, что они могут задать любой вопрос, не опасаясь насмешки со стороны класса или плохой отметки. Ответы на возникающие  вопросы предлагается давать другим ученикам, учитель же лишь комментирует или обобщает. </w:t>
      </w:r>
    </w:p>
    <w:p w:rsidR="002C0249" w:rsidRPr="0011279A" w:rsidRDefault="002C0249" w:rsidP="0011279A">
      <w:pPr>
        <w:pStyle w:val="a3"/>
        <w:spacing w:after="0" w:line="360" w:lineRule="auto"/>
        <w:ind w:left="1416"/>
        <w:jc w:val="both"/>
        <w:rPr>
          <w:rFonts w:ascii="Times New Roman" w:hAnsi="Times New Roman" w:cs="Times New Roman"/>
          <w:sz w:val="28"/>
          <w:szCs w:val="28"/>
        </w:rPr>
      </w:pPr>
    </w:p>
    <w:p w:rsidR="002C0249" w:rsidRPr="0011279A" w:rsidRDefault="002C0249" w:rsidP="0011279A">
      <w:pPr>
        <w:spacing w:after="0" w:line="360" w:lineRule="auto"/>
        <w:ind w:firstLine="567"/>
        <w:jc w:val="both"/>
        <w:rPr>
          <w:rFonts w:ascii="Times New Roman" w:hAnsi="Times New Roman" w:cs="Times New Roman"/>
          <w:sz w:val="28"/>
          <w:szCs w:val="28"/>
        </w:rPr>
      </w:pPr>
    </w:p>
    <w:p w:rsidR="002C0249" w:rsidRPr="0011279A" w:rsidRDefault="002C0249" w:rsidP="0011279A">
      <w:pPr>
        <w:spacing w:after="0" w:line="360" w:lineRule="auto"/>
        <w:jc w:val="both"/>
        <w:rPr>
          <w:rFonts w:ascii="Times New Roman" w:hAnsi="Times New Roman" w:cs="Times New Roman"/>
          <w:sz w:val="28"/>
          <w:szCs w:val="28"/>
        </w:rPr>
      </w:pPr>
    </w:p>
    <w:p w:rsidR="002C0249" w:rsidRPr="0011279A" w:rsidRDefault="002C0249" w:rsidP="0011279A">
      <w:pPr>
        <w:spacing w:after="0" w:line="360" w:lineRule="auto"/>
        <w:jc w:val="both"/>
        <w:rPr>
          <w:rFonts w:ascii="Times New Roman" w:hAnsi="Times New Roman" w:cs="Times New Roman"/>
          <w:sz w:val="28"/>
          <w:szCs w:val="28"/>
        </w:rPr>
      </w:pPr>
    </w:p>
    <w:sectPr w:rsidR="002C0249" w:rsidRPr="0011279A" w:rsidSect="002C024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55B"/>
    <w:multiLevelType w:val="hybridMultilevel"/>
    <w:tmpl w:val="35BCB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D343D7B"/>
    <w:multiLevelType w:val="hybridMultilevel"/>
    <w:tmpl w:val="5ED23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71C15"/>
    <w:multiLevelType w:val="hybridMultilevel"/>
    <w:tmpl w:val="1AD6D3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A"/>
    <w:rsid w:val="0011279A"/>
    <w:rsid w:val="00124859"/>
    <w:rsid w:val="002C0249"/>
    <w:rsid w:val="00305E97"/>
    <w:rsid w:val="003D2695"/>
    <w:rsid w:val="008F265A"/>
    <w:rsid w:val="00B426BA"/>
    <w:rsid w:val="00B540F7"/>
    <w:rsid w:val="00BB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249"/>
    <w:pPr>
      <w:ind w:left="720"/>
      <w:contextualSpacing/>
    </w:pPr>
  </w:style>
  <w:style w:type="paragraph" w:styleId="a4">
    <w:name w:val="Balloon Text"/>
    <w:basedOn w:val="a"/>
    <w:link w:val="a5"/>
    <w:uiPriority w:val="99"/>
    <w:semiHidden/>
    <w:unhideWhenUsed/>
    <w:rsid w:val="00124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249"/>
    <w:pPr>
      <w:ind w:left="720"/>
      <w:contextualSpacing/>
    </w:pPr>
  </w:style>
  <w:style w:type="paragraph" w:styleId="a4">
    <w:name w:val="Balloon Text"/>
    <w:basedOn w:val="a"/>
    <w:link w:val="a5"/>
    <w:uiPriority w:val="99"/>
    <w:semiHidden/>
    <w:unhideWhenUsed/>
    <w:rsid w:val="00124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Айлана</dc:creator>
  <cp:lastModifiedBy>Айлана</cp:lastModifiedBy>
  <cp:revision>5</cp:revision>
  <cp:lastPrinted>2013-02-11T05:05:00Z</cp:lastPrinted>
  <dcterms:created xsi:type="dcterms:W3CDTF">2013-02-10T16:01:00Z</dcterms:created>
  <dcterms:modified xsi:type="dcterms:W3CDTF">2013-02-11T05:05:00Z</dcterms:modified>
</cp:coreProperties>
</file>