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0C" w:rsidRDefault="00AE2F0C" w:rsidP="00AE2F0C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882A823" wp14:editId="7779281E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840865" cy="138049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F0C" w:rsidRPr="00AE2F0C" w:rsidRDefault="00AE2F0C" w:rsidP="00AE2F0C"/>
    <w:p w:rsidR="00AE2F0C" w:rsidRPr="00AE2F0C" w:rsidRDefault="00AE2F0C" w:rsidP="00AE2F0C"/>
    <w:p w:rsidR="00AE2F0C" w:rsidRPr="00AE2F0C" w:rsidRDefault="00AE2F0C" w:rsidP="00AE2F0C"/>
    <w:p w:rsidR="00AE2F0C" w:rsidRPr="00AE2F0C" w:rsidRDefault="00AE2F0C" w:rsidP="00AE2F0C"/>
    <w:p w:rsidR="00AE2F0C" w:rsidRPr="00AE2F0C" w:rsidRDefault="00AE2F0C" w:rsidP="00AE2F0C">
      <w:pPr>
        <w:rPr>
          <w:sz w:val="32"/>
        </w:rPr>
      </w:pPr>
    </w:p>
    <w:p w:rsidR="00AE2F0C" w:rsidRPr="00AE2F0C" w:rsidRDefault="00AE2F0C" w:rsidP="00AE2F0C">
      <w:pPr>
        <w:jc w:val="both"/>
        <w:rPr>
          <w:szCs w:val="16"/>
        </w:rPr>
      </w:pPr>
      <w:r w:rsidRPr="00AE2F0C">
        <w:rPr>
          <w:sz w:val="32"/>
        </w:rPr>
        <w:tab/>
      </w:r>
      <w:r w:rsidRPr="00AE2F0C">
        <w:rPr>
          <w:b/>
          <w:szCs w:val="16"/>
        </w:rPr>
        <w:t xml:space="preserve">Нормы речевого </w:t>
      </w:r>
      <w:proofErr w:type="gramStart"/>
      <w:r w:rsidRPr="00AE2F0C">
        <w:rPr>
          <w:b/>
          <w:szCs w:val="16"/>
        </w:rPr>
        <w:t>развития  были</w:t>
      </w:r>
      <w:proofErr w:type="gramEnd"/>
      <w:r w:rsidRPr="00AE2F0C">
        <w:rPr>
          <w:szCs w:val="16"/>
        </w:rPr>
        <w:t xml:space="preserve"> исследованы великим русским ученым и лингвистом </w:t>
      </w:r>
      <w:proofErr w:type="spellStart"/>
      <w:r w:rsidRPr="00AE2F0C">
        <w:rPr>
          <w:b/>
          <w:bCs/>
          <w:szCs w:val="16"/>
        </w:rPr>
        <w:t>А.Н.Гвоздевым</w:t>
      </w:r>
      <w:proofErr w:type="spellEnd"/>
      <w:r w:rsidRPr="00AE2F0C">
        <w:rPr>
          <w:szCs w:val="16"/>
        </w:rPr>
        <w:t xml:space="preserve"> в первом десятилетии прошлого века на примере своего собственного сына </w:t>
      </w:r>
      <w:r w:rsidRPr="00AE2F0C">
        <w:rPr>
          <w:b/>
          <w:bCs/>
          <w:szCs w:val="16"/>
        </w:rPr>
        <w:t>Жени Гвоздева.</w:t>
      </w:r>
      <w:r w:rsidRPr="00AE2F0C">
        <w:rPr>
          <w:szCs w:val="16"/>
        </w:rPr>
        <w:t xml:space="preserve"> Труд этот переоценить невозможно, до сих пор никто так и не решился пересмотреть, отменить или переосмыслить нормы речи. </w:t>
      </w:r>
      <w:proofErr w:type="gramStart"/>
      <w:r w:rsidRPr="00AE2F0C">
        <w:rPr>
          <w:szCs w:val="16"/>
        </w:rPr>
        <w:t>В  новом</w:t>
      </w:r>
      <w:proofErr w:type="gramEnd"/>
      <w:r w:rsidRPr="00AE2F0C">
        <w:rPr>
          <w:szCs w:val="16"/>
        </w:rPr>
        <w:t xml:space="preserve"> тысячелетии нормы значительно снижаются и оспариваются. Но все же... Есть критерии, по которым точно можно отметить нарушения речи. </w:t>
      </w:r>
    </w:p>
    <w:p w:rsidR="00AE2F0C" w:rsidRPr="00AE2F0C" w:rsidRDefault="00AE2F0C" w:rsidP="00AE2F0C">
      <w:pPr>
        <w:jc w:val="center"/>
        <w:rPr>
          <w:b/>
          <w:bCs/>
          <w:color w:val="DC2300"/>
          <w:szCs w:val="16"/>
        </w:rPr>
      </w:pPr>
      <w:r w:rsidRPr="00AE2F0C">
        <w:rPr>
          <w:b/>
          <w:bCs/>
          <w:color w:val="DC2300"/>
          <w:szCs w:val="16"/>
          <w:highlight w:val="cyan"/>
        </w:rPr>
        <w:t>Признаки нарушения речи ребенка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</w:rPr>
        <w:t xml:space="preserve">отставания от возрастной нормы                       </w:t>
      </w:r>
      <w:proofErr w:type="gramStart"/>
      <w:r w:rsidRPr="00AE2F0C">
        <w:rPr>
          <w:b/>
          <w:bCs/>
          <w:i/>
          <w:iCs/>
          <w:sz w:val="20"/>
          <w:szCs w:val="14"/>
        </w:rPr>
        <w:t xml:space="preserve">   (</w:t>
      </w:r>
      <w:proofErr w:type="gramEnd"/>
      <w:r w:rsidRPr="00AE2F0C">
        <w:rPr>
          <w:b/>
          <w:bCs/>
          <w:i/>
          <w:iCs/>
          <w:sz w:val="20"/>
          <w:szCs w:val="14"/>
        </w:rPr>
        <w:t>см. нормы по  А.Н. Гвоздеву)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sz w:val="20"/>
          <w:szCs w:val="14"/>
          <w:u w:val="single"/>
        </w:rPr>
      </w:pPr>
      <w:r w:rsidRPr="00AE2F0C">
        <w:rPr>
          <w:b/>
          <w:bCs/>
          <w:i/>
          <w:iCs/>
          <w:sz w:val="20"/>
          <w:szCs w:val="14"/>
        </w:rPr>
        <w:t xml:space="preserve">длительное и многообразное употребление     </w:t>
      </w:r>
      <w:r w:rsidRPr="00AE2F0C">
        <w:rPr>
          <w:b/>
          <w:bCs/>
          <w:sz w:val="20"/>
          <w:szCs w:val="14"/>
          <w:u w:val="single"/>
        </w:rPr>
        <w:t xml:space="preserve">слов-звукоподражаний </w:t>
      </w:r>
    </w:p>
    <w:p w:rsidR="00AE2F0C" w:rsidRPr="00AE2F0C" w:rsidRDefault="00AE2F0C" w:rsidP="00AE2F0C">
      <w:pPr>
        <w:spacing w:line="100" w:lineRule="atLeast"/>
        <w:rPr>
          <w:i/>
          <w:iCs/>
          <w:sz w:val="20"/>
          <w:szCs w:val="14"/>
        </w:rPr>
      </w:pPr>
      <w:r w:rsidRPr="00AE2F0C">
        <w:rPr>
          <w:i/>
          <w:iCs/>
          <w:sz w:val="20"/>
          <w:szCs w:val="14"/>
        </w:rPr>
        <w:t>(</w:t>
      </w:r>
      <w:proofErr w:type="spellStart"/>
      <w:proofErr w:type="gramStart"/>
      <w:r w:rsidRPr="00AE2F0C">
        <w:rPr>
          <w:i/>
          <w:iCs/>
          <w:sz w:val="20"/>
          <w:szCs w:val="14"/>
          <w:u w:val="single"/>
        </w:rPr>
        <w:t>патология</w:t>
      </w:r>
      <w:r w:rsidRPr="00AE2F0C">
        <w:rPr>
          <w:i/>
          <w:iCs/>
          <w:sz w:val="20"/>
          <w:szCs w:val="14"/>
        </w:rPr>
        <w:t>:«</w:t>
      </w:r>
      <w:proofErr w:type="gramEnd"/>
      <w:r w:rsidRPr="00AE2F0C">
        <w:rPr>
          <w:i/>
          <w:iCs/>
          <w:sz w:val="20"/>
          <w:szCs w:val="14"/>
        </w:rPr>
        <w:t>ту-ту</w:t>
      </w:r>
      <w:proofErr w:type="spellEnd"/>
      <w:r w:rsidRPr="00AE2F0C">
        <w:rPr>
          <w:i/>
          <w:iCs/>
          <w:sz w:val="20"/>
          <w:szCs w:val="14"/>
        </w:rPr>
        <w:t xml:space="preserve">, </w:t>
      </w:r>
      <w:proofErr w:type="spellStart"/>
      <w:r w:rsidRPr="00AE2F0C">
        <w:rPr>
          <w:i/>
          <w:iCs/>
          <w:sz w:val="20"/>
          <w:szCs w:val="14"/>
        </w:rPr>
        <w:t>ав-ав</w:t>
      </w:r>
      <w:proofErr w:type="spellEnd"/>
      <w:r w:rsidRPr="00AE2F0C">
        <w:rPr>
          <w:i/>
          <w:iCs/>
          <w:sz w:val="20"/>
          <w:szCs w:val="14"/>
        </w:rPr>
        <w:t xml:space="preserve">, </w:t>
      </w:r>
      <w:proofErr w:type="spellStart"/>
      <w:r w:rsidRPr="00AE2F0C">
        <w:rPr>
          <w:i/>
          <w:iCs/>
          <w:sz w:val="20"/>
          <w:szCs w:val="14"/>
        </w:rPr>
        <w:t>ням-ням</w:t>
      </w:r>
      <w:proofErr w:type="spellEnd"/>
      <w:r w:rsidRPr="00AE2F0C">
        <w:rPr>
          <w:i/>
          <w:iCs/>
          <w:sz w:val="20"/>
          <w:szCs w:val="14"/>
        </w:rPr>
        <w:t>» и после 2-х лет)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</w:rPr>
        <w:t xml:space="preserve"> длительное отсутствие стремлению подражать новым словам</w:t>
      </w:r>
    </w:p>
    <w:p w:rsidR="00AE2F0C" w:rsidRPr="00AE2F0C" w:rsidRDefault="00AE2F0C" w:rsidP="00AE2F0C">
      <w:pPr>
        <w:spacing w:line="100" w:lineRule="atLeast"/>
        <w:rPr>
          <w:i/>
          <w:iCs/>
          <w:sz w:val="20"/>
          <w:szCs w:val="14"/>
        </w:rPr>
      </w:pPr>
      <w:r w:rsidRPr="00AE2F0C">
        <w:rPr>
          <w:i/>
          <w:iCs/>
          <w:sz w:val="20"/>
          <w:szCs w:val="14"/>
          <w:u w:val="single"/>
        </w:rPr>
        <w:t>(в норме</w:t>
      </w:r>
      <w:r w:rsidRPr="00AE2F0C">
        <w:rPr>
          <w:i/>
          <w:iCs/>
          <w:sz w:val="20"/>
          <w:szCs w:val="14"/>
        </w:rPr>
        <w:t xml:space="preserve"> к 1,3г. Должно быть 20 слов, затем к 1,9-1,10г. Наблюдается «прорыв» словаря до 80 и более слов. </w:t>
      </w:r>
      <w:r w:rsidRPr="00AE2F0C">
        <w:rPr>
          <w:i/>
          <w:iCs/>
          <w:sz w:val="20"/>
          <w:szCs w:val="14"/>
          <w:u w:val="single"/>
        </w:rPr>
        <w:t>Патология</w:t>
      </w:r>
      <w:r w:rsidRPr="00AE2F0C">
        <w:rPr>
          <w:i/>
          <w:iCs/>
          <w:sz w:val="20"/>
          <w:szCs w:val="14"/>
        </w:rPr>
        <w:t xml:space="preserve"> -меньше 20 слов)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</w:rPr>
        <w:t>более позднее появление фразы</w:t>
      </w:r>
    </w:p>
    <w:p w:rsidR="00AE2F0C" w:rsidRPr="00AE2F0C" w:rsidRDefault="00AE2F0C" w:rsidP="00AE2F0C">
      <w:pPr>
        <w:spacing w:line="100" w:lineRule="atLeast"/>
        <w:rPr>
          <w:i/>
          <w:iCs/>
          <w:sz w:val="20"/>
          <w:szCs w:val="14"/>
        </w:rPr>
      </w:pPr>
      <w:r w:rsidRPr="00AE2F0C">
        <w:rPr>
          <w:i/>
          <w:iCs/>
          <w:sz w:val="20"/>
          <w:szCs w:val="14"/>
          <w:u w:val="single"/>
        </w:rPr>
        <w:t xml:space="preserve">(в норме </w:t>
      </w:r>
      <w:r w:rsidRPr="00AE2F0C">
        <w:rPr>
          <w:i/>
          <w:iCs/>
          <w:sz w:val="20"/>
          <w:szCs w:val="14"/>
        </w:rPr>
        <w:t>1,5-3г. после 30-40 слов возникают фразы.</w:t>
      </w:r>
      <w:r w:rsidRPr="00AE2F0C">
        <w:rPr>
          <w:i/>
          <w:iCs/>
          <w:sz w:val="20"/>
          <w:szCs w:val="14"/>
          <w:u w:val="single"/>
        </w:rPr>
        <w:t xml:space="preserve"> Патология</w:t>
      </w:r>
      <w:r w:rsidRPr="00AE2F0C">
        <w:rPr>
          <w:i/>
          <w:iCs/>
          <w:sz w:val="20"/>
          <w:szCs w:val="14"/>
        </w:rPr>
        <w:t xml:space="preserve">-когда в наличии есть 60-100 слов, а фразы нет. Ребенок просто указывает на предметы) 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</w:rPr>
        <w:t xml:space="preserve">стремление подражать не контуру целого слова, а его части. </w:t>
      </w:r>
    </w:p>
    <w:p w:rsidR="00AE2F0C" w:rsidRPr="00AE2F0C" w:rsidRDefault="00AE2F0C" w:rsidP="00AE2F0C">
      <w:pPr>
        <w:spacing w:line="100" w:lineRule="atLeast"/>
        <w:rPr>
          <w:i/>
          <w:iCs/>
          <w:sz w:val="20"/>
          <w:szCs w:val="14"/>
        </w:rPr>
      </w:pPr>
      <w:r w:rsidRPr="00AE2F0C">
        <w:rPr>
          <w:i/>
          <w:iCs/>
          <w:sz w:val="20"/>
          <w:szCs w:val="14"/>
        </w:rPr>
        <w:t>Настораживает сокращение всех слогов, опускание ударного слога, сокращение числа слогов до одного (часики- «</w:t>
      </w:r>
      <w:proofErr w:type="spellStart"/>
      <w:r w:rsidRPr="00AE2F0C">
        <w:rPr>
          <w:i/>
          <w:iCs/>
          <w:sz w:val="20"/>
          <w:szCs w:val="14"/>
        </w:rPr>
        <w:t>тят</w:t>
      </w:r>
      <w:proofErr w:type="spellEnd"/>
      <w:proofErr w:type="gramStart"/>
      <w:r w:rsidRPr="00AE2F0C">
        <w:rPr>
          <w:i/>
          <w:iCs/>
          <w:sz w:val="20"/>
          <w:szCs w:val="14"/>
        </w:rPr>
        <w:t>»,масло</w:t>
      </w:r>
      <w:proofErr w:type="gramEnd"/>
      <w:r w:rsidRPr="00AE2F0C">
        <w:rPr>
          <w:i/>
          <w:iCs/>
          <w:sz w:val="20"/>
          <w:szCs w:val="14"/>
        </w:rPr>
        <w:t>- «</w:t>
      </w:r>
      <w:proofErr w:type="spellStart"/>
      <w:r w:rsidRPr="00AE2F0C">
        <w:rPr>
          <w:i/>
          <w:iCs/>
          <w:sz w:val="20"/>
          <w:szCs w:val="14"/>
        </w:rPr>
        <w:t>ма</w:t>
      </w:r>
      <w:proofErr w:type="spellEnd"/>
      <w:r w:rsidRPr="00AE2F0C">
        <w:rPr>
          <w:i/>
          <w:iCs/>
          <w:sz w:val="20"/>
          <w:szCs w:val="14"/>
        </w:rPr>
        <w:t>», девочка- «де»)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proofErr w:type="gramStart"/>
      <w:r w:rsidRPr="00AE2F0C">
        <w:rPr>
          <w:b/>
          <w:bCs/>
          <w:i/>
          <w:iCs/>
          <w:sz w:val="20"/>
          <w:szCs w:val="14"/>
        </w:rPr>
        <w:t>длительное ,морфологически</w:t>
      </w:r>
      <w:proofErr w:type="gramEnd"/>
      <w:r w:rsidRPr="00AE2F0C">
        <w:rPr>
          <w:b/>
          <w:bCs/>
          <w:i/>
          <w:iCs/>
          <w:sz w:val="20"/>
          <w:szCs w:val="14"/>
        </w:rPr>
        <w:t xml:space="preserve"> </w:t>
      </w:r>
      <w:proofErr w:type="spellStart"/>
      <w:r w:rsidRPr="00AE2F0C">
        <w:rPr>
          <w:b/>
          <w:bCs/>
          <w:i/>
          <w:iCs/>
          <w:sz w:val="20"/>
          <w:szCs w:val="14"/>
        </w:rPr>
        <w:t>нечленимое</w:t>
      </w:r>
      <w:proofErr w:type="spellEnd"/>
      <w:r w:rsidRPr="00AE2F0C">
        <w:rPr>
          <w:b/>
          <w:bCs/>
          <w:i/>
          <w:iCs/>
          <w:sz w:val="20"/>
          <w:szCs w:val="14"/>
        </w:rPr>
        <w:t xml:space="preserve"> деление слов при связывании их во фразу</w:t>
      </w:r>
    </w:p>
    <w:p w:rsidR="00AE2F0C" w:rsidRPr="00AE2F0C" w:rsidRDefault="00AE2F0C" w:rsidP="00AE2F0C">
      <w:pPr>
        <w:spacing w:line="100" w:lineRule="atLeast"/>
        <w:rPr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  <w:u w:val="single"/>
        </w:rPr>
        <w:t>(</w:t>
      </w:r>
      <w:r w:rsidRPr="00AE2F0C">
        <w:rPr>
          <w:i/>
          <w:iCs/>
          <w:sz w:val="20"/>
          <w:szCs w:val="14"/>
          <w:u w:val="single"/>
        </w:rPr>
        <w:t>в норме</w:t>
      </w:r>
      <w:r w:rsidRPr="00AE2F0C">
        <w:rPr>
          <w:i/>
          <w:iCs/>
          <w:sz w:val="20"/>
          <w:szCs w:val="14"/>
        </w:rPr>
        <w:t xml:space="preserve"> должна быть связь между 3-4 словами, слова изменяются по родам, падежам, и др. грамматическим категориям. </w:t>
      </w:r>
      <w:r w:rsidRPr="00AE2F0C">
        <w:rPr>
          <w:i/>
          <w:iCs/>
          <w:sz w:val="20"/>
          <w:szCs w:val="14"/>
          <w:u w:val="single"/>
        </w:rPr>
        <w:t xml:space="preserve">Патология, </w:t>
      </w:r>
      <w:r w:rsidRPr="00AE2F0C">
        <w:rPr>
          <w:i/>
          <w:iCs/>
          <w:sz w:val="20"/>
          <w:szCs w:val="14"/>
        </w:rPr>
        <w:t xml:space="preserve">когда фраза звучит так: «Дека асе </w:t>
      </w:r>
      <w:proofErr w:type="spellStart"/>
      <w:r w:rsidRPr="00AE2F0C">
        <w:rPr>
          <w:i/>
          <w:iCs/>
          <w:sz w:val="20"/>
          <w:szCs w:val="14"/>
        </w:rPr>
        <w:t>зё</w:t>
      </w:r>
      <w:proofErr w:type="spellEnd"/>
      <w:proofErr w:type="gramStart"/>
      <w:r w:rsidRPr="00AE2F0C">
        <w:rPr>
          <w:i/>
          <w:iCs/>
          <w:sz w:val="20"/>
          <w:szCs w:val="14"/>
        </w:rPr>
        <w:t>.»-</w:t>
      </w:r>
      <w:proofErr w:type="gramEnd"/>
      <w:r w:rsidRPr="00AE2F0C">
        <w:rPr>
          <w:i/>
          <w:iCs/>
          <w:sz w:val="20"/>
          <w:szCs w:val="14"/>
        </w:rPr>
        <w:t xml:space="preserve"> девочка несет флажок.</w:t>
      </w:r>
    </w:p>
    <w:p w:rsidR="00AE2F0C" w:rsidRPr="00AE2F0C" w:rsidRDefault="00AE2F0C" w:rsidP="00AE2F0C">
      <w:pPr>
        <w:numPr>
          <w:ilvl w:val="0"/>
          <w:numId w:val="5"/>
        </w:numPr>
        <w:suppressAutoHyphens/>
        <w:spacing w:line="100" w:lineRule="atLeast"/>
        <w:rPr>
          <w:b/>
          <w:bCs/>
          <w:i/>
          <w:iCs/>
          <w:sz w:val="20"/>
          <w:szCs w:val="14"/>
        </w:rPr>
      </w:pPr>
      <w:r w:rsidRPr="00AE2F0C">
        <w:rPr>
          <w:b/>
          <w:bCs/>
          <w:i/>
          <w:iCs/>
          <w:sz w:val="20"/>
          <w:szCs w:val="14"/>
        </w:rPr>
        <w:t>Значительное преобладание «внутренней» (</w:t>
      </w:r>
      <w:proofErr w:type="spellStart"/>
      <w:r w:rsidRPr="00AE2F0C">
        <w:rPr>
          <w:b/>
          <w:bCs/>
          <w:i/>
          <w:iCs/>
          <w:sz w:val="20"/>
          <w:szCs w:val="14"/>
        </w:rPr>
        <w:t>импрессивной</w:t>
      </w:r>
      <w:proofErr w:type="spellEnd"/>
      <w:r w:rsidRPr="00AE2F0C">
        <w:rPr>
          <w:b/>
          <w:bCs/>
          <w:i/>
          <w:iCs/>
          <w:sz w:val="20"/>
          <w:szCs w:val="14"/>
        </w:rPr>
        <w:t xml:space="preserve">) речи над «внешней» (экспрессивной)  </w:t>
      </w:r>
    </w:p>
    <w:p w:rsidR="00AE2F0C" w:rsidRDefault="00AE2F0C" w:rsidP="00AE2F0C">
      <w:pPr>
        <w:tabs>
          <w:tab w:val="left" w:pos="2400"/>
        </w:tabs>
        <w:rPr>
          <w:sz w:val="32"/>
        </w:rPr>
      </w:pPr>
      <w:r w:rsidRPr="00AE2F0C">
        <w:rPr>
          <w:i/>
          <w:iCs/>
          <w:szCs w:val="16"/>
          <w:u w:val="single"/>
        </w:rPr>
        <w:t xml:space="preserve">(в норме </w:t>
      </w:r>
      <w:r w:rsidRPr="00AE2F0C">
        <w:rPr>
          <w:i/>
          <w:iCs/>
          <w:szCs w:val="16"/>
        </w:rPr>
        <w:t xml:space="preserve">к 3 годам должно быть снижение, речь должна переходить во «внутренний </w:t>
      </w:r>
      <w:proofErr w:type="spellStart"/>
      <w:r w:rsidRPr="00AE2F0C">
        <w:rPr>
          <w:i/>
          <w:iCs/>
          <w:szCs w:val="16"/>
        </w:rPr>
        <w:t>план</w:t>
      </w:r>
      <w:proofErr w:type="gramStart"/>
      <w:r w:rsidRPr="00AE2F0C">
        <w:rPr>
          <w:i/>
          <w:iCs/>
          <w:szCs w:val="16"/>
        </w:rPr>
        <w:t>»,как</w:t>
      </w:r>
      <w:proofErr w:type="spellEnd"/>
      <w:proofErr w:type="gramEnd"/>
      <w:r w:rsidRPr="00AE2F0C">
        <w:rPr>
          <w:i/>
          <w:iCs/>
          <w:szCs w:val="16"/>
        </w:rPr>
        <w:t xml:space="preserve"> бы проговариваться про себя. </w:t>
      </w:r>
      <w:r w:rsidRPr="00AE2F0C">
        <w:rPr>
          <w:i/>
          <w:iCs/>
          <w:szCs w:val="16"/>
          <w:u w:val="single"/>
        </w:rPr>
        <w:t xml:space="preserve">Патология- </w:t>
      </w:r>
      <w:r w:rsidRPr="00AE2F0C">
        <w:rPr>
          <w:i/>
          <w:iCs/>
          <w:szCs w:val="16"/>
        </w:rPr>
        <w:t xml:space="preserve">со слов родителей: </w:t>
      </w:r>
      <w:proofErr w:type="gramStart"/>
      <w:r w:rsidRPr="00AE2F0C">
        <w:rPr>
          <w:i/>
          <w:iCs/>
          <w:szCs w:val="16"/>
        </w:rPr>
        <w:t>« ребенок</w:t>
      </w:r>
      <w:proofErr w:type="gramEnd"/>
      <w:r w:rsidRPr="00AE2F0C">
        <w:rPr>
          <w:i/>
          <w:iCs/>
          <w:szCs w:val="16"/>
        </w:rPr>
        <w:t xml:space="preserve"> все понимает, но не говорит». Плюс + </w:t>
      </w:r>
      <w:r w:rsidRPr="00AE2F0C">
        <w:rPr>
          <w:b/>
          <w:bCs/>
          <w:i/>
          <w:iCs/>
          <w:szCs w:val="16"/>
        </w:rPr>
        <w:t>Импульсивность, отвлекаемость, интеллектуальные</w:t>
      </w:r>
    </w:p>
    <w:p w:rsidR="00AE2F0C" w:rsidRPr="00AE2F0C" w:rsidRDefault="00AE2F0C" w:rsidP="00AE2F0C">
      <w:pPr>
        <w:rPr>
          <w:sz w:val="40"/>
        </w:rPr>
      </w:pPr>
    </w:p>
    <w:p w:rsidR="00AE2F0C" w:rsidRPr="00AE2F0C" w:rsidRDefault="00AE2F0C" w:rsidP="00AE2F0C">
      <w:pPr>
        <w:rPr>
          <w:b/>
          <w:bCs/>
          <w:color w:val="00B0F0"/>
          <w:sz w:val="28"/>
        </w:rPr>
      </w:pPr>
      <w:r w:rsidRPr="00AE2F0C">
        <w:rPr>
          <w:color w:val="00B0F0"/>
          <w:sz w:val="40"/>
        </w:rPr>
        <w:tab/>
      </w:r>
      <w:r w:rsidRPr="00AE2F0C">
        <w:rPr>
          <w:b/>
          <w:bCs/>
          <w:color w:val="00B0F0"/>
          <w:sz w:val="28"/>
        </w:rPr>
        <w:t>Советы логопеда родителям для детей 2-4-летнего возраста: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t>игнорировать вызывающие поступки, поощрять малейшие случаи хорошего поведения, проявления правильной речи (чтобы благополучно прожить «Кризис трехлетнего возраста»)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lastRenderedPageBreak/>
        <w:t>Слово «нельзя» произносить не чаще 3 раз (когда опасность для жизни). Часто ребенок не в силах «затормозиться» и может проявиться «речевой негативизм»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t>Давать дробные, пошаговые инструкции в 1-2 задания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t>при просмотре телевизора или компьютера (не более 1,5 ч. в день) для «неговорящих» детей подбор сказок или мультиков не более 1-2 сюжетов. Желательно мультики без слов, но с комментариями родителя, «переводом» действий и сюжета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t>развивать тактильные ощущения, мягкую интонацию голоса, мелкую моторику пальцев рук</w:t>
      </w:r>
    </w:p>
    <w:p w:rsidR="00AE2F0C" w:rsidRPr="00AE2F0C" w:rsidRDefault="00AE2F0C" w:rsidP="00AE2F0C">
      <w:pPr>
        <w:numPr>
          <w:ilvl w:val="0"/>
          <w:numId w:val="6"/>
        </w:numPr>
        <w:suppressAutoHyphens/>
        <w:spacing w:line="252" w:lineRule="auto"/>
        <w:rPr>
          <w:szCs w:val="18"/>
          <w:highlight w:val="lightGray"/>
        </w:rPr>
      </w:pPr>
      <w:r w:rsidRPr="00AE2F0C">
        <w:rPr>
          <w:szCs w:val="18"/>
          <w:highlight w:val="lightGray"/>
        </w:rPr>
        <w:t xml:space="preserve">часто посещать с ребенком выставки, музей, концерты, а также рынки или супермаркеты для развития пассивного словаря </w:t>
      </w:r>
    </w:p>
    <w:p w:rsidR="00AE2F0C" w:rsidRPr="00AE2F0C" w:rsidRDefault="00AE2F0C" w:rsidP="00AE2F0C">
      <w:pPr>
        <w:suppressAutoHyphens/>
        <w:spacing w:line="252" w:lineRule="auto"/>
        <w:ind w:left="720"/>
        <w:rPr>
          <w:szCs w:val="18"/>
          <w:highlight w:val="lightGray"/>
        </w:rPr>
      </w:pPr>
    </w:p>
    <w:p w:rsidR="00AE2F0C" w:rsidRDefault="00AE2F0C" w:rsidP="00AE2F0C">
      <w:pPr>
        <w:jc w:val="center"/>
        <w:rPr>
          <w:b/>
          <w:bCs/>
          <w:color w:val="4700B8"/>
          <w:sz w:val="24"/>
          <w:szCs w:val="24"/>
        </w:rPr>
      </w:pPr>
      <w:r>
        <w:rPr>
          <w:b/>
          <w:bCs/>
          <w:color w:val="4700B8"/>
          <w:sz w:val="24"/>
          <w:szCs w:val="24"/>
        </w:rPr>
        <w:t xml:space="preserve">Помощь родителей в воспитании правильной речи 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 рекомендации логопеда показывать ребенка врачам-специалистам, добросовестно проходить курсы лечения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активизировать самостоятельную речь ребенка путем постановки проблемных </w:t>
      </w:r>
      <w:proofErr w:type="gramStart"/>
      <w:r>
        <w:rPr>
          <w:color w:val="000000"/>
          <w:sz w:val="18"/>
          <w:szCs w:val="18"/>
        </w:rPr>
        <w:t>вопросов(</w:t>
      </w:r>
      <w:proofErr w:type="gramEnd"/>
      <w:r>
        <w:rPr>
          <w:color w:val="000000"/>
          <w:sz w:val="18"/>
          <w:szCs w:val="18"/>
        </w:rPr>
        <w:t>Зачем? Почему? Как?)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поправлять речь ребенка, не «сюсюкаться». Называть слова правильно (если ребенок говорит на кошку «мяу», то надо произнести четко «кошка», и добиться повторения хотя бы контура слова «ко» или «</w:t>
      </w:r>
      <w:proofErr w:type="gramStart"/>
      <w:r>
        <w:rPr>
          <w:color w:val="000000"/>
          <w:sz w:val="18"/>
          <w:szCs w:val="18"/>
        </w:rPr>
        <w:t>ко-ка</w:t>
      </w:r>
      <w:proofErr w:type="gramEnd"/>
      <w:r>
        <w:rPr>
          <w:color w:val="000000"/>
          <w:sz w:val="18"/>
          <w:szCs w:val="18"/>
        </w:rPr>
        <w:t>»)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замедлить темп речи для «неговорящего» ребенка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использовать подражательность (сначала движениям тела, затем мелким движениям пальцев, жестов и мимики, далее-движениям органов речи) 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b/>
          <w:bCs/>
          <w:color w:val="4700B8"/>
          <w:sz w:val="18"/>
          <w:szCs w:val="18"/>
        </w:rPr>
      </w:pPr>
      <w:r>
        <w:rPr>
          <w:color w:val="000000"/>
          <w:sz w:val="18"/>
          <w:szCs w:val="18"/>
        </w:rPr>
        <w:t xml:space="preserve">развивать наблюдательность, внимательность к языковым явлениям и предметам окружающей действительности </w:t>
      </w:r>
      <w:r>
        <w:rPr>
          <w:b/>
          <w:bCs/>
          <w:color w:val="4700B8"/>
          <w:sz w:val="18"/>
          <w:szCs w:val="18"/>
        </w:rPr>
        <w:t xml:space="preserve"> 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совершенствовать  навыки</w:t>
      </w:r>
      <w:proofErr w:type="gramEnd"/>
      <w:r>
        <w:rPr>
          <w:color w:val="000000"/>
          <w:sz w:val="18"/>
          <w:szCs w:val="18"/>
        </w:rPr>
        <w:t xml:space="preserve"> самообслуживания, прививать любовь к знаниям, развивать трудолюбие, усидчивость, самостоятельность, аккуратность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Ежедневно давать ребенку рассматривать картинки, новые предметы, комментировать их </w:t>
      </w:r>
    </w:p>
    <w:p w:rsidR="00AE2F0C" w:rsidRDefault="00AE2F0C" w:rsidP="00AE2F0C">
      <w:pPr>
        <w:numPr>
          <w:ilvl w:val="0"/>
          <w:numId w:val="8"/>
        </w:numPr>
        <w:shd w:val="clear" w:color="auto" w:fill="FFFF66"/>
        <w:suppressAutoHyphens/>
        <w:spacing w:line="25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Ежедневно читать тексты, доступные его пониманию и возрастным возможностям. </w:t>
      </w:r>
      <w:proofErr w:type="gramStart"/>
      <w:r>
        <w:rPr>
          <w:color w:val="000000"/>
          <w:sz w:val="18"/>
          <w:szCs w:val="18"/>
        </w:rPr>
        <w:t>Объяснять  смысл</w:t>
      </w:r>
      <w:proofErr w:type="gramEnd"/>
      <w:r>
        <w:rPr>
          <w:color w:val="000000"/>
          <w:sz w:val="18"/>
          <w:szCs w:val="18"/>
        </w:rPr>
        <w:t xml:space="preserve"> непонятных слов и выражений</w:t>
      </w:r>
    </w:p>
    <w:p w:rsidR="00AE2F0C" w:rsidRDefault="00AE2F0C" w:rsidP="00AE2F0C">
      <w:pPr>
        <w:jc w:val="center"/>
        <w:rPr>
          <w:b/>
          <w:color w:val="FF0000"/>
          <w:highlight w:val="lightGray"/>
        </w:rPr>
      </w:pPr>
    </w:p>
    <w:p w:rsidR="00AE2F0C" w:rsidRPr="00AE2F0C" w:rsidRDefault="00AE2F0C" w:rsidP="00AE2F0C">
      <w:pPr>
        <w:jc w:val="center"/>
        <w:rPr>
          <w:b/>
          <w:color w:val="FF0000"/>
          <w:highlight w:val="lightGray"/>
        </w:rPr>
      </w:pPr>
      <w:bookmarkStart w:id="0" w:name="_GoBack"/>
      <w:bookmarkEnd w:id="0"/>
      <w:r w:rsidRPr="00AE2F0C">
        <w:rPr>
          <w:b/>
          <w:color w:val="FF0000"/>
          <w:highlight w:val="lightGray"/>
        </w:rPr>
        <w:t>Заповеди для родителей:</w:t>
      </w:r>
    </w:p>
    <w:p w:rsidR="00AE2F0C" w:rsidRPr="00AE2F0C" w:rsidRDefault="00AE2F0C" w:rsidP="00AE2F0C">
      <w:pPr>
        <w:jc w:val="center"/>
        <w:rPr>
          <w:b/>
          <w:color w:val="262626" w:themeColor="text1" w:themeTint="D9"/>
          <w:sz w:val="32"/>
        </w:rPr>
      </w:pPr>
      <w:r w:rsidRPr="00AE2F0C">
        <w:rPr>
          <w:b/>
          <w:color w:val="262626" w:themeColor="text1" w:themeTint="D9"/>
          <w:sz w:val="32"/>
          <w:highlight w:val="lightGray"/>
        </w:rPr>
        <w:t>(или как избежать речевого негативизма)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ребенка постоянно критикуют-он учится ненавидеть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ребенка высмеивают-он становится замкнутым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ребенок живет во вражде-он учится быть агрессивным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ребенка подбадривают-он учится верить в себя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ребенок растет в упреках-он учится жить с чувством вины</w:t>
      </w:r>
    </w:p>
    <w:p w:rsidR="00AE2F0C" w:rsidRPr="00AE2F0C" w:rsidRDefault="00AE2F0C" w:rsidP="00AE2F0C">
      <w:pPr>
        <w:numPr>
          <w:ilvl w:val="0"/>
          <w:numId w:val="7"/>
        </w:numPr>
        <w:suppressAutoHyphens/>
        <w:spacing w:line="252" w:lineRule="auto"/>
        <w:jc w:val="center"/>
        <w:rPr>
          <w:b/>
          <w:bCs/>
          <w:i/>
          <w:iCs/>
          <w:color w:val="DC2300"/>
          <w:szCs w:val="20"/>
        </w:rPr>
      </w:pPr>
      <w:r w:rsidRPr="00AE2F0C">
        <w:rPr>
          <w:b/>
          <w:bCs/>
          <w:i/>
          <w:iCs/>
          <w:color w:val="DC2300"/>
          <w:szCs w:val="20"/>
        </w:rPr>
        <w:t>если ребенка поддерживают-он учится ценить себя</w:t>
      </w:r>
    </w:p>
    <w:p w:rsidR="00C61ABC" w:rsidRPr="00AE2F0C" w:rsidRDefault="00AE2F0C" w:rsidP="007D60CB">
      <w:pPr>
        <w:numPr>
          <w:ilvl w:val="0"/>
          <w:numId w:val="7"/>
        </w:numPr>
        <w:suppressAutoHyphens/>
        <w:spacing w:line="252" w:lineRule="auto"/>
        <w:jc w:val="center"/>
        <w:rPr>
          <w:sz w:val="40"/>
        </w:rPr>
      </w:pPr>
      <w:r w:rsidRPr="00AE2F0C">
        <w:rPr>
          <w:b/>
          <w:bCs/>
          <w:i/>
          <w:iCs/>
          <w:color w:val="DC2300"/>
          <w:sz w:val="20"/>
          <w:szCs w:val="18"/>
        </w:rPr>
        <w:t xml:space="preserve">если ребенка окружают </w:t>
      </w:r>
      <w:proofErr w:type="gramStart"/>
      <w:r w:rsidRPr="00AE2F0C">
        <w:rPr>
          <w:b/>
          <w:bCs/>
          <w:i/>
          <w:iCs/>
          <w:color w:val="DC2300"/>
          <w:sz w:val="20"/>
          <w:szCs w:val="18"/>
        </w:rPr>
        <w:t>понимание</w:t>
      </w:r>
      <w:proofErr w:type="gramEnd"/>
      <w:r w:rsidRPr="00AE2F0C">
        <w:rPr>
          <w:b/>
          <w:bCs/>
          <w:i/>
          <w:iCs/>
          <w:color w:val="DC2300"/>
          <w:sz w:val="20"/>
          <w:szCs w:val="18"/>
        </w:rPr>
        <w:t xml:space="preserve"> и дружелюбие-он учится находить любовь в этом мире</w:t>
      </w:r>
    </w:p>
    <w:sectPr w:rsidR="00C61ABC" w:rsidRPr="00AE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17F"/>
    <w:multiLevelType w:val="multilevel"/>
    <w:tmpl w:val="BD5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41C42E4"/>
    <w:multiLevelType w:val="multilevel"/>
    <w:tmpl w:val="AE1C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nsid w:val="3D117BD8"/>
    <w:multiLevelType w:val="multilevel"/>
    <w:tmpl w:val="9C3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ADF0633"/>
    <w:multiLevelType w:val="multilevel"/>
    <w:tmpl w:val="1A8CD384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07"/>
        </w:tabs>
        <w:ind w:left="1507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67"/>
        </w:tabs>
        <w:ind w:left="1867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27"/>
        </w:tabs>
        <w:ind w:left="2227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87"/>
        </w:tabs>
        <w:ind w:left="2587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07"/>
        </w:tabs>
        <w:ind w:left="3307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67"/>
        </w:tabs>
        <w:ind w:left="3667" w:hanging="360"/>
      </w:pPr>
      <w:rPr>
        <w:sz w:val="20"/>
        <w:szCs w:val="20"/>
      </w:rPr>
    </w:lvl>
  </w:abstractNum>
  <w:abstractNum w:abstractNumId="4">
    <w:nsid w:val="54FC1EAE"/>
    <w:multiLevelType w:val="multilevel"/>
    <w:tmpl w:val="865C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nsid w:val="5B5462EB"/>
    <w:multiLevelType w:val="multilevel"/>
    <w:tmpl w:val="4B4E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>
    <w:nsid w:val="5C0F0050"/>
    <w:multiLevelType w:val="multilevel"/>
    <w:tmpl w:val="4C8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5CC5CC4"/>
    <w:multiLevelType w:val="multilevel"/>
    <w:tmpl w:val="365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B5"/>
    <w:rsid w:val="005834B2"/>
    <w:rsid w:val="00A26FB5"/>
    <w:rsid w:val="00AE2F0C"/>
    <w:rsid w:val="00C61ABC"/>
    <w:rsid w:val="00D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E04C-FCF8-4304-90EF-8B4D182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3624</Characters>
  <Application>Microsoft Office Word</Application>
  <DocSecurity>0</DocSecurity>
  <Lines>30</Lines>
  <Paragraphs>8</Paragraphs>
  <ScaleCrop>false</ScaleCrop>
  <Company>Microsoft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3</cp:revision>
  <dcterms:created xsi:type="dcterms:W3CDTF">2015-05-10T14:57:00Z</dcterms:created>
  <dcterms:modified xsi:type="dcterms:W3CDTF">2015-05-10T15:35:00Z</dcterms:modified>
</cp:coreProperties>
</file>