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998" w:rsidRPr="005A4998" w:rsidRDefault="005A4998" w:rsidP="005A4998">
      <w:pPr>
        <w:jc w:val="center"/>
        <w:rPr>
          <w:rFonts w:ascii="Times New Roman" w:hAnsi="Times New Roman" w:cs="Times New Roman"/>
          <w:sz w:val="28"/>
          <w:szCs w:val="28"/>
        </w:rPr>
      </w:pPr>
      <w:r w:rsidRPr="005A4998">
        <w:rPr>
          <w:rFonts w:ascii="Times New Roman" w:hAnsi="Times New Roman" w:cs="Times New Roman"/>
          <w:highlight w:val="yellow"/>
        </w:rPr>
        <w:t>Путь в страну книг. От слушателя - к читателю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4998" w:rsidRDefault="005A4998" w:rsidP="005A4998"/>
    <w:p w:rsidR="005A4998" w:rsidRDefault="005A4998" w:rsidP="005A4998">
      <w:pPr>
        <w:jc w:val="both"/>
      </w:pPr>
      <w:r>
        <w:t xml:space="preserve">Детей, которые не любят, когда им читают, не бывает. Но почему тогда одни дети, научившись читать, продолжают столь приятное маминому сердцу общение с книгой, а другие – нет? Как помочь ребенку полюбить книги? Что можно сделать, чтобы чтение стало для него потребностью, доставляло удовольствие? Ответ однозначен: будущего читателя необходимо воспитывать, когда он только начинает ходить, когда он познает мир, когда переживает свое первое удивление от соприкосновения с окружающим. </w:t>
      </w:r>
    </w:p>
    <w:p w:rsidR="005A4998" w:rsidRDefault="005A4998" w:rsidP="005A4998">
      <w:r>
        <w:t xml:space="preserve">Условно в процессе становления читателя можно выделить следующие виды чтения: опосредованное (чтение ребенку вслух), самостоятельное (чтение ребенка без помощи взрослого) </w:t>
      </w:r>
      <w:r>
        <w:t>и чтение-творчество (чтение, по</w:t>
      </w:r>
      <w:r>
        <w:t xml:space="preserve">строенное как процесс творческого освоения воспринимаемого произведения). Но не стоит рассматривать выделенные нами виды чтения как этапы становления читателя, они не следуют друг за другом в строгой временной последовательности, а постепенно возникая в жизни малыша, как бы дополняют друг друга, становятся страницами его читательской </w:t>
      </w:r>
      <w:r w:rsidRPr="005A4998">
        <w:t>биографии.</w:t>
      </w:r>
    </w:p>
    <w:p w:rsidR="005A4998" w:rsidRDefault="005A4998" w:rsidP="005A4998">
      <w:pPr>
        <w:jc w:val="center"/>
      </w:pPr>
      <w:bookmarkStart w:id="0" w:name="_GoBack"/>
      <w:bookmarkEnd w:id="0"/>
      <w:r w:rsidRPr="005A4998">
        <w:rPr>
          <w:highlight w:val="yellow"/>
        </w:rPr>
        <w:t>Первое знакомство с книгой</w:t>
      </w:r>
    </w:p>
    <w:p w:rsidR="005A4998" w:rsidRDefault="005A4998" w:rsidP="005A4998">
      <w:pPr>
        <w:jc w:val="both"/>
      </w:pPr>
      <w:r>
        <w:t xml:space="preserve">Первый вид чтения, с которым знакомится ребенок, – опосредованное чтение. Но этот вид чтения не теряет своего значения и тогда, когда ребенок начинает читать сам, и когда он уже научился достаточно бегло читать. Поэтому наши рекомендации о чтении вслух пригодятся и тем, кто только начинает читать книжки своему малышу, и тем, кто уже познакомил своего ребенка с азбукой, и тем, чей отпрыск уже налаживает собственные отношения с книгой. Ведущая роль принадлежит чтецу, то </w:t>
      </w:r>
      <w:r>
        <w:t>есть взрос</w:t>
      </w:r>
      <w:r>
        <w:t>лому, а ребенок выступает в роли слушат</w:t>
      </w:r>
      <w:r>
        <w:t>еля. Это дает возможность взрос</w:t>
      </w:r>
      <w:r>
        <w:t>лому контролировать процесс чтения: соблюдать ритм, варьировать текст (например, вставлять имя ребенка в стихи о детях), делая его более доступным и понятным; читать ярко и выразительно; следить за реакцией ребенка. Чтение ребенку вслух – задача не из легких. Нельзя монотонно произносить текст, его нужно обыгрывать, не торопиться, создавать голосом образы героев произведения. Такое чтение несколько отличается от самостоятельно-</w:t>
      </w:r>
      <w:proofErr w:type="spellStart"/>
      <w:r>
        <w:t>го</w:t>
      </w:r>
      <w:proofErr w:type="spellEnd"/>
      <w:r>
        <w:t xml:space="preserve"> чтения взрослого – упоительного путешествия в страну литературных образов, </w:t>
      </w:r>
      <w:proofErr w:type="gramStart"/>
      <w:r>
        <w:t>проходящим</w:t>
      </w:r>
      <w:proofErr w:type="gramEnd"/>
      <w:r>
        <w:t xml:space="preserve"> в тишине и спокойствии, требующем одиночества и полного погружения в мир фантазий. Малыш ни минуты не сидит на месте, он постоянно задает какие-то вопросы, быстро отвлекается. Взрослому нужно быть готовым реагировать на внезапно возникшие по ходу текста вопросы, комментарии, а также такие проявления своего отношения к </w:t>
      </w:r>
      <w:proofErr w:type="gramStart"/>
      <w:r>
        <w:t>про-читанному</w:t>
      </w:r>
      <w:proofErr w:type="gramEnd"/>
      <w:r>
        <w:t xml:space="preserve">, как плач, смех, протест против изложенного в тексте хода событий. Такое чтение в первую очередь - это общение (причем напоминать об этом необходимо только взрослым: для детей это и так непреложная истина). Это ваш разговор с малышом, это диалог с автором произведения. И </w:t>
      </w:r>
      <w:proofErr w:type="spellStart"/>
      <w:proofErr w:type="gramStart"/>
      <w:r>
        <w:t>по-этому</w:t>
      </w:r>
      <w:proofErr w:type="spellEnd"/>
      <w:proofErr w:type="gramEnd"/>
      <w:r>
        <w:t xml:space="preserve"> не стоит отказываться от совместного чтения вслух, когда ребенок научился читать самостоятельно: продолжайте ему читать сами, читай-те по очереди, внимательно слушайте, как он читает, привлекайте к чтению вслух других членов семьи. </w:t>
      </w:r>
    </w:p>
    <w:p w:rsidR="00D36B3D" w:rsidRDefault="005A4998" w:rsidP="005A4998">
      <w:pPr>
        <w:jc w:val="both"/>
      </w:pPr>
      <w:r>
        <w:t xml:space="preserve">Чтение вслух – важнейшее средство построения взаимоотношений ребенка и взрослого, но таковым оно становится только при выполнении ряда условий. Первое – необходимо не только воспроизводить текст, т.е. </w:t>
      </w:r>
      <w:proofErr w:type="gramStart"/>
      <w:r>
        <w:t>про-износить</w:t>
      </w:r>
      <w:proofErr w:type="gramEnd"/>
      <w:r>
        <w:t xml:space="preserve"> его вслух, но и стараться его осмыслить, понять. Причем для взрослого эта задача раздваивается: он находит в прочитанном тексте что-то свое, интерпретирует его с высоты собственного жизненного опыта и в то же время старается создать </w:t>
      </w:r>
      <w:r>
        <w:lastRenderedPageBreak/>
        <w:t>ситуацию понимания или эмоционального отклика для слушающего его ребенка. Великий сказочник Г.-Х. Андерсен писал об этом феномене восприятия детской литературы взрослыми: «…я точно решил писать сказки! Теперь я рассказываю из головы, хватаю идею для взрослых – и рассказываю для детей, помня, что отец и мать иногда тоже слушают и им нужно дать пищу для размышлений!» Совместное восприятие произведения художественной литературы, его осмысление неизбежно должны вылиться в обсуждение прочитанного: чтение сказки наталкивает нас на рассуждения о добре и зле, знакомство со стихотворными произведениями заставляет задуматься о неограниченных возможностях языка в передаче самых разных смыслов и эмоций…</w:t>
      </w:r>
    </w:p>
    <w:sectPr w:rsidR="00D3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98"/>
    <w:rsid w:val="005A4998"/>
    <w:rsid w:val="00D3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Lenovo16</dc:creator>
  <cp:lastModifiedBy>Lenovo16</cp:lastModifiedBy>
  <cp:revision>1</cp:revision>
  <dcterms:created xsi:type="dcterms:W3CDTF">2015-05-04T15:14:00Z</dcterms:created>
  <dcterms:modified xsi:type="dcterms:W3CDTF">2015-05-04T15:17:00Z</dcterms:modified>
</cp:coreProperties>
</file>