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1F0" w:rsidRPr="00AA11F0" w:rsidRDefault="00AA11F0" w:rsidP="00AA11F0">
      <w:pPr>
        <w:shd w:val="clear" w:color="auto" w:fill="A0A0A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fldChar w:fldCharType="begin"/>
      </w:r>
      <w:r w:rsidRPr="00AA11F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instrText xml:space="preserve"> HYPERLINK "http://japsix.ru/znaete-li-vy-svoego-podrostka/" \o "Знаете ли вы своего подростка?" </w:instrText>
      </w:r>
      <w:r w:rsidRPr="00AA11F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fldChar w:fldCharType="separate"/>
      </w:r>
      <w:r w:rsidRPr="00AA11F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u w:val="single"/>
          <w:lang w:eastAsia="ru-RU"/>
        </w:rPr>
        <w:t>Знаете ли вы своего подростка?</w:t>
      </w:r>
      <w:r w:rsidRPr="00AA11F0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  <w:lang w:eastAsia="ru-RU"/>
        </w:rPr>
        <w:fldChar w:fldCharType="end"/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drawing>
          <wp:inline distT="0" distB="0" distL="0" distR="0">
            <wp:extent cx="4905375" cy="3524250"/>
            <wp:effectExtent l="19050" t="0" r="9525" b="0"/>
            <wp:docPr id="1" name="Рисунок 1" descr="тест знаете ли вы своего подростка">
              <a:hlinkClick xmlns:a="http://schemas.openxmlformats.org/drawingml/2006/main" r:id="rId4" tgtFrame="&quot;_blank&quot;" tooltip="&quot;Знаете ли вы своего подростка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 знаете ли вы своего подростка">
                      <a:hlinkClick r:id="rId4" tgtFrame="&quot;_blank&quot;" tooltip="&quot;Знаете ли вы своего подростка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Знаем ли мы своих детей?</w:t>
      </w: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тем более подростков?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первый обманчивый взгляд нам кажется, что </w:t>
      </w:r>
      <w:proofErr w:type="spell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</w:t>
      </w:r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СВОИХ-ТО</w:t>
      </w:r>
      <w:proofErr w:type="spellEnd"/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детей</w:t>
      </w: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знаем, как облупленных. Но мы часто забываем, что они растут, растут каждый день, на их понятия и поступки влияем не только мы, родители, но и масса других, иногда мало предсказуемых факторов. Да и не стоит сбрасывать со счетов особенности именно </w:t>
      </w:r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подростковой </w:t>
      </w:r>
      <w:proofErr w:type="spellStart"/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психологии</w:t>
      </w:r>
      <w:proofErr w:type="gramStart"/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gram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proofErr w:type="spell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особенности, на которые нам удобнее не обращать внимание, не напрягаться, не учитывать, а потом, как всегда неожиданно, вдруг разгорается скандал, как нам, родителям. кажется на пустом месте, подросток</w:t>
      </w:r>
      <w:hyperlink r:id="rId6" w:tgtFrame="_blank" w:tooltip="Ребенок ушел из дома" w:history="1">
        <w:r w:rsidRPr="00AA11F0">
          <w:rPr>
            <w:rFonts w:ascii="Times New Roman" w:eastAsia="Times New Roman" w:hAnsi="Times New Roman" w:cs="Times New Roman"/>
            <w:color w:val="459634"/>
            <w:sz w:val="28"/>
            <w:szCs w:val="28"/>
            <w:lang w:eastAsia="ru-RU"/>
          </w:rPr>
          <w:t> </w:t>
        </w:r>
        <w:r w:rsidRPr="00AA11F0">
          <w:rPr>
            <w:rFonts w:ascii="Times New Roman" w:eastAsia="Times New Roman" w:hAnsi="Times New Roman" w:cs="Times New Roman"/>
            <w:color w:val="459634"/>
            <w:sz w:val="28"/>
            <w:szCs w:val="28"/>
            <w:u w:val="single"/>
            <w:lang w:eastAsia="ru-RU"/>
          </w:rPr>
          <w:t>уходит их дома</w:t>
        </w:r>
      </w:hyperlink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бросается во все </w:t>
      </w:r>
      <w:hyperlink r:id="rId7" w:tgtFrame="_blank" w:tooltip="Подростковая беременность, проблемы психики и физиологии" w:history="1">
        <w:r w:rsidRPr="00AA11F0">
          <w:rPr>
            <w:rFonts w:ascii="Times New Roman" w:eastAsia="Times New Roman" w:hAnsi="Times New Roman" w:cs="Times New Roman"/>
            <w:color w:val="459634"/>
            <w:sz w:val="28"/>
            <w:szCs w:val="28"/>
            <w:u w:val="single"/>
            <w:lang w:eastAsia="ru-RU"/>
          </w:rPr>
          <w:t>тяжкие</w:t>
        </w:r>
      </w:hyperlink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пытается покончить жизнь </w:t>
      </w:r>
      <w:hyperlink r:id="rId8" w:tgtFrame="_blank" w:tooltip="Как заметить, что подросток задумался о самоубийстве? (Причины, факторы риска)" w:history="1">
        <w:r w:rsidRPr="00AA11F0">
          <w:rPr>
            <w:rFonts w:ascii="Times New Roman" w:eastAsia="Times New Roman" w:hAnsi="Times New Roman" w:cs="Times New Roman"/>
            <w:color w:val="459634"/>
            <w:sz w:val="28"/>
            <w:szCs w:val="28"/>
            <w:u w:val="single"/>
            <w:lang w:eastAsia="ru-RU"/>
          </w:rPr>
          <w:t>самоубийством</w:t>
        </w:r>
      </w:hyperlink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мы ТАК знаем своих детей? Данный </w:t>
      </w:r>
      <w:hyperlink r:id="rId9" w:tgtFrame="_blank" w:tooltip="еще естьТест родительского отношения" w:history="1">
        <w:r w:rsidRPr="00AA11F0">
          <w:rPr>
            <w:rFonts w:ascii="Times New Roman" w:eastAsia="Times New Roman" w:hAnsi="Times New Roman" w:cs="Times New Roman"/>
            <w:b/>
            <w:bCs/>
            <w:i/>
            <w:iCs/>
            <w:color w:val="459634"/>
            <w:sz w:val="28"/>
            <w:szCs w:val="28"/>
            <w:u w:val="single"/>
            <w:lang w:eastAsia="ru-RU"/>
          </w:rPr>
          <w:t>тест</w:t>
        </w:r>
      </w:hyperlink>
      <w:r w:rsidRPr="00AA11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«Знаете ли вы своего подростка?»</w:t>
      </w: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разработан специально для родителей, которым не все равно, как будет происходить дальнейшее развитие ребенка, и наше с ним родительское взаимодействие.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ответах на тест, нужно просто </w:t>
      </w:r>
      <w:proofErr w:type="gram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ответить</w:t>
      </w:r>
      <w:proofErr w:type="gram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 вы или нет с данными высказываниями, если согласны, ставите в колонке «ответ» знак </w:t>
      </w:r>
      <w:r w:rsidRPr="00AA1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+</w:t>
      </w: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же нет, то в колонке «ответ» появиться должен знак</w:t>
      </w:r>
      <w:r w:rsidRPr="00AA1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 —</w:t>
      </w:r>
    </w:p>
    <w:p w:rsidR="00AA11F0" w:rsidRPr="00AA11F0" w:rsidRDefault="00AA11F0" w:rsidP="00AA11F0">
      <w:pPr>
        <w:shd w:val="clear" w:color="auto" w:fill="A0A0A0"/>
        <w:spacing w:before="75" w:after="7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lastRenderedPageBreak/>
        <w:drawing>
          <wp:inline distT="0" distB="0" distL="0" distR="0">
            <wp:extent cx="4924425" cy="7505700"/>
            <wp:effectExtent l="19050" t="0" r="9525" b="0"/>
            <wp:docPr id="2" name="Рисунок 2" descr="тест знаете ли вы своего подрост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ст знаете ли вы своего подрост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lastRenderedPageBreak/>
        <w:drawing>
          <wp:inline distT="0" distB="0" distL="0" distR="0">
            <wp:extent cx="4876800" cy="4095750"/>
            <wp:effectExtent l="19050" t="0" r="0" b="0"/>
            <wp:docPr id="3" name="Рисунок 3" descr="тест знаете ли вы своего подростка продолжение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ст знаете ли вы своего подростка продолжение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1F0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drawing>
          <wp:inline distT="0" distB="0" distL="0" distR="0">
            <wp:extent cx="4867275" cy="4495800"/>
            <wp:effectExtent l="19050" t="0" r="9525" b="0"/>
            <wp:docPr id="4" name="Рисунок 4" descr="тест знаете ли вы своего подростка продолжение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ст знаете ли вы своего подростка продолжение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11F0">
        <w:rPr>
          <w:rFonts w:ascii="Times New Roman" w:eastAsia="Times New Roman" w:hAnsi="Times New Roman" w:cs="Times New Roman"/>
          <w:noProof/>
          <w:color w:val="459634"/>
          <w:sz w:val="28"/>
          <w:szCs w:val="28"/>
          <w:lang w:eastAsia="ru-RU"/>
        </w:rPr>
        <w:lastRenderedPageBreak/>
        <w:drawing>
          <wp:inline distT="0" distB="0" distL="0" distR="0">
            <wp:extent cx="4876800" cy="8020050"/>
            <wp:effectExtent l="19050" t="0" r="0" b="0"/>
            <wp:docPr id="5" name="Рисунок 5" descr="тест знаете ли вы своего подростка ответы ключ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ст знаете ли вы своего подростка ответы ключ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Pr="00AA11F0" w:rsidRDefault="00AA11F0" w:rsidP="00AA11F0">
      <w:pPr>
        <w:shd w:val="clear" w:color="auto" w:fill="A0A0A0"/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1F0" w:rsidRPr="00AA11F0" w:rsidRDefault="00AA11F0" w:rsidP="00AA11F0">
      <w:pPr>
        <w:shd w:val="clear" w:color="auto" w:fill="A0A0A0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Обработка результатов, полученных в тесте «Знаете ли вы своего подростка?»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До 9 баллов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 или воспитатели руководствуются типичными стереотипами и ложными представлениями о психологии подростка. Часто теоретизируют вместо активных действий. </w:t>
      </w:r>
      <w:proofErr w:type="gram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Склонны</w:t>
      </w:r>
      <w:proofErr w:type="gram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авторитарным решениям, по принципу » </w:t>
      </w:r>
      <w:hyperlink r:id="rId18" w:tgtFrame="_blank" w:tooltip="Почему родители все решают за детей?" w:history="1">
        <w:r w:rsidRPr="00AA11F0">
          <w:rPr>
            <w:rFonts w:ascii="Times New Roman" w:eastAsia="Times New Roman" w:hAnsi="Times New Roman" w:cs="Times New Roman"/>
            <w:color w:val="459634"/>
            <w:sz w:val="28"/>
            <w:szCs w:val="28"/>
            <w:u w:val="single"/>
            <w:lang w:eastAsia="ru-RU"/>
          </w:rPr>
          <w:t>мама знает лучше</w:t>
        </w:r>
      </w:hyperlink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«, мало прислушиваются к мнению и настроениям подросшего ребенка, психологического и эмоционального контакта практически не наблюдается.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От 9-15 баллов</w:t>
      </w:r>
    </w:p>
    <w:p w:rsidR="00AA11F0" w:rsidRPr="00AA11F0" w:rsidRDefault="00AA11F0" w:rsidP="00AA11F0">
      <w:pPr>
        <w:shd w:val="clear" w:color="auto" w:fill="A0A0A0"/>
        <w:spacing w:before="75" w:after="7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уровень. Родители руководствуются здравым смыслом (обыкновенной логикой, житейскими представлениями) при общении с ребенком, но никаких специальных знаний о детской и подростковой психологии у них не имеется.</w:t>
      </w:r>
    </w:p>
    <w:p w:rsidR="00AA11F0" w:rsidRPr="00AA11F0" w:rsidRDefault="00AA11F0" w:rsidP="00AA11F0">
      <w:pPr>
        <w:shd w:val="clear" w:color="auto" w:fill="A0A0A0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Свыше 15 баллов</w:t>
      </w:r>
    </w:p>
    <w:p w:rsidR="00AA11F0" w:rsidRPr="00AA11F0" w:rsidRDefault="00AA11F0" w:rsidP="00AA11F0">
      <w:pPr>
        <w:shd w:val="clear" w:color="auto" w:fill="A0A0A0"/>
        <w:spacing w:before="75" w:after="75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активно интересуются особенностями подростковой психологии, стараются прислушиваться к мнению подростка, не склонны к авторитарным решениям. Все это говорит о том, что данные взрослые имеют специальную подготовку и не </w:t>
      </w:r>
      <w:proofErr w:type="gram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spell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наслышке</w:t>
      </w:r>
      <w:proofErr w:type="spellEnd"/>
      <w:proofErr w:type="gram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 детскую и подростковую психологию. Хороший психологический и эмоциональный контакт с подростком. И даже</w:t>
      </w:r>
      <w:proofErr w:type="gramStart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AA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возникают разногласия и проблемы, такие родители склонны к компромиссу, принятию личности ребенка и выработке совместных решений.</w:t>
      </w:r>
    </w:p>
    <w:p w:rsidR="00AA11F0" w:rsidRDefault="00AA11F0">
      <w:pPr>
        <w:rPr>
          <w:rFonts w:ascii="Times New Roman" w:hAnsi="Times New Roman" w:cs="Times New Roman"/>
          <w:sz w:val="28"/>
          <w:szCs w:val="28"/>
        </w:rPr>
      </w:pPr>
    </w:p>
    <w:p w:rsidR="00E10BA3" w:rsidRPr="00AA11F0" w:rsidRDefault="00AA11F0" w:rsidP="00AA11F0">
      <w:pPr>
        <w:rPr>
          <w:rFonts w:ascii="Times New Roman" w:hAnsi="Times New Roman" w:cs="Times New Roman"/>
          <w:sz w:val="28"/>
          <w:szCs w:val="28"/>
        </w:rPr>
      </w:pPr>
      <w:r w:rsidRPr="00AA11F0">
        <w:rPr>
          <w:rFonts w:ascii="Times New Roman" w:hAnsi="Times New Roman" w:cs="Times New Roman"/>
          <w:sz w:val="28"/>
          <w:szCs w:val="28"/>
        </w:rPr>
        <w:t>http://japsix.ru/znaete-li-vy-svoego-podrostka/</w:t>
      </w:r>
    </w:p>
    <w:sectPr w:rsidR="00E10BA3" w:rsidRPr="00AA11F0" w:rsidSect="00AA1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A11F0"/>
    <w:rsid w:val="00AA11F0"/>
    <w:rsid w:val="00E1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BA3"/>
  </w:style>
  <w:style w:type="paragraph" w:styleId="1">
    <w:name w:val="heading 1"/>
    <w:basedOn w:val="a"/>
    <w:link w:val="10"/>
    <w:uiPriority w:val="9"/>
    <w:qFormat/>
    <w:rsid w:val="00AA11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AA11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11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A11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A11F0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11F0"/>
  </w:style>
  <w:style w:type="paragraph" w:styleId="a4">
    <w:name w:val="Normal (Web)"/>
    <w:basedOn w:val="a"/>
    <w:uiPriority w:val="99"/>
    <w:semiHidden/>
    <w:unhideWhenUsed/>
    <w:rsid w:val="00AA1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A11F0"/>
    <w:rPr>
      <w:i/>
      <w:iCs/>
    </w:rPr>
  </w:style>
  <w:style w:type="character" w:styleId="a6">
    <w:name w:val="Strong"/>
    <w:basedOn w:val="a0"/>
    <w:uiPriority w:val="22"/>
    <w:qFormat/>
    <w:rsid w:val="00AA11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A1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4411">
          <w:marLeft w:val="0"/>
          <w:marRight w:val="75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psix.ru/kak-zametit-chto-podrostok-zadumalsya-o-samoubijstve-prichiny-faktory-riska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japsix.ru/pochemu-roditeli-vse-reshayut-za-detej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japsix.ru/podrostkovaya-beremennost-problemy-psihiki-i-fiziologii/" TargetMode="External"/><Relationship Id="rId12" Type="http://schemas.openxmlformats.org/officeDocument/2006/relationships/hyperlink" Target="http://japsix.ru/znaete-li-vy-svoego-podrostka/test-znaete-li-vy-svoego-podrostka-jpg1/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://japsix.ru/znaete-li-vy-svoego-podrostka/test-znaete-li-vy-svoego-podrostka-jpg3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japsix.ru/rebenok-ushel-iz-doma/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10" Type="http://schemas.openxmlformats.org/officeDocument/2006/relationships/hyperlink" Target="http://japsix.ru/znaete-li-vy-svoego-podrostka/test-znaete-li-vy-svoego-podrostka-2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japsix.ru/znaete-li-vy-svoego-podrostka/" TargetMode="External"/><Relationship Id="rId9" Type="http://schemas.openxmlformats.org/officeDocument/2006/relationships/hyperlink" Target="http://japsix.ru/test-roditel-skogo-otnosheniya/" TargetMode="External"/><Relationship Id="rId14" Type="http://schemas.openxmlformats.org/officeDocument/2006/relationships/hyperlink" Target="http://japsix.ru/znaete-li-vy-svoego-podrostka/test-znaete-li-vy-svoego-podrostka-jpg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477</Words>
  <Characters>2719</Characters>
  <Application>Microsoft Office Word</Application>
  <DocSecurity>0</DocSecurity>
  <Lines>22</Lines>
  <Paragraphs>6</Paragraphs>
  <ScaleCrop>false</ScaleCrop>
  <Company>Toshiba</Company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2</cp:revision>
  <dcterms:created xsi:type="dcterms:W3CDTF">2015-05-01T22:17:00Z</dcterms:created>
  <dcterms:modified xsi:type="dcterms:W3CDTF">2015-05-01T22:20:00Z</dcterms:modified>
</cp:coreProperties>
</file>