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C7" w:rsidRDefault="005D1DC7" w:rsidP="005D1DC7">
      <w:pPr>
        <w:jc w:val="center"/>
        <w:rPr>
          <w:b/>
          <w:sz w:val="28"/>
        </w:rPr>
      </w:pPr>
      <w:r>
        <w:rPr>
          <w:b/>
          <w:sz w:val="28"/>
        </w:rPr>
        <w:t xml:space="preserve">Конспект урока истории </w:t>
      </w:r>
    </w:p>
    <w:p w:rsidR="005D1DC7" w:rsidRDefault="005D1DC7" w:rsidP="005D1DC7">
      <w:pPr>
        <w:jc w:val="center"/>
        <w:rPr>
          <w:b/>
          <w:sz w:val="28"/>
        </w:rPr>
      </w:pPr>
    </w:p>
    <w:p w:rsidR="005D1DC7" w:rsidRDefault="005D1DC7" w:rsidP="005D1DC7">
      <w:r>
        <w:rPr>
          <w:b/>
        </w:rPr>
        <w:t xml:space="preserve">Учитель: </w:t>
      </w:r>
      <w:proofErr w:type="spellStart"/>
      <w:r>
        <w:t>Жирнов</w:t>
      </w:r>
      <w:proofErr w:type="spellEnd"/>
      <w:r>
        <w:t xml:space="preserve"> П.В.                  </w:t>
      </w:r>
    </w:p>
    <w:p w:rsidR="005D1DC7" w:rsidRDefault="005D1DC7" w:rsidP="005D1DC7">
      <w:pPr>
        <w:rPr>
          <w:b/>
        </w:rPr>
      </w:pPr>
      <w:r>
        <w:rPr>
          <w:b/>
        </w:rPr>
        <w:t xml:space="preserve">Класс: </w:t>
      </w:r>
      <w:r w:rsidR="00BD7892">
        <w:t xml:space="preserve">9 </w:t>
      </w:r>
      <w:bookmarkStart w:id="0" w:name="_GoBack"/>
      <w:bookmarkEnd w:id="0"/>
      <w:r>
        <w:t xml:space="preserve">                                                              </w:t>
      </w:r>
    </w:p>
    <w:p w:rsidR="005D1DC7" w:rsidRDefault="005D1DC7" w:rsidP="005D1DC7">
      <w:r>
        <w:rPr>
          <w:b/>
        </w:rPr>
        <w:t xml:space="preserve">Тема: </w:t>
      </w:r>
      <w:r>
        <w:t>Свержение монархии</w:t>
      </w:r>
    </w:p>
    <w:p w:rsidR="005D1DC7" w:rsidRDefault="005D1DC7" w:rsidP="005D1DC7">
      <w:r>
        <w:rPr>
          <w:b/>
        </w:rPr>
        <w:t>Цель урока</w:t>
      </w:r>
      <w:r>
        <w:t xml:space="preserve">: </w:t>
      </w:r>
      <w:proofErr w:type="spellStart"/>
      <w:r>
        <w:t>Продолжитьформировать</w:t>
      </w:r>
      <w:proofErr w:type="spellEnd"/>
      <w:r>
        <w:t xml:space="preserve"> историческое сознание и исторический стиль мышления школьников на основе глубокого осмысления и понимания причин, приведших к началу Февральской революции и свержению монархии.</w:t>
      </w:r>
    </w:p>
    <w:p w:rsidR="005D1DC7" w:rsidRDefault="005D1DC7" w:rsidP="005D1DC7">
      <w:r>
        <w:rPr>
          <w:b/>
        </w:rPr>
        <w:t>Программное содержание</w:t>
      </w:r>
      <w:r>
        <w:t>: Революционные события 1917г.: от Февраля к Октябрю. Причины революции. Падение самодержавия. Временное правительство и Советы.</w:t>
      </w:r>
    </w:p>
    <w:p w:rsidR="005D1DC7" w:rsidRDefault="005D1DC7" w:rsidP="005D1DC7">
      <w:pPr>
        <w:rPr>
          <w:b/>
        </w:rPr>
      </w:pPr>
      <w:r>
        <w:rPr>
          <w:b/>
        </w:rPr>
        <w:t>Основные образовательные результаты:</w:t>
      </w:r>
    </w:p>
    <w:p w:rsidR="005D1DC7" w:rsidRDefault="005D1DC7" w:rsidP="005D1DC7">
      <w:r>
        <w:t>По окончанию изучения темы ученик:</w:t>
      </w:r>
    </w:p>
    <w:p w:rsidR="005D1DC7" w:rsidRDefault="005D1DC7" w:rsidP="005D1DC7">
      <w:r>
        <w:t>- объясняет причины и сущность событий Февраля 1917г.;</w:t>
      </w:r>
    </w:p>
    <w:p w:rsidR="005D1DC7" w:rsidRDefault="005D1DC7" w:rsidP="005D1DC7">
      <w:r>
        <w:t>- анализирует различные версии и оценки событий Февраля 1917г.;</w:t>
      </w:r>
    </w:p>
    <w:p w:rsidR="005D1DC7" w:rsidRDefault="005D1DC7" w:rsidP="005D1DC7">
      <w:r>
        <w:t>- высказывает и аргументирует свою оценку;</w:t>
      </w:r>
    </w:p>
    <w:p w:rsidR="005D1DC7" w:rsidRDefault="005D1DC7" w:rsidP="005D1DC7">
      <w:r>
        <w:t xml:space="preserve">- объясняет значение понятий регентство, Учредительное собрание, двоевластие, Временное правительство.  </w:t>
      </w:r>
    </w:p>
    <w:p w:rsidR="005D1DC7" w:rsidRDefault="005D1DC7" w:rsidP="005D1DC7">
      <w:r>
        <w:t>- умеет работать с текстом учебника и его иллюстрациями, выделять главное;</w:t>
      </w:r>
    </w:p>
    <w:p w:rsidR="005D1DC7" w:rsidRDefault="005D1DC7" w:rsidP="005D1DC7">
      <w:r>
        <w:t>- показывает по карте основные географические объекты;</w:t>
      </w:r>
    </w:p>
    <w:p w:rsidR="005D1DC7" w:rsidRDefault="005D1DC7" w:rsidP="005D1DC7">
      <w:r>
        <w:rPr>
          <w:b/>
        </w:rPr>
        <w:t xml:space="preserve">Тип урока: </w:t>
      </w:r>
      <w:r>
        <w:t>комбинированный</w:t>
      </w:r>
    </w:p>
    <w:p w:rsidR="005D1DC7" w:rsidRDefault="005D1DC7" w:rsidP="005D1DC7">
      <w:r>
        <w:rPr>
          <w:b/>
        </w:rPr>
        <w:t xml:space="preserve">Вид урока: </w:t>
      </w:r>
      <w:r>
        <w:t>традиционный</w:t>
      </w:r>
    </w:p>
    <w:p w:rsidR="005D1DC7" w:rsidRDefault="005D1DC7" w:rsidP="005D1DC7">
      <w:r>
        <w:rPr>
          <w:b/>
        </w:rPr>
        <w:t xml:space="preserve">Технология обучения: </w:t>
      </w:r>
      <w:r>
        <w:t>объяснительно-иллюстративная</w:t>
      </w:r>
    </w:p>
    <w:p w:rsidR="005D1DC7" w:rsidRDefault="005D1DC7" w:rsidP="005D1DC7">
      <w:r>
        <w:rPr>
          <w:b/>
        </w:rPr>
        <w:t xml:space="preserve">Мировоззренческая идея: </w:t>
      </w:r>
      <w:r>
        <w:t xml:space="preserve">Февральская революция – попытка осуществить буржуазно-либеральный путь развития страны. </w:t>
      </w:r>
    </w:p>
    <w:p w:rsidR="005D1DC7" w:rsidRDefault="005D1DC7" w:rsidP="005D1DC7">
      <w:r>
        <w:rPr>
          <w:b/>
        </w:rPr>
        <w:t>Основные понятия</w:t>
      </w:r>
      <w:r>
        <w:t>: регентство, Учредительное собрание, двоевластие, Временное правительство.</w:t>
      </w:r>
    </w:p>
    <w:p w:rsidR="005D1DC7" w:rsidRDefault="005D1DC7" w:rsidP="005D1DC7">
      <w:r>
        <w:rPr>
          <w:b/>
        </w:rPr>
        <w:t xml:space="preserve">Основные </w:t>
      </w:r>
      <w:proofErr w:type="spellStart"/>
      <w:r>
        <w:rPr>
          <w:b/>
        </w:rPr>
        <w:t>имена</w:t>
      </w:r>
      <w:proofErr w:type="gramStart"/>
      <w:r>
        <w:rPr>
          <w:b/>
        </w:rPr>
        <w:t>:</w:t>
      </w:r>
      <w:r>
        <w:t>М</w:t>
      </w:r>
      <w:proofErr w:type="gramEnd"/>
      <w:r>
        <w:t>.В</w:t>
      </w:r>
      <w:proofErr w:type="spellEnd"/>
      <w:r>
        <w:t>. Родзянко, Н.С. Чхеидзе, А.Ф. Керенский, Г.Е. Львов, П.Н. Милюков, Н.В. Рузский.</w:t>
      </w:r>
    </w:p>
    <w:p w:rsidR="005D1DC7" w:rsidRDefault="005D1DC7" w:rsidP="005D1DC7">
      <w:pPr>
        <w:rPr>
          <w:b/>
        </w:rPr>
      </w:pPr>
      <w:r>
        <w:rPr>
          <w:b/>
        </w:rPr>
        <w:t xml:space="preserve">Основные даты: </w:t>
      </w:r>
      <w:r>
        <w:t>2 марта 1917г.</w:t>
      </w:r>
    </w:p>
    <w:p w:rsidR="005D1DC7" w:rsidRDefault="005D1DC7" w:rsidP="005D1DC7">
      <w:pPr>
        <w:rPr>
          <w:b/>
        </w:rPr>
      </w:pPr>
      <w:r>
        <w:rPr>
          <w:b/>
        </w:rPr>
        <w:t>План изучения нового материала:</w:t>
      </w:r>
    </w:p>
    <w:p w:rsidR="005D1DC7" w:rsidRDefault="005D1DC7" w:rsidP="005D1DC7">
      <w:r>
        <w:rPr>
          <w:b/>
        </w:rPr>
        <w:t xml:space="preserve">1. </w:t>
      </w:r>
      <w:r>
        <w:t>Причины  революции.</w:t>
      </w:r>
    </w:p>
    <w:p w:rsidR="005D1DC7" w:rsidRDefault="005D1DC7" w:rsidP="005D1DC7">
      <w:pPr>
        <w:rPr>
          <w:b/>
        </w:rPr>
      </w:pPr>
      <w:r>
        <w:rPr>
          <w:b/>
        </w:rPr>
        <w:t>2.</w:t>
      </w:r>
      <w:r>
        <w:t>Задачи революции.</w:t>
      </w:r>
    </w:p>
    <w:p w:rsidR="005D1DC7" w:rsidRDefault="005D1DC7" w:rsidP="005D1DC7">
      <w:r>
        <w:rPr>
          <w:b/>
        </w:rPr>
        <w:t xml:space="preserve">3. </w:t>
      </w:r>
      <w:r>
        <w:t xml:space="preserve">Революционные события Февраля 1917г.  </w:t>
      </w:r>
    </w:p>
    <w:p w:rsidR="005D1DC7" w:rsidRDefault="005D1DC7" w:rsidP="005D1DC7">
      <w:r>
        <w:rPr>
          <w:b/>
        </w:rPr>
        <w:t xml:space="preserve">4. </w:t>
      </w:r>
      <w:r>
        <w:t xml:space="preserve">Образование новых органов власти. </w:t>
      </w:r>
    </w:p>
    <w:p w:rsidR="005D1DC7" w:rsidRDefault="005D1DC7" w:rsidP="005D1DC7">
      <w:r>
        <w:rPr>
          <w:b/>
        </w:rPr>
        <w:t xml:space="preserve">5. </w:t>
      </w:r>
      <w:r>
        <w:t xml:space="preserve">Отречение Николая </w:t>
      </w:r>
      <w:r>
        <w:rPr>
          <w:lang w:val="en-US"/>
        </w:rPr>
        <w:t>II</w:t>
      </w:r>
      <w:r>
        <w:t>.</w:t>
      </w:r>
    </w:p>
    <w:p w:rsidR="005D1DC7" w:rsidRDefault="005D1DC7" w:rsidP="005D1DC7">
      <w:r>
        <w:rPr>
          <w:b/>
        </w:rPr>
        <w:t xml:space="preserve">6. </w:t>
      </w:r>
      <w:r>
        <w:t xml:space="preserve">Двоевластие. </w:t>
      </w:r>
    </w:p>
    <w:p w:rsidR="005D1DC7" w:rsidRDefault="005D1DC7" w:rsidP="005D1DC7">
      <w:pPr>
        <w:rPr>
          <w:b/>
        </w:rPr>
      </w:pPr>
      <w:r>
        <w:rPr>
          <w:b/>
        </w:rPr>
        <w:t xml:space="preserve">7. </w:t>
      </w:r>
      <w:r>
        <w:t>Итоги и значение революции.</w:t>
      </w:r>
    </w:p>
    <w:p w:rsidR="005D1DC7" w:rsidRDefault="005D1DC7" w:rsidP="005D1DC7">
      <w:r>
        <w:rPr>
          <w:b/>
        </w:rPr>
        <w:t>Оборудование урока</w:t>
      </w:r>
      <w:r>
        <w:t xml:space="preserve">: </w:t>
      </w:r>
      <w:proofErr w:type="gramStart"/>
      <w:r>
        <w:t>м</w:t>
      </w:r>
      <w:proofErr w:type="gramEnd"/>
      <w:r>
        <w:t>/м презентация, раздаточный дидактический материал</w:t>
      </w:r>
    </w:p>
    <w:p w:rsidR="005D1DC7" w:rsidRDefault="005D1DC7" w:rsidP="005D1DC7">
      <w:r>
        <w:rPr>
          <w:b/>
        </w:rPr>
        <w:t xml:space="preserve">Оформление доски: </w:t>
      </w:r>
      <w:r>
        <w:t>тема урока, главный вопрос урока, основные понятия, даты.</w:t>
      </w:r>
    </w:p>
    <w:p w:rsidR="005D1DC7" w:rsidRDefault="005D1DC7" w:rsidP="005D1DC7">
      <w:pPr>
        <w:rPr>
          <w:b/>
        </w:rPr>
      </w:pPr>
      <w:r>
        <w:rPr>
          <w:b/>
        </w:rPr>
        <w:t xml:space="preserve">Мизансцена урока: </w:t>
      </w:r>
      <w:r>
        <w:t>традиционная</w:t>
      </w:r>
    </w:p>
    <w:p w:rsidR="005D1DC7" w:rsidRDefault="005D1DC7" w:rsidP="005D1DC7">
      <w:pPr>
        <w:rPr>
          <w:b/>
        </w:rPr>
      </w:pPr>
      <w:r>
        <w:rPr>
          <w:b/>
        </w:rPr>
        <w:t xml:space="preserve">Домашнее задание: </w:t>
      </w:r>
      <w:r>
        <w:t>прочитать §10; ответить на вопросы и выполнить задания в конце §10.</w:t>
      </w: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rPr>
          <w:b/>
        </w:rPr>
      </w:pPr>
    </w:p>
    <w:p w:rsidR="005D1DC7" w:rsidRDefault="005D1DC7" w:rsidP="005D1DC7">
      <w:pPr>
        <w:jc w:val="center"/>
        <w:rPr>
          <w:b/>
        </w:rPr>
      </w:pPr>
      <w:r>
        <w:rPr>
          <w:b/>
        </w:rPr>
        <w:lastRenderedPageBreak/>
        <w:t>Ход урока</w:t>
      </w:r>
    </w:p>
    <w:p w:rsidR="005D1DC7" w:rsidRDefault="005D1DC7" w:rsidP="005D1DC7">
      <w:pPr>
        <w:jc w:val="center"/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128"/>
        <w:gridCol w:w="2443"/>
      </w:tblGrid>
      <w:tr w:rsidR="005D1DC7" w:rsidTr="005D1DC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C7" w:rsidRDefault="005D1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C7" w:rsidRDefault="005D1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ученика</w:t>
            </w:r>
          </w:p>
        </w:tc>
      </w:tr>
      <w:tr w:rsidR="005D1DC7" w:rsidTr="005D1DC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C7" w:rsidRDefault="005D1DC7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ОРГАНИЗАЦИОННЫЙ МОМЕНТ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Приветствие, отметка отсутствующих, проверка готовности к уроку.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На столах: учебник, тетрадь, атлас, письменные принадлежности</w:t>
            </w:r>
          </w:p>
          <w:p w:rsidR="005D1DC7" w:rsidRDefault="005D1DC7">
            <w:pPr>
              <w:rPr>
                <w:lang w:eastAsia="en-US"/>
              </w:rPr>
            </w:pPr>
          </w:p>
        </w:tc>
      </w:tr>
      <w:tr w:rsidR="005D1DC7" w:rsidTr="005D1DC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numPr>
                <w:ilvl w:val="0"/>
                <w:numId w:val="1"/>
              </w:numPr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ИЗУЧЕННОГО, ПРОВЕРКА ДОМАШНЕГО ЗАДАНИЯ.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Письменный опрос по карточкам № 1, 2, 3.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2. Беседа с классом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Назовите причины Первой мировой войны.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Какие военно-политические союзы образовались накануне войны?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Назовите цели стран-участников Первой мировой войны.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Что послужило поводом к войне?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Назовите дату вступления России в Первую мировую войну.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Расскажите о начале боевых действий и о планах Германии.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каким было отношение общества к начавшейся первой мировой войне?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Какова была роль Восточного фронта в военных действиях 1914-1916гг.?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Какие факторы обеспечили перевод экономики на военный лад?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Как и почему изменились настроения в русском обществе и на фронте в 1916г.?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Как вы понимаете значение термина </w:t>
            </w:r>
            <w:r>
              <w:rPr>
                <w:i/>
                <w:lang w:eastAsia="en-US"/>
              </w:rPr>
              <w:t>продразверстка?</w:t>
            </w:r>
          </w:p>
          <w:p w:rsidR="005D1DC7" w:rsidRDefault="005D1DC7">
            <w:pPr>
              <w:rPr>
                <w:b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b/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3 ученика, за партами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Фронтально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(применяется жетонная система)</w:t>
            </w:r>
          </w:p>
        </w:tc>
      </w:tr>
      <w:tr w:rsidR="005D1DC7" w:rsidTr="005D1DC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. ПОСТАНОВКА УЧЕБНОЙ ЗАДАЧИ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Вступительное слово учителя: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Сегодня на уроке мы продолжаем знакомство с историей России 1917-1921гг.  Тема нашего урока – «Свержение монархии». </w:t>
            </w:r>
            <w:r>
              <w:rPr>
                <w:lang w:eastAsia="en-US"/>
              </w:rPr>
              <w:br/>
              <w:t>Наша сегодняшняя задача не просто ознакомиться с событиями Февраля 1917г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ы должны понять, какие причины привели к революционным событиям Февраля 1917г.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Это одна из наиболее сложных и спорных тем в истории России XX века. Россия оказалась на перекрестке исторических дорог, и нужно было выбрать ту, которая вела не в тупик, а в “лучшее завтра”. Все мечтали о порядке, а волею судеб стали участниками грандиозных исторических катаклизмов. И первым испытанием для российского общества стала Февральская революция.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  <w:r>
              <w:rPr>
                <w:lang w:eastAsia="en-US"/>
              </w:rPr>
              <w:t>: прочитать §10; ответить на вопросы и выполнить задания в конце §10.</w:t>
            </w:r>
          </w:p>
          <w:p w:rsidR="005D1DC7" w:rsidRDefault="005D1DC7">
            <w:pPr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b/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Запись темы урока в тетрадь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Запись в тетрадь домашнего задания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2</w:t>
            </w:r>
          </w:p>
        </w:tc>
      </w:tr>
      <w:tr w:rsidR="005D1DC7" w:rsidTr="005D1DC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>. ИЗУЧЕНИЕ НОВОГО МАТЕРИАЛА</w:t>
            </w:r>
          </w:p>
          <w:p w:rsidR="005D1DC7" w:rsidRDefault="005D1DC7">
            <w:pPr>
              <w:numPr>
                <w:ilvl w:val="0"/>
                <w:numId w:val="2"/>
              </w:num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Причины  революции</w:t>
            </w:r>
          </w:p>
          <w:p w:rsidR="005D1DC7" w:rsidRDefault="005D1DC7">
            <w:pPr>
              <w:rPr>
                <w:szCs w:val="20"/>
                <w:lang w:eastAsia="en-US"/>
              </w:rPr>
            </w:pPr>
            <w:r>
              <w:rPr>
                <w:i/>
                <w:szCs w:val="20"/>
                <w:lang w:eastAsia="en-US"/>
              </w:rPr>
              <w:t xml:space="preserve">Вопрос классу: </w:t>
            </w:r>
          </w:p>
          <w:p w:rsidR="005D1DC7" w:rsidRDefault="005D1DC7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- Вспомним, что такое революция. И какая сложилась обстановка накануне революции. </w:t>
            </w:r>
          </w:p>
          <w:p w:rsidR="005D1DC7" w:rsidRDefault="005D1DC7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lastRenderedPageBreak/>
              <w:t>Словарная работа:</w:t>
            </w:r>
          </w:p>
          <w:p w:rsidR="005D1DC7" w:rsidRDefault="005D1DC7">
            <w:pPr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Революция </w:t>
            </w:r>
            <w:r>
              <w:rPr>
                <w:szCs w:val="28"/>
                <w:lang w:eastAsia="en-US"/>
              </w:rPr>
              <w:t xml:space="preserve">– коренной переворот в жизни общества, означающий низвержение отжившего и утверждение нового, прогрессивного общественного строя. </w:t>
            </w:r>
          </w:p>
          <w:p w:rsidR="005D1DC7" w:rsidRDefault="005D1DC7">
            <w:pPr>
              <w:rPr>
                <w:i/>
                <w:lang w:eastAsia="en-US"/>
              </w:rPr>
            </w:pPr>
          </w:p>
          <w:p w:rsidR="005D1DC7" w:rsidRDefault="005D1DC7">
            <w:pPr>
              <w:rPr>
                <w:bCs/>
                <w:lang w:eastAsia="en-US"/>
              </w:rPr>
            </w:pPr>
            <w:r>
              <w:rPr>
                <w:i/>
                <w:lang w:eastAsia="en-US"/>
              </w:rPr>
              <w:t>Образное повествование:</w:t>
            </w:r>
          </w:p>
          <w:p w:rsidR="005D1DC7" w:rsidRDefault="005D1DC7">
            <w:pPr>
              <w:ind w:left="-142" w:firstLine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начале 1917 г. всеобщее недовольство, вызванное усталостью от войны, ещё более усиливается. </w:t>
            </w:r>
          </w:p>
          <w:p w:rsidR="005D1DC7" w:rsidRDefault="005D1DC7">
            <w:pPr>
              <w:ind w:left="-142" w:firstLine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Отмечается ухудшение материального положения народа, так как правительство установило низкие закупочные цены на сельскохозяйственную продукцию, и это привело к её сокрытию крестьянами и нехватке продовольствия. В результате резко выросли цены на продовольствие, растёт спекуляция, началась инфляция. </w:t>
            </w:r>
          </w:p>
          <w:p w:rsidR="005D1DC7" w:rsidRDefault="005D1DC7">
            <w:pPr>
              <w:ind w:left="-142" w:firstLine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Были отмечены постоянные перебои в поставках продовольствия в Москву и Петроград. </w:t>
            </w:r>
          </w:p>
          <w:p w:rsidR="005D1DC7" w:rsidRDefault="005D1DC7">
            <w:pPr>
              <w:ind w:left="-142" w:firstLine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армии недовольство тоже нарастало из-за бездарности высшего военного руководства и поражения на фронтах. Учащались случаи открытого неповиновения приказам офицеров, случаи братания с солдатами противника. </w:t>
            </w:r>
          </w:p>
          <w:p w:rsidR="005D1DC7" w:rsidRDefault="005D1DC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Армия слабо обеспечивалась оружием и продовольствием из-за </w:t>
            </w:r>
            <w:proofErr w:type="spellStart"/>
            <w:r>
              <w:rPr>
                <w:szCs w:val="28"/>
                <w:lang w:eastAsia="en-US"/>
              </w:rPr>
              <w:t>дезорганизованности</w:t>
            </w:r>
            <w:proofErr w:type="spellEnd"/>
            <w:r>
              <w:rPr>
                <w:szCs w:val="28"/>
                <w:lang w:eastAsia="en-US"/>
              </w:rPr>
              <w:t xml:space="preserve"> тыла. Шло революционизирование армии. Деревня осталась без мужей, братьев, сыновей, которые сражались на фронтах войны. Работать там было некому. Таким образом, падал жизненный уровень. Росло недовольство тяготами войны. Ряды </w:t>
            </w:r>
            <w:proofErr w:type="gramStart"/>
            <w:r>
              <w:rPr>
                <w:szCs w:val="28"/>
                <w:lang w:eastAsia="en-US"/>
              </w:rPr>
              <w:t>недовольных</w:t>
            </w:r>
            <w:proofErr w:type="gramEnd"/>
            <w:r>
              <w:rPr>
                <w:szCs w:val="28"/>
                <w:lang w:eastAsia="en-US"/>
              </w:rPr>
              <w:t xml:space="preserve"> пополняли буржуазия, интеллигенция, крестьяне, рабочие. Страна стояла на пороге революции.</w:t>
            </w:r>
          </w:p>
          <w:p w:rsidR="005D1DC7" w:rsidRDefault="005D1DC7">
            <w:pPr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Причины революции: </w:t>
            </w:r>
          </w:p>
          <w:p w:rsidR="005D1DC7" w:rsidRDefault="005D1D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Нерешенность аграрного вопроса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Крестьянство страдало от нищеты и малоземелья.</w:t>
            </w:r>
          </w:p>
          <w:p w:rsidR="005D1DC7" w:rsidRDefault="005D1D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Отсутствие рабочего законодательства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8 часового рабочего дня). </w:t>
            </w:r>
          </w:p>
          <w:p w:rsidR="005D1DC7" w:rsidRDefault="005D1D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Кризис самодержавия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(ограничение власти царя Конституцией).</w:t>
            </w:r>
          </w:p>
          <w:p w:rsidR="005D1DC7" w:rsidRDefault="005D1D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Ожидание народом прекращения  Первой мировой войны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армия устала воевать, боевой дух солдат упал, дезертирство в армии, поражение на фронтах, 80% экономики работало на войну, перебои в снабжении топлива и продовольствия).</w:t>
            </w:r>
          </w:p>
          <w:p w:rsidR="005D1DC7" w:rsidRDefault="005D1D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Экономическая разруха, обнищание и голод.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(Цены на предметы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первой необходимости выросли на 300%, а средняя зарплата рабочи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на 100%. Правительство ввело хлебную разверстку.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На потребляющие деревни надвигался голод.) </w:t>
            </w:r>
            <w:proofErr w:type="gramEnd"/>
          </w:p>
          <w:p w:rsidR="005D1DC7" w:rsidRDefault="005D1DC7">
            <w:pPr>
              <w:numPr>
                <w:ilvl w:val="0"/>
                <w:numId w:val="3"/>
              </w:numPr>
              <w:rPr>
                <w:szCs w:val="28"/>
                <w:lang w:eastAsia="en-US"/>
              </w:rPr>
            </w:pPr>
            <w:proofErr w:type="gramStart"/>
            <w:r>
              <w:rPr>
                <w:i/>
                <w:szCs w:val="28"/>
                <w:lang w:eastAsia="en-US"/>
              </w:rPr>
              <w:t xml:space="preserve">Русификаторская </w:t>
            </w:r>
            <w:r>
              <w:rPr>
                <w:bCs/>
                <w:i/>
                <w:iCs/>
                <w:szCs w:val="28"/>
                <w:lang w:eastAsia="en-US"/>
              </w:rPr>
              <w:t xml:space="preserve">политика правительства к национальным меньшинствам </w:t>
            </w:r>
            <w:r>
              <w:rPr>
                <w:bCs/>
                <w:iCs/>
                <w:szCs w:val="28"/>
                <w:lang w:eastAsia="en-US"/>
              </w:rPr>
              <w:t>(В 1912-1914 гг. не прекращались крупные волнения среди народов Средней Азии.</w:t>
            </w:r>
            <w:proofErr w:type="gramEnd"/>
            <w:r>
              <w:rPr>
                <w:bCs/>
                <w:iCs/>
                <w:szCs w:val="28"/>
                <w:lang w:eastAsia="en-US"/>
              </w:rPr>
              <w:t xml:space="preserve"> В Польше и на Украине усилилось движение сторонников за выход из России. В мусульманских районах укрепилась </w:t>
            </w:r>
            <w:proofErr w:type="spellStart"/>
            <w:r>
              <w:rPr>
                <w:bCs/>
                <w:iCs/>
                <w:szCs w:val="28"/>
                <w:lang w:eastAsia="en-US"/>
              </w:rPr>
              <w:t>протурецкая</w:t>
            </w:r>
            <w:proofErr w:type="spellEnd"/>
            <w:r>
              <w:rPr>
                <w:bCs/>
                <w:iCs/>
                <w:szCs w:val="28"/>
                <w:lang w:eastAsia="en-US"/>
              </w:rPr>
              <w:t xml:space="preserve"> ориентация. </w:t>
            </w:r>
            <w:proofErr w:type="gramStart"/>
            <w:r>
              <w:rPr>
                <w:bCs/>
                <w:iCs/>
                <w:szCs w:val="28"/>
                <w:lang w:eastAsia="en-US"/>
              </w:rPr>
              <w:t xml:space="preserve">Дело Бейлиса). </w:t>
            </w:r>
            <w:proofErr w:type="gramEnd"/>
          </w:p>
          <w:p w:rsidR="005D1DC7" w:rsidRDefault="005D1DC7">
            <w:pPr>
              <w:rPr>
                <w:sz w:val="22"/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Задачи революции.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Вопрос классу: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Исходя из причин революции, как вы думаете, какие задачи были поставлены перед Февральской революцией?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1) Решение аграрного вопроса, наделение крестьян землей, ликвидация помещичьего землевладения.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2) Урегулирование отношений между буржуазией и пролетариатом, улучшение положения рабочих.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3) Свержение самодержавия, установление республики.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 Прекращение войны и заключение мира. Ликвидация экономической разрухи.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5) Расширение прав и свобод национальностей, проживающих на территории Российской империи, предоставление им прав на самоопределение вплоть до отделения. </w:t>
            </w:r>
          </w:p>
          <w:p w:rsidR="005D1DC7" w:rsidRDefault="005D1DC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Выводы: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Беседа с классом: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- </w:t>
            </w:r>
            <w:r>
              <w:rPr>
                <w:lang w:eastAsia="en-US"/>
              </w:rPr>
              <w:t>Определите, исходя из задач революции ее характе</w:t>
            </w:r>
            <w:proofErr w:type="gramStart"/>
            <w:r>
              <w:rPr>
                <w:lang w:eastAsia="en-US"/>
              </w:rPr>
              <w:t>р(</w:t>
            </w:r>
            <w:proofErr w:type="gramEnd"/>
            <w:r>
              <w:rPr>
                <w:lang w:eastAsia="en-US"/>
              </w:rPr>
              <w:t xml:space="preserve">буржуазно-демократический).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Как вы думаете, какие социальные группы российского общества были заинтересованы в решении задач революции? (</w:t>
            </w:r>
            <w:r>
              <w:rPr>
                <w:szCs w:val="28"/>
                <w:lang w:eastAsia="en-US"/>
              </w:rPr>
              <w:t>буржуазия, рабочие, крестьяне, интеллигенция, часть армии</w:t>
            </w:r>
            <w:r>
              <w:rPr>
                <w:lang w:eastAsia="en-US"/>
              </w:rPr>
              <w:t>).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Революционные события Февраля 1917г.  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Работа с учебником: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Пользуясь текстом учебника, заполните хронологическую таблицу </w:t>
            </w:r>
            <w:r>
              <w:rPr>
                <w:b/>
                <w:i/>
                <w:lang w:eastAsia="en-US"/>
              </w:rPr>
              <w:t xml:space="preserve">«События Февральской революции».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5626"/>
            </w:tblGrid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Дата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Событие</w:t>
                  </w:r>
                </w:p>
              </w:tc>
            </w:tr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18.02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Рабочие Путиловского завода объявили забастовку. Требования повысить з/п. в ответ на это администрация объявила о закрытии производства</w:t>
                  </w:r>
                  <w:proofErr w:type="gramStart"/>
                  <w:r>
                    <w:rPr>
                      <w:lang w:eastAsia="en-US"/>
                    </w:rPr>
                    <w:t>.</w:t>
                  </w:r>
                  <w:proofErr w:type="gramEnd"/>
                  <w:r>
                    <w:rPr>
                      <w:lang w:eastAsia="en-US"/>
                    </w:rPr>
                    <w:t xml:space="preserve"> =&gt;</w:t>
                  </w:r>
                  <w:proofErr w:type="gramStart"/>
                  <w:r>
                    <w:rPr>
                      <w:lang w:eastAsia="en-US"/>
                    </w:rPr>
                    <w:t>б</w:t>
                  </w:r>
                  <w:proofErr w:type="gramEnd"/>
                  <w:r>
                    <w:rPr>
                      <w:lang w:eastAsia="en-US"/>
                    </w:rPr>
                    <w:t xml:space="preserve">олее 30 тыс. рабочих осталось без средств к существованию. </w:t>
                  </w:r>
                </w:p>
              </w:tc>
            </w:tr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23.02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демонстрацию возглавили женщины. Требовали хлеба и возвращения мужчин с фронта.</w:t>
                  </w:r>
                </w:p>
              </w:tc>
            </w:tr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25. 02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всеобщая политическая стачка</w:t>
                  </w:r>
                </w:p>
              </w:tc>
            </w:tr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26.02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Николай </w:t>
                  </w:r>
                  <w:r>
                    <w:rPr>
                      <w:lang w:val="en-US" w:eastAsia="en-US"/>
                    </w:rPr>
                    <w:t>II</w:t>
                  </w:r>
                  <w:r>
                    <w:rPr>
                      <w:lang w:eastAsia="en-US"/>
                    </w:rPr>
                    <w:t xml:space="preserve"> распускает Государственную Думу. Массовый переход солдат на сторону демонстрантов.</w:t>
                  </w:r>
                </w:p>
              </w:tc>
            </w:tr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27.02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Восставшие солдатские полки вместе с рабочими захватили Арсенал, Петропавловскую крепость, из тюрем освобождены политические заключенные</w:t>
                  </w:r>
                </w:p>
              </w:tc>
            </w:tr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1.03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образование Временного правительства</w:t>
                  </w:r>
                </w:p>
              </w:tc>
            </w:tr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2.03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отречение Николая</w:t>
                  </w:r>
                  <w:proofErr w:type="gramStart"/>
                  <w:r>
                    <w:rPr>
                      <w:lang w:val="en-US" w:eastAsia="en-US"/>
                    </w:rPr>
                    <w:t>II</w:t>
                  </w:r>
                  <w:proofErr w:type="gramEnd"/>
                  <w:r>
                    <w:rPr>
                      <w:lang w:eastAsia="en-US"/>
                    </w:rPr>
                    <w:t xml:space="preserve"> в пользу своего брата Михаила</w:t>
                  </w:r>
                </w:p>
              </w:tc>
            </w:tr>
            <w:tr w:rsidR="005D1DC7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3. 03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DC7" w:rsidRDefault="005D1DC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отречение Михаила</w:t>
                  </w:r>
                </w:p>
              </w:tc>
            </w:tr>
          </w:tbl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Работа с историческим документом: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В чем смысл предложений Родзянко?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Какими аргументами он пытался убедить царя в необходимости действовать именно так, как он предлагает?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Образование новых органов власти. 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Образное повествование: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Вечером, 27 февраля опьяненная свободой толпа собралась у Таврического дворца. Уже с утра здесь находились не </w:t>
            </w:r>
            <w:r>
              <w:rPr>
                <w:lang w:eastAsia="en-US"/>
              </w:rPr>
              <w:lastRenderedPageBreak/>
              <w:t xml:space="preserve">подчинившиеся царскому указу депутаты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умы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Для управления столицей и государством они создали Временный исполнительный комитет членов Гос. Думы.  Его главой стал Родзянко М.В.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это же время было принято решение о создании Петроградский совет рабочих и солдатских депутатов. 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Председателем Исполнительного комитета Петроградского совета избрали Н.С. Чхеидзе. Его заместителями были А.Ф. Керенский, М.И. Скобелев. 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ночь с 1 на 2 марта 1917г.  Временный исполнительный комитет членов Гос. Думы и Исполком Петроградского Совета договорились об образовании Временного правительства, которое состояло бы из либералов, но проводило в жизнь программу, одобренную Петроградским Советом. Его возглавил князь Г.Е.Львов.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Временным правительство называлось потому, что должно было действовать до созыва Всероссийского Учредительного собрания.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Нужно было решить вопрос о судьбе монарха и монархии. 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Отречение Николая 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Рассказ: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Находившийся в Ставке царь выехал в столицу. Но его поезд был остановлен. Т.к. поступило сообщение, что ближайшие ж/д узлы заняты восставшими войсками.  Царский поезд повернул в Псков, где находился штаб Северного фронта.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В ночь с 1 на 2 марта Родзянко передал главнокомандующему Северным фронтом генералу Рузскому телеграфное сообщение с просьбой убедить Николая 2 отречься от престола в пользу своего сына Алексея (13 лет), а регентом назначить брата – великого князя Михаила Александровича.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Вопрос классу: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Кого называли регентом? </w:t>
            </w:r>
          </w:p>
          <w:p w:rsidR="005D1DC7" w:rsidRDefault="005D1DC7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Словарная работа: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Регентство </w:t>
            </w:r>
            <w:r>
              <w:rPr>
                <w:i/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временное правление одного или нескольких лиц в случае несовершеннолетия, болезни монарха или в силу других причин. 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Рассказ: </w:t>
            </w:r>
          </w:p>
          <w:p w:rsidR="005D1DC7" w:rsidRDefault="005D1DC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Всем главнокомандующим фронтами и флотилиями были отправлены срочные телеграммы с просьбой </w:t>
            </w:r>
            <w:proofErr w:type="gramStart"/>
            <w:r>
              <w:rPr>
                <w:szCs w:val="28"/>
                <w:lang w:eastAsia="en-US"/>
              </w:rPr>
              <w:t>высказать</w:t>
            </w:r>
            <w:proofErr w:type="gramEnd"/>
            <w:r>
              <w:rPr>
                <w:szCs w:val="28"/>
                <w:lang w:eastAsia="en-US"/>
              </w:rPr>
              <w:t xml:space="preserve"> свое мнение по вопросу об отречении Николая. </w:t>
            </w:r>
          </w:p>
          <w:p w:rsidR="005D1DC7" w:rsidRDefault="005D1DC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Все согласились. Такая позиция высших армейских чинов потрясла Николая 2. </w:t>
            </w:r>
          </w:p>
          <w:p w:rsidR="005D1DC7" w:rsidRDefault="005D1DC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 марта он подписал акт об отречении в пользу своего брата Михаила. На следующий день Михаил заявил, что судьбу монархии должно решить Учредительное собрание. </w:t>
            </w:r>
          </w:p>
          <w:p w:rsidR="005D1DC7" w:rsidRDefault="005D1DC7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Словарная работа:</w:t>
            </w:r>
          </w:p>
          <w:p w:rsidR="005D1DC7" w:rsidRDefault="005D1DC7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Учредительное собрание – </w:t>
            </w:r>
            <w:r>
              <w:rPr>
                <w:szCs w:val="28"/>
                <w:lang w:eastAsia="en-US"/>
              </w:rPr>
              <w:t xml:space="preserve">парламентское учреждение, которое должно было законодательно утвердить новую систему власти. </w:t>
            </w:r>
          </w:p>
          <w:p w:rsidR="005D1DC7" w:rsidRDefault="005D1DC7">
            <w:pPr>
              <w:rPr>
                <w:sz w:val="22"/>
                <w:lang w:eastAsia="en-US"/>
              </w:rPr>
            </w:pPr>
          </w:p>
          <w:p w:rsidR="005D1DC7" w:rsidRDefault="005D1DC7">
            <w:pPr>
              <w:rPr>
                <w:sz w:val="22"/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6. Двоевластие. 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Образное повествование:</w:t>
            </w:r>
          </w:p>
          <w:p w:rsidR="005D1DC7" w:rsidRDefault="005D1DC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стране тем временем сложилось </w:t>
            </w:r>
            <w:r>
              <w:rPr>
                <w:i/>
                <w:szCs w:val="28"/>
                <w:u w:val="single"/>
                <w:lang w:eastAsia="en-US"/>
              </w:rPr>
              <w:t>двоевластие</w:t>
            </w:r>
            <w:r>
              <w:rPr>
                <w:szCs w:val="28"/>
                <w:lang w:eastAsia="en-US"/>
              </w:rPr>
              <w:t xml:space="preserve"> – одновременно существовали 2 органа власти: Временное правительство и Совет рабочих и солдатских депутатов.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Составление схемы: </w:t>
            </w:r>
            <w:r>
              <w:rPr>
                <w:lang w:eastAsia="en-US"/>
              </w:rPr>
              <w:t xml:space="preserve">«Двоевластие». 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Образное повествование: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Временное правительство не располагало кокой-либо реальной властью, его распоряжения осуществлялись лишь на столько, </w:t>
            </w:r>
            <w:proofErr w:type="gramStart"/>
            <w:r>
              <w:rPr>
                <w:lang w:eastAsia="en-US"/>
              </w:rPr>
              <w:t>на сколько</w:t>
            </w:r>
            <w:proofErr w:type="gramEnd"/>
            <w:r>
              <w:rPr>
                <w:lang w:eastAsia="en-US"/>
              </w:rPr>
              <w:t xml:space="preserve"> допускал Петроградский Совет. Он располагал важнейшими элементами реальной власти: войска, железные дороги, почта, телеграф.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марта Петроградский совет издал Приказ №1: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создавались выборные солдатские комитеты.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оружие передавалось в их распоряжение.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приказ уравнивал в правах солдат и офицеров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отменял традиционные формы армейской дисциплины (обязательное отдание чести вне службы, обращение офицеров к солдатам на «ты»).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мартабыла</w:t>
            </w:r>
            <w:proofErr w:type="spellEnd"/>
            <w:r>
              <w:rPr>
                <w:lang w:eastAsia="en-US"/>
              </w:rPr>
              <w:t xml:space="preserve"> опубликована Декларация Временного правительства. 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Работа с документом: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Какие изменения внесла декларация в политический строй России?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Какие задачи стояли перед Учредительным собранием?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Охарактеризуйте принципы избирательного права, названные в декларации. </w:t>
            </w:r>
          </w:p>
          <w:p w:rsidR="005D1DC7" w:rsidRDefault="005D1DC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Выводы: </w:t>
            </w:r>
          </w:p>
          <w:p w:rsidR="005D1DC7" w:rsidRDefault="005D1DC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Для политики временного правительства характерно принятие полумер по самым наболевшим вопросам:</w:t>
            </w:r>
          </w:p>
          <w:p w:rsidR="005D1DC7" w:rsidRDefault="005D1D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Национальный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Временное правительство выступало за сохранение единства 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государствава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основе предоставления всем жителям страны равных гражданских прав и свобод. Польше – обещали в будущем предоставить независимость. Предоставлена автономия Финляндии, Украине, Белоруссии. </w:t>
            </w:r>
          </w:p>
          <w:p w:rsidR="005D1DC7" w:rsidRDefault="005D1D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Аграрный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решение вопроса о земле откладывалось до созыва Учредительного собрания. Советы эти решения поддержали. Широкомасштабный раздел земли, полагали они, приведет к дезорганизации фронта: крестьяне, одеты в солдатские шинели, не смирятся, что он пройдет без их участия. </w:t>
            </w:r>
          </w:p>
          <w:p w:rsidR="005D1DC7" w:rsidRDefault="005D1DC7">
            <w:pPr>
              <w:ind w:left="360"/>
              <w:rPr>
                <w:szCs w:val="28"/>
                <w:lang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В марте 1917 г. было издано постановление о государственной торговой монополии на хлеб в качестве меры борьбы с продовольственным кризисом. Весь хлеб у крестьян был взят на учет продовольственными органами.</w:t>
            </w:r>
          </w:p>
          <w:p w:rsidR="005D1DC7" w:rsidRDefault="005D1D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Военный – правительство, связанное обязательствами с Антантой, считало, что победа в войне повысила бы международный авторитет России. Война до победного конца. </w:t>
            </w:r>
          </w:p>
          <w:p w:rsidR="005D1DC7" w:rsidRDefault="005D1D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Рабочий – отклонен закон о введении 8-часового рабочего дня  (причина-продолжение войны). 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7. Итоги и значение революции.</w:t>
            </w:r>
          </w:p>
          <w:p w:rsidR="005D1DC7" w:rsidRDefault="005D1DC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Обобщение:</w:t>
            </w:r>
          </w:p>
          <w:p w:rsidR="005D1DC7" w:rsidRDefault="005D1DC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Беседа с классом: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- Назовите итоги революции. (Свержение монархии; провозглашение республики, начало выборов во Всероссийское Учредительное собрание; Образование двоевластия).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Каково значение революции? </w:t>
            </w:r>
          </w:p>
          <w:p w:rsidR="005D1DC7" w:rsidRDefault="005D1D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Победа февральской революции была победой всех слоев населения над самодержавием, рывком, передвинувшим Россию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передовыми странами в смысле провозглашения демократических и политических свобод.</w:t>
            </w:r>
          </w:p>
          <w:p w:rsidR="005D1DC7" w:rsidRDefault="005D1DC7">
            <w:pPr>
              <w:numPr>
                <w:ilvl w:val="0"/>
                <w:numId w:val="5"/>
              </w:numPr>
              <w:rPr>
                <w:bCs/>
                <w:iCs/>
                <w:szCs w:val="28"/>
                <w:lang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Велико и международное значение Февральской буржуазно-демократической революции - под её влиянием во многих воюющих странах усилилось стачечное движение пролетариата.</w:t>
            </w:r>
          </w:p>
          <w:p w:rsidR="005D1DC7" w:rsidRDefault="005D1DC7">
            <w:pPr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b/>
                <w:lang w:eastAsia="en-US"/>
              </w:rPr>
            </w:pPr>
          </w:p>
          <w:p w:rsidR="005D1DC7" w:rsidRDefault="005D1DC7">
            <w:pPr>
              <w:rPr>
                <w:b/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 учителя.  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Запись определения в тетрадь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3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Запись в тетрадь.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4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 учителя. 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Запись в тетрадь.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Слайд 5, 6. 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 учителя. 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С. 75-78.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Заполнение таблицы, запись новых сведений в тетрадь.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7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8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9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10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12, 14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15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16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С. 75.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Фронтально 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Построение схемы по ходу рассказа </w:t>
            </w:r>
            <w:r>
              <w:rPr>
                <w:lang w:eastAsia="en-US"/>
              </w:rPr>
              <w:lastRenderedPageBreak/>
              <w:t xml:space="preserve">учителя. Запись в тетрадь.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13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17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16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Запись определения в тетрадь.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Запись определения в тетрадь.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Запись определения в тетрадь.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Запись в тетрадь.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18, 19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15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С. 79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Фронтально 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20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Отвечают на вопросы учителя.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Фронтально.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21, 22</w:t>
            </w:r>
          </w:p>
        </w:tc>
      </w:tr>
      <w:tr w:rsidR="005D1DC7" w:rsidTr="005D1DC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</w:t>
            </w:r>
            <w:r>
              <w:rPr>
                <w:b/>
                <w:lang w:eastAsia="en-US"/>
              </w:rPr>
              <w:t>. ПЕРВИЧНОЕ ПОВТОРЕНИЕ И ЗАКРЕПЛЕНИЕ</w:t>
            </w:r>
          </w:p>
          <w:p w:rsidR="005D1DC7" w:rsidRDefault="005D1DC7">
            <w:pPr>
              <w:rPr>
                <w:bCs/>
                <w:i/>
                <w:iCs/>
                <w:szCs w:val="28"/>
                <w:lang w:eastAsia="en-US"/>
              </w:rPr>
            </w:pPr>
            <w:r>
              <w:rPr>
                <w:bCs/>
                <w:i/>
                <w:iCs/>
                <w:szCs w:val="28"/>
                <w:lang w:eastAsia="en-US"/>
              </w:rPr>
              <w:t xml:space="preserve">Согласны ли вы,  </w:t>
            </w:r>
            <w:proofErr w:type="gramStart"/>
            <w:r>
              <w:rPr>
                <w:bCs/>
                <w:i/>
                <w:iCs/>
                <w:szCs w:val="28"/>
                <w:lang w:eastAsia="en-US"/>
              </w:rPr>
              <w:t>с высказываем</w:t>
            </w:r>
            <w:proofErr w:type="gramEnd"/>
            <w:r>
              <w:rPr>
                <w:bCs/>
                <w:i/>
                <w:iCs/>
                <w:szCs w:val="28"/>
                <w:lang w:eastAsia="en-US"/>
              </w:rPr>
              <w:t xml:space="preserve"> Н.А. Бердяева, свой ответ аргументируйте:</w:t>
            </w:r>
          </w:p>
          <w:p w:rsidR="005D1DC7" w:rsidRDefault="005D1DC7">
            <w:pPr>
              <w:ind w:left="142"/>
              <w:rPr>
                <w:bCs/>
                <w:iCs/>
                <w:lang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“Разложение императорской России началось давно. Ко времени революции старый режим совершенно разложился, исчерпался и выдохся. Война докончила процесс разложения. Нельзя даже сказать, что февральская революция свергла монархию в России, монархия в России пала сама, ее никто не защищал, она не имела сторонников”.</w:t>
            </w:r>
          </w:p>
          <w:p w:rsidR="005D1DC7" w:rsidRDefault="005D1DC7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b/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Фронтально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Слайд 23</w:t>
            </w: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  <w:p w:rsidR="005D1DC7" w:rsidRDefault="005D1DC7">
            <w:pPr>
              <w:rPr>
                <w:lang w:eastAsia="en-US"/>
              </w:rPr>
            </w:pPr>
          </w:p>
        </w:tc>
      </w:tr>
      <w:tr w:rsidR="005D1DC7" w:rsidTr="005D1DC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C7" w:rsidRDefault="005D1DC7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</w:t>
            </w:r>
            <w:r>
              <w:rPr>
                <w:b/>
                <w:lang w:eastAsia="en-US"/>
              </w:rPr>
              <w:t>. ПОДВЕДЕНИЕ ИТОГОВ УРОКА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Оценка и отметка учебно-познавательной деятельности учащихся.</w:t>
            </w:r>
          </w:p>
          <w:p w:rsidR="005D1DC7" w:rsidRDefault="005D1DC7">
            <w:pPr>
              <w:rPr>
                <w:lang w:eastAsia="en-US"/>
              </w:rPr>
            </w:pPr>
            <w:r>
              <w:rPr>
                <w:lang w:eastAsia="en-US"/>
              </w:rPr>
              <w:t>На этом наш урок закончен. Спасибо за работу!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C7" w:rsidRDefault="005D1DC7">
            <w:pPr>
              <w:rPr>
                <w:b/>
                <w:lang w:eastAsia="en-US"/>
              </w:rPr>
            </w:pPr>
          </w:p>
        </w:tc>
      </w:tr>
    </w:tbl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/>
    <w:p w:rsidR="005D1DC7" w:rsidRDefault="005D1DC7" w:rsidP="005D1D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5D1DC7" w:rsidRDefault="005D1DC7" w:rsidP="005D1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КАРТОЧКА   1. </w:t>
      </w:r>
    </w:p>
    <w:p w:rsidR="005D1DC7" w:rsidRDefault="005D1DC7" w:rsidP="005D1D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Какие из перечисленных ниже утверждений не соответствуют исторической действительности?</w:t>
      </w:r>
    </w:p>
    <w:p w:rsidR="005D1DC7" w:rsidRDefault="005D1DC7" w:rsidP="005D1D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1916г. в России произошло катастрофическое падение выпуска вооружений.</w:t>
      </w:r>
    </w:p>
    <w:p w:rsidR="005D1DC7" w:rsidRDefault="005D1DC7" w:rsidP="005D1D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благодарность за оказанные в войне услуги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ввел представителей крупной буржуазии в правительство.</w:t>
      </w:r>
    </w:p>
    <w:p w:rsidR="005D1DC7" w:rsidRDefault="005D1DC7" w:rsidP="005D1D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1916г. в Москве и Петрограде ощущалась острая нехватка продовольствия.</w:t>
      </w:r>
    </w:p>
    <w:p w:rsidR="005D1DC7" w:rsidRDefault="005D1DC7" w:rsidP="005D1D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Кадеты и октябристы резко осудили правительство за начало военных действий против Германии. </w:t>
      </w:r>
    </w:p>
    <w:p w:rsidR="005D1DC7" w:rsidRDefault="005D1DC7" w:rsidP="005D1D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 большевиков В.И. Ленин выдвинул лозунг поражения своего правительства в войне. </w:t>
      </w:r>
    </w:p>
    <w:p w:rsidR="005D1DC7" w:rsidRDefault="005D1DC7" w:rsidP="005D1D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Ленина по отношению к войне поддержал старейший русский марксист Г.В. Плеханов.</w:t>
      </w:r>
    </w:p>
    <w:p w:rsidR="005D1DC7" w:rsidRDefault="005D1DC7" w:rsidP="005D1D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1DC7" w:rsidRDefault="005D1DC7" w:rsidP="005D1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КАРТОЧКА 2. </w:t>
      </w:r>
    </w:p>
    <w:p w:rsidR="005D1DC7" w:rsidRDefault="005D1DC7" w:rsidP="005D1D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Прочитайте документ и запишите ответы на вопросы.</w:t>
      </w:r>
    </w:p>
    <w:p w:rsidR="005D1DC7" w:rsidRDefault="005D1DC7" w:rsidP="005D1D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 воспоминаний А.А. Брусилова.</w:t>
      </w:r>
    </w:p>
    <w:p w:rsidR="005D1DC7" w:rsidRDefault="005D1DC7" w:rsidP="005D1DC7">
      <w:pPr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 xml:space="preserve">Наступление превзошло все ожидания. Фронт исполнил данную ему задачу – спасти Италию от разгрома и выхода ее из войны, а кроме того, облегчил положение французов и англичан на их фронте, заставил Румынию стать на нашу сторону и расстроить все планы и предложения </w:t>
      </w:r>
      <w:proofErr w:type="gramStart"/>
      <w:r>
        <w:rPr>
          <w:rFonts w:ascii="Monotype Corsiva" w:hAnsi="Monotype Corsiva"/>
          <w:sz w:val="28"/>
          <w:szCs w:val="28"/>
        </w:rPr>
        <w:t>австро-германцев</w:t>
      </w:r>
      <w:proofErr w:type="gramEnd"/>
      <w:r>
        <w:rPr>
          <w:rFonts w:ascii="Monotype Corsiva" w:hAnsi="Monotype Corsiva"/>
          <w:sz w:val="28"/>
          <w:szCs w:val="28"/>
        </w:rPr>
        <w:t xml:space="preserve"> на этот год. </w:t>
      </w:r>
    </w:p>
    <w:p w:rsidR="005D1DC7" w:rsidRDefault="005D1DC7" w:rsidP="005D1DC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proofErr w:type="gramStart"/>
      <w:r>
        <w:rPr>
          <w:rFonts w:ascii="Monotype Corsiva" w:hAnsi="Monotype Corsiva"/>
          <w:sz w:val="28"/>
          <w:szCs w:val="28"/>
        </w:rPr>
        <w:t xml:space="preserve">… Если бы у нас был настоящий верховный вождь и главнокомандующие действовали по его указу, то мои армии, не встречая достаточно сильного противодействия, настолько выдвинулись бы вперед и стратегическое положение врага было бы столь тяжелое, что даже без боя ему пришлось бы отходить к своим границам и ход войны принял бы совершенно другой оборот, а ее конец значительно бы ускорился. </w:t>
      </w:r>
      <w:proofErr w:type="gramEnd"/>
    </w:p>
    <w:p w:rsidR="005D1DC7" w:rsidRDefault="005D1DC7" w:rsidP="005D1D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причины побудили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 спешном наступлении войск Юго-Западного фронта? </w:t>
      </w:r>
    </w:p>
    <w:p w:rsidR="005D1DC7" w:rsidRDefault="005D1DC7" w:rsidP="005D1D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были итоги этого наступления? </w:t>
      </w:r>
    </w:p>
    <w:p w:rsidR="005D1DC7" w:rsidRDefault="005D1DC7" w:rsidP="005D1D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причины,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по-мнению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Брусилова, не позволили русской армии закрепить успех Юго-Западного фронта и добиться перелома в ходе войны? </w:t>
      </w:r>
    </w:p>
    <w:p w:rsidR="005D1DC7" w:rsidRDefault="005D1DC7" w:rsidP="005D1D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1DC7" w:rsidRDefault="005D1DC7" w:rsidP="005D1DC7">
      <w:pPr>
        <w:ind w:hanging="142"/>
        <w:rPr>
          <w:b/>
          <w:sz w:val="28"/>
          <w:szCs w:val="28"/>
        </w:rPr>
      </w:pPr>
    </w:p>
    <w:p w:rsidR="005D1DC7" w:rsidRDefault="005D1DC7" w:rsidP="005D1DC7">
      <w:pPr>
        <w:rPr>
          <w:b/>
          <w:sz w:val="28"/>
          <w:szCs w:val="28"/>
        </w:rPr>
      </w:pPr>
    </w:p>
    <w:p w:rsidR="005D1DC7" w:rsidRDefault="005D1DC7" w:rsidP="005D1DC7">
      <w:pPr>
        <w:rPr>
          <w:b/>
          <w:sz w:val="28"/>
          <w:szCs w:val="28"/>
        </w:rPr>
      </w:pPr>
    </w:p>
    <w:p w:rsidR="005D1DC7" w:rsidRDefault="005D1DC7" w:rsidP="005D1DC7">
      <w:pPr>
        <w:rPr>
          <w:b/>
          <w:sz w:val="28"/>
          <w:szCs w:val="28"/>
        </w:rPr>
      </w:pPr>
    </w:p>
    <w:p w:rsidR="005D1DC7" w:rsidRDefault="005D1DC7" w:rsidP="005D1DC7">
      <w:pPr>
        <w:rPr>
          <w:b/>
          <w:sz w:val="28"/>
          <w:szCs w:val="28"/>
        </w:rPr>
      </w:pPr>
    </w:p>
    <w:p w:rsidR="005D1DC7" w:rsidRDefault="005D1DC7" w:rsidP="005D1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КАРТОЧКА 3. </w:t>
      </w:r>
    </w:p>
    <w:p w:rsidR="005D1DC7" w:rsidRDefault="005D1DC7" w:rsidP="005D1D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Выберите правильный вариант ответа.</w:t>
      </w:r>
    </w:p>
    <w:p w:rsidR="005D1DC7" w:rsidRDefault="005D1DC7" w:rsidP="005D1DC7">
      <w:pPr>
        <w:pStyle w:val="a3"/>
        <w:numPr>
          <w:ilvl w:val="0"/>
          <w:numId w:val="8"/>
        </w:numPr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Верховным главнокомандующим русской армии в начальный период Первой мировой войны был: 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великий князь Николай Николаевич;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А.А. Брусилов.</w:t>
      </w:r>
    </w:p>
    <w:p w:rsidR="005D1DC7" w:rsidRDefault="005D1DC7" w:rsidP="005D1DC7">
      <w:pPr>
        <w:pStyle w:val="a3"/>
        <w:numPr>
          <w:ilvl w:val="0"/>
          <w:numId w:val="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Решающее воздействие на неудачи русской армии в 1915г. оказали: </w:t>
      </w:r>
    </w:p>
    <w:p w:rsidR="005D1DC7" w:rsidRDefault="005D1DC7" w:rsidP="005D1DC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суровые погодные условия; </w:t>
      </w:r>
    </w:p>
    <w:p w:rsidR="005D1DC7" w:rsidRDefault="005D1DC7" w:rsidP="005D1DC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нехватка снарядов; </w:t>
      </w:r>
    </w:p>
    <w:p w:rsidR="005D1DC7" w:rsidRDefault="005D1DC7" w:rsidP="005D1DC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немецких шпионов при царском дворе. </w:t>
      </w:r>
    </w:p>
    <w:p w:rsidR="005D1DC7" w:rsidRDefault="005D1DC7" w:rsidP="005D1DC7">
      <w:pPr>
        <w:pStyle w:val="a3"/>
        <w:tabs>
          <w:tab w:val="left" w:pos="154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1DC7" w:rsidRDefault="005D1DC7" w:rsidP="005D1D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1915 г. Председатель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думы М.В. Родзянко назвал «величайшей ошибкой» николаевского царствования: 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Прогрессивного блока;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арест военного министра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принятие Николаем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Верховного главнокомандующего. </w:t>
      </w:r>
    </w:p>
    <w:p w:rsidR="005D1DC7" w:rsidRDefault="005D1DC7" w:rsidP="005D1D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обстоятельство стало решающим в быстрой перестройке русской экономики на военный лад: 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объединение усилий государства и частного капитала; 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всеобщая трудовая мобилизация населения;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приток иностранных инвестиций. </w:t>
      </w:r>
    </w:p>
    <w:p w:rsidR="005D1DC7" w:rsidRDefault="005D1DC7" w:rsidP="005D1D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было главное требование русской общественности в 1916г.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отречение Николая II в пользу своего сына;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формирование правительства «народного доверия»;</w:t>
      </w:r>
    </w:p>
    <w:p w:rsidR="005D1DC7" w:rsidRDefault="005D1DC7" w:rsidP="005D1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устранение Г. Распутина. </w:t>
      </w:r>
    </w:p>
    <w:p w:rsidR="005D1DC7" w:rsidRDefault="005D1DC7" w:rsidP="005D1DC7">
      <w:pPr>
        <w:rPr>
          <w:sz w:val="28"/>
          <w:szCs w:val="28"/>
        </w:rPr>
      </w:pPr>
    </w:p>
    <w:p w:rsidR="002050AF" w:rsidRDefault="002050AF"/>
    <w:sectPr w:rsidR="002050AF" w:rsidSect="0020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DC7"/>
    <w:multiLevelType w:val="hybridMultilevel"/>
    <w:tmpl w:val="2784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045F0"/>
    <w:multiLevelType w:val="hybridMultilevel"/>
    <w:tmpl w:val="8DD8442C"/>
    <w:lvl w:ilvl="0" w:tplc="41548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4DBA"/>
    <w:multiLevelType w:val="hybridMultilevel"/>
    <w:tmpl w:val="6B1EB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11B0D"/>
    <w:multiLevelType w:val="hybridMultilevel"/>
    <w:tmpl w:val="09D6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776BB"/>
    <w:multiLevelType w:val="hybridMultilevel"/>
    <w:tmpl w:val="F258CEEC"/>
    <w:lvl w:ilvl="0" w:tplc="EAC65276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E3486"/>
    <w:multiLevelType w:val="hybridMultilevel"/>
    <w:tmpl w:val="3D08C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62EAD"/>
    <w:multiLevelType w:val="hybridMultilevel"/>
    <w:tmpl w:val="7118334A"/>
    <w:lvl w:ilvl="0" w:tplc="0B9E0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00EF4"/>
    <w:multiLevelType w:val="hybridMultilevel"/>
    <w:tmpl w:val="845E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DC7"/>
    <w:rsid w:val="002050AF"/>
    <w:rsid w:val="005D1DC7"/>
    <w:rsid w:val="00B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5D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2636</Words>
  <Characters>15026</Characters>
  <Application>Microsoft Office Word</Application>
  <DocSecurity>0</DocSecurity>
  <Lines>125</Lines>
  <Paragraphs>35</Paragraphs>
  <ScaleCrop>false</ScaleCrop>
  <Company>Microsoft</Company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Туллина</dc:creator>
  <cp:lastModifiedBy>User</cp:lastModifiedBy>
  <cp:revision>4</cp:revision>
  <dcterms:created xsi:type="dcterms:W3CDTF">2013-12-01T16:28:00Z</dcterms:created>
  <dcterms:modified xsi:type="dcterms:W3CDTF">2014-01-10T17:43:00Z</dcterms:modified>
</cp:coreProperties>
</file>