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Pr="00150A51" w:rsidRDefault="008B48E1" w:rsidP="0015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0618A" w:rsidRPr="00150A51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</w:p>
    <w:p w:rsidR="00B805FE" w:rsidRPr="00150A51" w:rsidRDefault="00B805FE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="00CA2B41" w:rsidRPr="00150A51">
        <w:rPr>
          <w:rFonts w:ascii="Times New Roman" w:hAnsi="Times New Roman" w:cs="Times New Roman"/>
          <w:sz w:val="28"/>
          <w:szCs w:val="28"/>
        </w:rPr>
        <w:t>№</w:t>
      </w:r>
      <w:r w:rsidRPr="0015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41" w:rsidRPr="00150A51">
        <w:rPr>
          <w:rFonts w:ascii="Times New Roman" w:hAnsi="Times New Roman" w:cs="Times New Roman"/>
          <w:sz w:val="28"/>
          <w:szCs w:val="28"/>
        </w:rPr>
        <w:t>104</w:t>
      </w:r>
      <w:r w:rsidRPr="00150A51">
        <w:rPr>
          <w:rFonts w:ascii="Times New Roman" w:hAnsi="Times New Roman" w:cs="Times New Roman"/>
          <w:sz w:val="28"/>
          <w:szCs w:val="28"/>
        </w:rPr>
        <w:t xml:space="preserve">  </w:t>
      </w:r>
      <w:r w:rsidRPr="00150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C0618A" w:rsidRPr="00150A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0A51">
        <w:rPr>
          <w:rFonts w:ascii="Times New Roman" w:hAnsi="Times New Roman" w:cs="Times New Roman"/>
          <w:b/>
          <w:sz w:val="28"/>
          <w:szCs w:val="28"/>
        </w:rPr>
        <w:t xml:space="preserve">Методист: </w:t>
      </w:r>
      <w:r w:rsidR="00C0618A" w:rsidRPr="00150A51">
        <w:rPr>
          <w:rFonts w:ascii="Times New Roman" w:hAnsi="Times New Roman" w:cs="Times New Roman"/>
          <w:sz w:val="28"/>
          <w:szCs w:val="28"/>
        </w:rPr>
        <w:t>Андреева Татьяна Сергеевна</w:t>
      </w:r>
    </w:p>
    <w:p w:rsidR="00B805FE" w:rsidRPr="00150A51" w:rsidRDefault="00B805FE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>Класс:</w:t>
      </w:r>
      <w:r w:rsidR="00CA2B41" w:rsidRPr="0015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A51" w:rsidRPr="00150A51">
        <w:rPr>
          <w:rFonts w:ascii="Times New Roman" w:hAnsi="Times New Roman" w:cs="Times New Roman"/>
          <w:sz w:val="28"/>
          <w:szCs w:val="28"/>
        </w:rPr>
        <w:t>2</w:t>
      </w:r>
      <w:r w:rsidRPr="00150A51">
        <w:rPr>
          <w:rFonts w:ascii="Times New Roman" w:hAnsi="Times New Roman" w:cs="Times New Roman"/>
          <w:sz w:val="28"/>
          <w:szCs w:val="28"/>
        </w:rPr>
        <w:t xml:space="preserve"> </w:t>
      </w:r>
      <w:r w:rsidR="00150A51" w:rsidRPr="00150A51">
        <w:rPr>
          <w:rFonts w:ascii="Times New Roman" w:hAnsi="Times New Roman" w:cs="Times New Roman"/>
          <w:sz w:val="28"/>
          <w:szCs w:val="28"/>
        </w:rPr>
        <w:t>«</w:t>
      </w:r>
      <w:r w:rsidR="00C0618A" w:rsidRPr="00150A51">
        <w:rPr>
          <w:rFonts w:ascii="Times New Roman" w:hAnsi="Times New Roman" w:cs="Times New Roman"/>
          <w:sz w:val="28"/>
          <w:szCs w:val="28"/>
        </w:rPr>
        <w:t>»</w:t>
      </w:r>
      <w:r w:rsidRPr="0015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50A51" w:rsidRPr="00150A51">
        <w:rPr>
          <w:rFonts w:ascii="Times New Roman" w:hAnsi="Times New Roman" w:cs="Times New Roman"/>
          <w:sz w:val="28"/>
          <w:szCs w:val="28"/>
        </w:rPr>
        <w:t xml:space="preserve">   </w:t>
      </w:r>
      <w:r w:rsidRPr="00150A51"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="00CA2B41" w:rsidRPr="00150A51">
        <w:rPr>
          <w:rFonts w:ascii="Times New Roman" w:hAnsi="Times New Roman" w:cs="Times New Roman"/>
          <w:sz w:val="28"/>
          <w:szCs w:val="28"/>
        </w:rPr>
        <w:t>4</w:t>
      </w:r>
      <w:r w:rsidRPr="00150A51">
        <w:rPr>
          <w:rFonts w:ascii="Times New Roman" w:hAnsi="Times New Roman" w:cs="Times New Roman"/>
          <w:sz w:val="28"/>
          <w:szCs w:val="28"/>
        </w:rPr>
        <w:t>1 группы Ярлыкапов Тимур</w:t>
      </w:r>
    </w:p>
    <w:p w:rsidR="00B805FE" w:rsidRPr="00150A51" w:rsidRDefault="00B805FE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Кабинет: </w:t>
      </w:r>
      <w:r w:rsidR="00150A51" w:rsidRPr="00150A51">
        <w:rPr>
          <w:rFonts w:ascii="Times New Roman" w:hAnsi="Times New Roman" w:cs="Times New Roman"/>
          <w:sz w:val="28"/>
          <w:szCs w:val="28"/>
        </w:rPr>
        <w:t>213</w:t>
      </w:r>
    </w:p>
    <w:p w:rsidR="00B805FE" w:rsidRPr="00150A51" w:rsidRDefault="00B805FE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50A51" w:rsidRPr="00150A51">
        <w:rPr>
          <w:rFonts w:ascii="Times New Roman" w:hAnsi="Times New Roman" w:cs="Times New Roman"/>
          <w:sz w:val="28"/>
          <w:szCs w:val="28"/>
        </w:rPr>
        <w:t xml:space="preserve"> Шатилова Н.Ф.</w:t>
      </w:r>
    </w:p>
    <w:p w:rsidR="00B805FE" w:rsidRPr="00150A51" w:rsidRDefault="00B805FE" w:rsidP="00150A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50A51" w:rsidRPr="00150A51">
        <w:rPr>
          <w:rFonts w:ascii="Times New Roman" w:hAnsi="Times New Roman" w:cs="Times New Roman"/>
          <w:sz w:val="28"/>
          <w:szCs w:val="28"/>
        </w:rPr>
        <w:t>14.11</w:t>
      </w:r>
      <w:r w:rsidR="00CA2B41" w:rsidRPr="00150A51">
        <w:rPr>
          <w:rFonts w:ascii="Times New Roman" w:hAnsi="Times New Roman" w:cs="Times New Roman"/>
          <w:sz w:val="28"/>
          <w:szCs w:val="28"/>
        </w:rPr>
        <w:t>.14</w:t>
      </w:r>
    </w:p>
    <w:p w:rsidR="008B48E1" w:rsidRPr="00150A51" w:rsidRDefault="008B48E1" w:rsidP="0015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50A51" w:rsidRPr="00150A51">
        <w:rPr>
          <w:rFonts w:ascii="Times New Roman" w:hAnsi="Times New Roman" w:cs="Times New Roman"/>
          <w:b/>
          <w:sz w:val="28"/>
          <w:szCs w:val="28"/>
        </w:rPr>
        <w:t>«Сети линий. Пути».</w:t>
      </w:r>
    </w:p>
    <w:p w:rsidR="00CA2B41" w:rsidRPr="00150A51" w:rsidRDefault="00CA2B41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150A51" w:rsidRPr="00150A51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8B48E1" w:rsidRPr="00150A51" w:rsidRDefault="00150A51" w:rsidP="00150A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A51">
        <w:rPr>
          <w:rFonts w:ascii="Times New Roman" w:hAnsi="Times New Roman" w:cs="Times New Roman"/>
          <w:b/>
          <w:sz w:val="28"/>
          <w:szCs w:val="28"/>
        </w:rPr>
        <w:t>Цели</w:t>
      </w:r>
      <w:r w:rsidR="008B48E1" w:rsidRPr="00150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0A51">
        <w:rPr>
          <w:rFonts w:ascii="Times New Roman" w:hAnsi="Times New Roman" w:cs="Times New Roman"/>
          <w:sz w:val="28"/>
          <w:szCs w:val="28"/>
        </w:rPr>
        <w:t xml:space="preserve">1) Тренировать умения находить по сети линий различные варианты пути, обозначать пути буквами. 2) Проконтролировать </w:t>
      </w:r>
      <w:proofErr w:type="spellStart"/>
      <w:r w:rsidRPr="00150A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0A51">
        <w:rPr>
          <w:rFonts w:ascii="Times New Roman" w:hAnsi="Times New Roman" w:cs="Times New Roman"/>
          <w:sz w:val="28"/>
          <w:szCs w:val="28"/>
        </w:rPr>
        <w:t xml:space="preserve"> навыков устного счёта. 3) Тренировать умения решать составные задачи, применять различные способы устных вычислений, повторить название компонентов и результатов сложения и вычитания и взаимосвязь между ними, закрепить умение вычитать трёхзначные числа в столбик и использовать для решения примеров свойства вычитания.</w:t>
      </w:r>
      <w:proofErr w:type="gramEnd"/>
    </w:p>
    <w:p w:rsidR="008B48E1" w:rsidRPr="00150A51" w:rsidRDefault="008B48E1" w:rsidP="00150A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50A51" w:rsidRPr="00150A51" w:rsidRDefault="008B48E1" w:rsidP="00150A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51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150A51" w:rsidRPr="00150A51">
        <w:rPr>
          <w:rFonts w:ascii="Times New Roman" w:hAnsi="Times New Roman" w:cs="Times New Roman"/>
          <w:sz w:val="28"/>
          <w:szCs w:val="28"/>
        </w:rPr>
        <w:t>закрепление умения решать составные задачи, применять различные способы устных вычислений, повторить название компонентов и результатов сложения и вычитания и взаимосвязь между ними, закрепить умение вычитать трёхзначные числа в столбик и использовать для решения примеров свойства вычитания.</w:t>
      </w:r>
    </w:p>
    <w:p w:rsidR="00B805FE" w:rsidRPr="00150A51" w:rsidRDefault="003C4BA4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A51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150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2B41" w:rsidRPr="00150A51">
        <w:rPr>
          <w:rFonts w:ascii="Times New Roman" w:hAnsi="Times New Roman" w:cs="Times New Roman"/>
          <w:sz w:val="28"/>
          <w:szCs w:val="28"/>
        </w:rPr>
        <w:t>развитие мыслительных операций (анализ, сравнение, обобщение).</w:t>
      </w:r>
    </w:p>
    <w:p w:rsidR="00D76D94" w:rsidRPr="00150A51" w:rsidRDefault="00D76D94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D94" w:rsidRPr="00150A51" w:rsidRDefault="00D76D94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18A" w:rsidRPr="00150A51" w:rsidRDefault="00C0618A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D94" w:rsidRDefault="00D76D94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A51" w:rsidRDefault="00150A51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A51" w:rsidRPr="00150A51" w:rsidRDefault="00150A51" w:rsidP="00150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961"/>
        <w:gridCol w:w="3402"/>
        <w:gridCol w:w="3763"/>
      </w:tblGrid>
      <w:tr w:rsidR="00D76D94" w:rsidRPr="00150A51" w:rsidTr="00FE755A">
        <w:tc>
          <w:tcPr>
            <w:tcW w:w="2660" w:type="dxa"/>
          </w:tcPr>
          <w:p w:rsidR="00D76D94" w:rsidRPr="00150A51" w:rsidRDefault="0089245E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 w:rsidRPr="0015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 w:rsidRPr="0015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1134" w:type="dxa"/>
          </w:tcPr>
          <w:p w:rsidR="00D76D94" w:rsidRPr="00150A51" w:rsidRDefault="00C0618A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Pr="00150A51" w:rsidRDefault="0089245E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402" w:type="dxa"/>
          </w:tcPr>
          <w:p w:rsidR="00D76D94" w:rsidRPr="00150A51" w:rsidRDefault="0089245E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3763" w:type="dxa"/>
          </w:tcPr>
          <w:p w:rsidR="00D76D94" w:rsidRPr="00150A51" w:rsidRDefault="0089245E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150A51" w:rsidTr="00FE755A">
        <w:tc>
          <w:tcPr>
            <w:tcW w:w="2660" w:type="dxa"/>
          </w:tcPr>
          <w:p w:rsidR="00D76D94" w:rsidRPr="00150A51" w:rsidRDefault="0089245E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  <w:r w:rsidR="009D65EF"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9245E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1134" w:type="dxa"/>
          </w:tcPr>
          <w:p w:rsidR="00D76D94" w:rsidRPr="00150A51" w:rsidRDefault="009D65EF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627868" w:rsidRPr="00150A51" w:rsidRDefault="009D65EF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я Тимур </w:t>
            </w:r>
            <w:proofErr w:type="spellStart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я проведу у вас урок математики.</w:t>
            </w:r>
          </w:p>
        </w:tc>
        <w:tc>
          <w:tcPr>
            <w:tcW w:w="3402" w:type="dxa"/>
          </w:tcPr>
          <w:p w:rsidR="00D76D94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Приветствовать учителя.</w:t>
            </w:r>
          </w:p>
        </w:tc>
        <w:tc>
          <w:tcPr>
            <w:tcW w:w="3763" w:type="dxa"/>
          </w:tcPr>
          <w:p w:rsidR="005A29E5" w:rsidRPr="00400E2A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D76D94" w:rsidRPr="00150A51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в самостоятельно созданных ситуациях общения и сотрудничества, опираясь на общие для всех правила поведения, делать выбор, какой поступок совершить.</w:t>
            </w:r>
          </w:p>
        </w:tc>
      </w:tr>
      <w:tr w:rsidR="00FC1FCF" w:rsidRPr="00150A51" w:rsidTr="00CA2B41">
        <w:trPr>
          <w:trHeight w:val="345"/>
        </w:trPr>
        <w:tc>
          <w:tcPr>
            <w:tcW w:w="2660" w:type="dxa"/>
          </w:tcPr>
          <w:p w:rsidR="00FC1FCF" w:rsidRPr="00150A51" w:rsidRDefault="00FC1FCF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  <w:r w:rsidR="009D65EF"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C1FCF" w:rsidRPr="00150A51" w:rsidRDefault="009D65EF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15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репродуктивное задание.</w:t>
            </w:r>
          </w:p>
        </w:tc>
        <w:tc>
          <w:tcPr>
            <w:tcW w:w="1134" w:type="dxa"/>
          </w:tcPr>
          <w:p w:rsidR="00FC1FCF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65EF"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961" w:type="dxa"/>
          </w:tcPr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– Поделитесь своими достижениями по результатам контрольной работы.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– Были ли какие-нибудь трудности?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– Раз трудности остались, у вас ещё есть возможность окончательно с ними справиться. Тем более</w:t>
            </w:r>
            <w:proofErr w:type="gramStart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proofErr w:type="gramEnd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сегодня требуется помощь не только тем, у кого остались трудности, но и главном</w:t>
            </w:r>
            <w:r w:rsidR="00233806">
              <w:rPr>
                <w:rFonts w:ascii="Times New Roman" w:hAnsi="Times New Roman" w:cs="Times New Roman"/>
                <w:iCs/>
                <w:sz w:val="28"/>
                <w:szCs w:val="28"/>
              </w:rPr>
              <w:t>у герою произведения, которое вы сейчас читаете</w:t>
            </w: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уроке литературного чтения. Что это за герой? (Винни-Пух.)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Из какого он произведения? (Алан </w:t>
            </w:r>
            <w:proofErr w:type="spellStart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Милн</w:t>
            </w:r>
            <w:proofErr w:type="spellEnd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«Винни-Пух и все-все-все…»)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– Помните, что в конце третьей части Винни-Пух очень был огорчён тем, что он глупый. Вспомните, почему? (Он ходил по собственным следам.)</w:t>
            </w:r>
          </w:p>
          <w:p w:rsidR="00233806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Тогда Винни-Пух решил обратиться за помощью к Сове, чтобы таких ошибок больше не повторять. Сова посоветовала ему обратиться в школу к ребятам 2 класса, потому что она знала, что вы сейчас как раз изучаете </w:t>
            </w: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эту тему. </w:t>
            </w:r>
            <w:r w:rsidRPr="002338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Какую тему вы изучали на последних уроках математики?</w:t>
            </w: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(Сети линий.</w:t>
            </w:r>
            <w:proofErr w:type="gramEnd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Пути.)</w:t>
            </w:r>
            <w:r w:rsidR="002338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End"/>
            <w:r w:rsidR="00233806">
              <w:rPr>
                <w:rFonts w:ascii="Times New Roman" w:hAnsi="Times New Roman" w:cs="Times New Roman"/>
                <w:iCs/>
                <w:sz w:val="28"/>
                <w:szCs w:val="28"/>
              </w:rPr>
              <w:t>Какие цели перед собой ставили?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– Хотите сегодня продолжить путешествие по сетям линий вместе с Винни-Пухом?</w:t>
            </w:r>
          </w:p>
          <w:p w:rsidR="009D65EF" w:rsidRPr="00233806" w:rsidRDefault="00150A51" w:rsidP="00233806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А по дороге будете вновь </w:t>
            </w:r>
            <w:proofErr w:type="gramStart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повторять</w:t>
            </w:r>
            <w:proofErr w:type="gramEnd"/>
            <w:r w:rsidRPr="00150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закреплять изученные темы. Зачем? (Чтобы окончательно справиться с трудностями.)</w:t>
            </w:r>
          </w:p>
        </w:tc>
        <w:tc>
          <w:tcPr>
            <w:tcW w:w="3402" w:type="dxa"/>
          </w:tcPr>
          <w:p w:rsidR="00FC1FCF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учителя.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тему и цели урока.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A29E5" w:rsidRPr="00400E2A" w:rsidRDefault="005A29E5" w:rsidP="005A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A29E5" w:rsidRPr="00400E2A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Default="005A29E5" w:rsidP="005A29E5">
            <w:pPr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исправлять ошибки с помощью учителя.</w:t>
            </w:r>
          </w:p>
          <w:p w:rsidR="005A29E5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Регулятивные:</w:t>
            </w:r>
          </w:p>
          <w:p w:rsidR="005A29E5" w:rsidRPr="00150A51" w:rsidRDefault="005A29E5" w:rsidP="005A29E5">
            <w:pPr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Принимать и сохранять цель урока.</w:t>
            </w:r>
          </w:p>
        </w:tc>
      </w:tr>
      <w:tr w:rsidR="00FC1FCF" w:rsidRPr="00150A51" w:rsidTr="00400E2A">
        <w:trPr>
          <w:trHeight w:val="70"/>
        </w:trPr>
        <w:tc>
          <w:tcPr>
            <w:tcW w:w="2660" w:type="dxa"/>
          </w:tcPr>
          <w:p w:rsidR="00FC1FCF" w:rsidRPr="00150A51" w:rsidRDefault="009D65EF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Актуализация знаний.</w:t>
            </w:r>
          </w:p>
          <w:p w:rsidR="00552E71" w:rsidRPr="00150A51" w:rsidRDefault="00552E71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233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806">
              <w:rPr>
                <w:rFonts w:ascii="Times New Roman" w:hAnsi="Times New Roman" w:cs="Times New Roman"/>
                <w:sz w:val="28"/>
                <w:szCs w:val="28"/>
              </w:rPr>
              <w:t>работа с картой в учебнике.</w:t>
            </w:r>
          </w:p>
        </w:tc>
        <w:tc>
          <w:tcPr>
            <w:tcW w:w="1134" w:type="dxa"/>
          </w:tcPr>
          <w:p w:rsidR="00FC1FCF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150A51" w:rsidRPr="00150A51" w:rsidRDefault="009D65EF" w:rsidP="00233806">
            <w:pPr>
              <w:pStyle w:val="2"/>
              <w:tabs>
                <w:tab w:val="left" w:pos="708"/>
              </w:tabs>
              <w:spacing w:after="120"/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 </w:t>
            </w:r>
            <w:r w:rsidR="00150A51" w:rsidRPr="00150A51">
              <w:rPr>
                <w:sz w:val="28"/>
                <w:szCs w:val="28"/>
              </w:rPr>
              <w:t xml:space="preserve">– Для начала предлагаю вам побывать в Зачарованном лесу и проследить, какими путями Винни-Пух шёл к сове. Откройте ученик на </w:t>
            </w:r>
            <w:r w:rsidR="00150A51" w:rsidRPr="00150A51">
              <w:rPr>
                <w:i/>
                <w:sz w:val="28"/>
                <w:szCs w:val="28"/>
              </w:rPr>
              <w:t>стр.</w:t>
            </w:r>
            <w:r w:rsidR="00150A51" w:rsidRPr="00150A51">
              <w:rPr>
                <w:sz w:val="28"/>
                <w:szCs w:val="28"/>
              </w:rPr>
              <w:t xml:space="preserve"> 72. Рассмотрите карту. Возьмите цветной карандаш и отметьте стрелками пути Винни-Пуха.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proofErr w:type="gramStart"/>
            <w:r w:rsidRPr="00150A51">
              <w:rPr>
                <w:sz w:val="28"/>
                <w:szCs w:val="28"/>
              </w:rPr>
              <w:t>(Винни-Пух шёл прямо до Зачарованного леса, повернул налево, дошёл до пересечения, повернул направо, дошёл до дома Кристофера Робина, повернул ещё раз направо и через мост для игры в пустяки добрался до дома Совы.</w:t>
            </w:r>
            <w:proofErr w:type="gramEnd"/>
            <w:r w:rsidRPr="00150A51">
              <w:rPr>
                <w:sz w:val="28"/>
                <w:szCs w:val="28"/>
              </w:rPr>
              <w:t xml:space="preserve"> </w:t>
            </w:r>
            <w:proofErr w:type="gramStart"/>
            <w:r w:rsidRPr="00150A51">
              <w:rPr>
                <w:sz w:val="28"/>
                <w:szCs w:val="28"/>
              </w:rPr>
              <w:t>Или он пошёл через домик Пятачка …)</w:t>
            </w:r>
            <w:proofErr w:type="gramEnd"/>
          </w:p>
          <w:p w:rsidR="00814B97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Сколько вариантов путей вы нашли? (Два пути.)</w:t>
            </w:r>
          </w:p>
        </w:tc>
        <w:tc>
          <w:tcPr>
            <w:tcW w:w="3402" w:type="dxa"/>
          </w:tcPr>
          <w:p w:rsidR="00FC1FCF" w:rsidRPr="00150A51" w:rsidRDefault="00814B97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9E5">
              <w:rPr>
                <w:rFonts w:ascii="Times New Roman" w:hAnsi="Times New Roman" w:cs="Times New Roman"/>
                <w:sz w:val="28"/>
                <w:szCs w:val="28"/>
              </w:rPr>
              <w:t>Работать по карте.</w:t>
            </w: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150A51" w:rsidRDefault="00552E7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A29E5" w:rsidRPr="00400E2A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5A29E5" w:rsidRDefault="005A29E5" w:rsidP="005A29E5">
            <w:pPr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C1FCF" w:rsidRPr="00150A51" w:rsidRDefault="00FC1FCF" w:rsidP="00150A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  <w:tr w:rsidR="00150A51" w:rsidRPr="00150A51" w:rsidTr="00FE755A">
        <w:tc>
          <w:tcPr>
            <w:tcW w:w="2660" w:type="dxa"/>
          </w:tcPr>
          <w:p w:rsidR="00150A51" w:rsidRPr="00150A51" w:rsidRDefault="00150A51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задачи.</w:t>
            </w:r>
          </w:p>
          <w:p w:rsidR="00150A51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устных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вычислений.</w:t>
            </w: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Pr="00233806" w:rsidRDefault="00233806" w:rsidP="002338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134" w:type="dxa"/>
          </w:tcPr>
          <w:p w:rsidR="00150A51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</w:t>
            </w:r>
          </w:p>
        </w:tc>
        <w:tc>
          <w:tcPr>
            <w:tcW w:w="4961" w:type="dxa"/>
          </w:tcPr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bCs/>
                <w:iCs/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– Пока Винни-Пух собирается к нам в гости, Сова решила провести с вами математическую разминку, которая связана с повторением способов </w:t>
            </w:r>
            <w:r w:rsidRPr="00150A51">
              <w:rPr>
                <w:sz w:val="28"/>
                <w:szCs w:val="28"/>
              </w:rPr>
              <w:lastRenderedPageBreak/>
              <w:t xml:space="preserve">устных вычислений. Откройте </w:t>
            </w:r>
            <w:r w:rsidRPr="00150A51">
              <w:rPr>
                <w:bCs/>
                <w:i/>
                <w:iCs/>
                <w:sz w:val="28"/>
                <w:szCs w:val="28"/>
              </w:rPr>
              <w:t>№</w:t>
            </w:r>
            <w:r w:rsidRPr="00150A51">
              <w:rPr>
                <w:bCs/>
                <w:iCs/>
                <w:sz w:val="28"/>
                <w:szCs w:val="28"/>
              </w:rPr>
              <w:t xml:space="preserve"> 3 на </w:t>
            </w:r>
            <w:r w:rsidRPr="00150A51">
              <w:rPr>
                <w:bCs/>
                <w:i/>
                <w:iCs/>
                <w:sz w:val="28"/>
                <w:szCs w:val="28"/>
              </w:rPr>
              <w:t>стр.</w:t>
            </w:r>
            <w:r w:rsidRPr="00150A51">
              <w:rPr>
                <w:bCs/>
                <w:iCs/>
                <w:sz w:val="28"/>
                <w:szCs w:val="28"/>
              </w:rPr>
              <w:t xml:space="preserve"> 74. Прочитайте задание.  – Посмотрите на первую таблицу. Название компонентов и </w:t>
            </w:r>
            <w:proofErr w:type="gramStart"/>
            <w:r w:rsidRPr="00150A51">
              <w:rPr>
                <w:bCs/>
                <w:iCs/>
                <w:sz w:val="28"/>
                <w:szCs w:val="28"/>
              </w:rPr>
              <w:t>результата</w:t>
            </w:r>
            <w:proofErr w:type="gramEnd"/>
            <w:r w:rsidRPr="00150A51">
              <w:rPr>
                <w:bCs/>
                <w:iCs/>
                <w:sz w:val="28"/>
                <w:szCs w:val="28"/>
              </w:rPr>
              <w:t xml:space="preserve"> какого действия вы видите? (Название компонентов и результата вычитания.)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bCs/>
                <w:iCs/>
                <w:sz w:val="28"/>
                <w:szCs w:val="28"/>
              </w:rPr>
            </w:pPr>
            <w:r w:rsidRPr="00150A51">
              <w:rPr>
                <w:bCs/>
                <w:iCs/>
                <w:sz w:val="28"/>
                <w:szCs w:val="28"/>
              </w:rPr>
              <w:t>– Читайте по названиям компонентов и применяйте соответствующий приём устных вычислений.</w:t>
            </w:r>
          </w:p>
          <w:p w:rsid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– Вы отлично считаете устно при совместной работе. И я вам предлагаю проверить свои умения в устном счёте. Как вы можете это сделать? (Поработать самостоятельно.)</w:t>
            </w:r>
          </w:p>
          <w:p w:rsidR="00233806" w:rsidRPr="00150A51" w:rsidRDefault="00233806" w:rsidP="00233806">
            <w:pPr>
              <w:pStyle w:val="2"/>
              <w:tabs>
                <w:tab w:val="left" w:pos="708"/>
              </w:tabs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инутка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– Верно, записывайте ответы в тетрадь в строчку через клетку.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13 увеличить на 8.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Чему равна сумма 88 и 4?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Из какого числа надо вычесть 36, чтобы получить 12?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Найдите разность 58 и 9.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150A51"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 w:rsidRPr="00150A51">
              <w:rPr>
                <w:color w:val="000000"/>
                <w:sz w:val="28"/>
                <w:szCs w:val="28"/>
              </w:rPr>
              <w:t xml:space="preserve"> 33 больше, чем 9?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Уменьшите 320 на 120.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Запишите число, в котором 32 десятка.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Уменьшаемое неизвестно, вычитаемое 170, разность 80. Найдите уменьшаемое.</w:t>
            </w:r>
          </w:p>
          <w:p w:rsidR="00150A51" w:rsidRPr="00150A51" w:rsidRDefault="00150A51" w:rsidP="00233806">
            <w:pPr>
              <w:pStyle w:val="2"/>
              <w:numPr>
                <w:ilvl w:val="0"/>
                <w:numId w:val="13"/>
              </w:numPr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 xml:space="preserve">Винни-Пух спел утром 30 </w:t>
            </w:r>
            <w:proofErr w:type="spellStart"/>
            <w:r w:rsidRPr="00150A51">
              <w:rPr>
                <w:color w:val="000000"/>
                <w:sz w:val="28"/>
                <w:szCs w:val="28"/>
              </w:rPr>
              <w:t>шумелок</w:t>
            </w:r>
            <w:proofErr w:type="spellEnd"/>
            <w:r w:rsidRPr="00150A51">
              <w:rPr>
                <w:color w:val="000000"/>
                <w:sz w:val="28"/>
                <w:szCs w:val="28"/>
              </w:rPr>
              <w:t xml:space="preserve">, а вечером – на 14 </w:t>
            </w:r>
            <w:proofErr w:type="spellStart"/>
            <w:r w:rsidRPr="00150A51">
              <w:rPr>
                <w:color w:val="000000"/>
                <w:sz w:val="28"/>
                <w:szCs w:val="28"/>
              </w:rPr>
              <w:t>шумелок</w:t>
            </w:r>
            <w:proofErr w:type="spellEnd"/>
            <w:r w:rsidRPr="00150A51">
              <w:rPr>
                <w:color w:val="000000"/>
                <w:sz w:val="28"/>
                <w:szCs w:val="28"/>
              </w:rPr>
              <w:t xml:space="preserve"> меньше. Сколько </w:t>
            </w:r>
            <w:proofErr w:type="spellStart"/>
            <w:r w:rsidRPr="00150A51">
              <w:rPr>
                <w:color w:val="000000"/>
                <w:sz w:val="28"/>
                <w:szCs w:val="28"/>
              </w:rPr>
              <w:lastRenderedPageBreak/>
              <w:t>шумелок</w:t>
            </w:r>
            <w:proofErr w:type="spellEnd"/>
            <w:r w:rsidRPr="00150A51">
              <w:rPr>
                <w:color w:val="000000"/>
                <w:sz w:val="28"/>
                <w:szCs w:val="28"/>
              </w:rPr>
              <w:t xml:space="preserve"> спел Винни-Пух вечером?</w:t>
            </w:r>
          </w:p>
          <w:p w:rsidR="00150A51" w:rsidRDefault="00150A51" w:rsidP="00233806">
            <w:pPr>
              <w:pStyle w:val="2"/>
              <w:numPr>
                <w:ilvl w:val="0"/>
                <w:numId w:val="13"/>
              </w:numPr>
              <w:spacing w:after="120"/>
              <w:ind w:left="714" w:hanging="357"/>
              <w:jc w:val="left"/>
              <w:rPr>
                <w:color w:val="000000"/>
                <w:sz w:val="28"/>
                <w:szCs w:val="28"/>
              </w:rPr>
            </w:pPr>
            <w:r w:rsidRPr="00150A51">
              <w:rPr>
                <w:color w:val="000000"/>
                <w:sz w:val="28"/>
                <w:szCs w:val="28"/>
              </w:rPr>
              <w:t>Кристофер Робин приготовил в подарок Винни-Пуху 8 банок вишнёвого варенья, а малинового – на 2 банки больше. Сколько всего банок варенья подарит Кристофер Робин Винни-Пуху?</w:t>
            </w:r>
          </w:p>
          <w:p w:rsidR="00233806" w:rsidRPr="00233806" w:rsidRDefault="00233806" w:rsidP="00233806">
            <w:pPr>
              <w:pStyle w:val="2"/>
              <w:spacing w:after="12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Теперь посмотрите на слайд и проверьте себя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 кого всё правильно? Кто допустил ошибки?</w:t>
            </w:r>
          </w:p>
        </w:tc>
        <w:tc>
          <w:tcPr>
            <w:tcW w:w="3402" w:type="dxa"/>
          </w:tcPr>
          <w:p w:rsidR="00150A51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компоненты сложения и вычитания.</w:t>
            </w: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Pr="00150A51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самостоятельно.</w:t>
            </w:r>
          </w:p>
        </w:tc>
        <w:tc>
          <w:tcPr>
            <w:tcW w:w="3763" w:type="dxa"/>
          </w:tcPr>
          <w:p w:rsidR="005A29E5" w:rsidRPr="00400E2A" w:rsidRDefault="005A29E5" w:rsidP="005A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свои мысли в устной и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письменной речи с учётом своих учебных и жизненных речевых ситуаций;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A29E5" w:rsidRPr="00400E2A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5A29E5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50A51" w:rsidRPr="00150A51" w:rsidRDefault="00150A51" w:rsidP="00150A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  <w:tr w:rsidR="00150A51" w:rsidRPr="00150A51" w:rsidTr="00FE755A">
        <w:tc>
          <w:tcPr>
            <w:tcW w:w="2660" w:type="dxa"/>
          </w:tcPr>
          <w:p w:rsidR="00150A51" w:rsidRPr="00150A51" w:rsidRDefault="00150A51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Закрепление.</w:t>
            </w:r>
          </w:p>
          <w:p w:rsid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репродуктивное задание.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233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картой в учебнике.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задачи.</w:t>
            </w: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06" w:rsidRPr="00233806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1134" w:type="dxa"/>
          </w:tcPr>
          <w:p w:rsidR="00150A51" w:rsidRPr="00150A51" w:rsidRDefault="00233806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мин.</w:t>
            </w:r>
          </w:p>
        </w:tc>
        <w:tc>
          <w:tcPr>
            <w:tcW w:w="4961" w:type="dxa"/>
          </w:tcPr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  <w:u w:val="single"/>
              </w:rPr>
            </w:pPr>
            <w:r w:rsidRPr="00150A51">
              <w:rPr>
                <w:sz w:val="28"/>
                <w:szCs w:val="28"/>
                <w:u w:val="single"/>
              </w:rPr>
              <w:t>Обозначение путей буквами.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b/>
                <w:sz w:val="28"/>
                <w:szCs w:val="28"/>
              </w:rPr>
              <w:t>а).</w:t>
            </w:r>
            <w:r w:rsidRPr="00150A51">
              <w:rPr>
                <w:sz w:val="28"/>
                <w:szCs w:val="28"/>
              </w:rPr>
              <w:t xml:space="preserve"> – И вот Винни-Пух собрался и от Совы направился к нам в гости. Он несёт нам шарики двух цветов – синие и красные. Как записать сумму всех шариков на математическом языке, используя буквы? (с + к.) 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Молодцы!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spacing w:after="120"/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– Сова сказала Винни-Пуху, как ему добраться до нас. Он буквы знает, а писать ещё не умеет, поэтому боится забыть, куда идти. Поможете ему записать путь? Он должен идти сначала на север, потом на восток, а потом опять на север. Как это можно записать? (С помощью букв: </w:t>
            </w:r>
            <w:proofErr w:type="spellStart"/>
            <w:r w:rsidRPr="00150A51">
              <w:rPr>
                <w:sz w:val="28"/>
                <w:szCs w:val="28"/>
              </w:rPr>
              <w:t>свс</w:t>
            </w:r>
            <w:proofErr w:type="spellEnd"/>
            <w:r w:rsidRPr="00150A51">
              <w:rPr>
                <w:sz w:val="28"/>
                <w:szCs w:val="28"/>
              </w:rPr>
              <w:t>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333399"/>
                <w:sz w:val="28"/>
                <w:szCs w:val="28"/>
              </w:rPr>
            </w:pPr>
            <w:r w:rsidRPr="00150A51">
              <w:rPr>
                <w:color w:val="333399"/>
                <w:sz w:val="28"/>
                <w:szCs w:val="28"/>
              </w:rPr>
              <w:t>Учитель записывает на доске, а дети – в тетради.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Так с помощью чего можно обозначать пути? (С помощью букв.)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lastRenderedPageBreak/>
              <w:t>– По какому принципу обозначают пути буквами? (По первой букве соответствующего слова.)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Теперь Винни-Пух не заблудится. А!.. Вот и он!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333399"/>
                <w:sz w:val="28"/>
                <w:szCs w:val="28"/>
              </w:rPr>
            </w:pPr>
            <w:r w:rsidRPr="00150A51">
              <w:rPr>
                <w:color w:val="333399"/>
                <w:sz w:val="28"/>
                <w:szCs w:val="28"/>
              </w:rPr>
              <w:t>Открыть на доске изображение Винни-Пуха с шарами.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spacing w:after="120"/>
              <w:jc w:val="left"/>
              <w:rPr>
                <w:sz w:val="28"/>
                <w:szCs w:val="28"/>
              </w:rPr>
            </w:pPr>
            <w:r w:rsidRPr="00150A51">
              <w:rPr>
                <w:b/>
                <w:sz w:val="28"/>
                <w:szCs w:val="28"/>
              </w:rPr>
              <w:t>б).</w:t>
            </w:r>
            <w:r w:rsidRPr="00150A51">
              <w:rPr>
                <w:sz w:val="28"/>
                <w:szCs w:val="28"/>
              </w:rPr>
              <w:t xml:space="preserve"> – Теперь я предлагаю вам вместе с Винни-Пухом потренироваться обозначать пути буквами. Вернёмся к карте Зачарованного леса и обозначим буквами наиболее короткий путь от дома Винни-Пуха к дому Совы. (</w:t>
            </w:r>
            <w:proofErr w:type="spellStart"/>
            <w:r w:rsidRPr="00150A51">
              <w:rPr>
                <w:sz w:val="28"/>
                <w:szCs w:val="28"/>
              </w:rPr>
              <w:t>Сзсвю</w:t>
            </w:r>
            <w:proofErr w:type="spellEnd"/>
            <w:r w:rsidRPr="00150A51">
              <w:rPr>
                <w:sz w:val="28"/>
                <w:szCs w:val="28"/>
              </w:rPr>
              <w:t>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333399"/>
                <w:sz w:val="28"/>
                <w:szCs w:val="28"/>
              </w:rPr>
            </w:pPr>
            <w:r w:rsidRPr="00150A51">
              <w:rPr>
                <w:color w:val="333399"/>
                <w:sz w:val="28"/>
                <w:szCs w:val="28"/>
              </w:rPr>
              <w:t>По 1 у доски, остальные – в тетради.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А теперь проследите путь от дома Совы к дому Кролика. Обозначьте его буками. (</w:t>
            </w:r>
            <w:proofErr w:type="spellStart"/>
            <w:r w:rsidRPr="00150A51">
              <w:rPr>
                <w:sz w:val="28"/>
                <w:szCs w:val="28"/>
              </w:rPr>
              <w:t>Сзю</w:t>
            </w:r>
            <w:proofErr w:type="spellEnd"/>
            <w:r w:rsidRPr="00150A51">
              <w:rPr>
                <w:sz w:val="28"/>
                <w:szCs w:val="28"/>
              </w:rPr>
              <w:t>.)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– Откройте в учебнике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на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стр.</w:t>
            </w:r>
            <w:r w:rsidRPr="00150A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74.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Какие линии использованы для обозначения различных путей Кристофера Робина к различным предметам? (Сплошные и пунктирные.)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– Проследите путь Кристофера Робина до ёлочки. Объясните, почему этот путь обозначен буквами </w:t>
            </w:r>
            <w:proofErr w:type="spellStart"/>
            <w:r w:rsidRPr="00150A51">
              <w:rPr>
                <w:b/>
                <w:sz w:val="28"/>
                <w:szCs w:val="28"/>
              </w:rPr>
              <w:t>ссп</w:t>
            </w:r>
            <w:proofErr w:type="spellEnd"/>
            <w:r w:rsidRPr="00150A51">
              <w:rPr>
                <w:sz w:val="28"/>
                <w:szCs w:val="28"/>
              </w:rPr>
              <w:t xml:space="preserve">? (Он шёл </w:t>
            </w:r>
            <w:proofErr w:type="gramStart"/>
            <w:r w:rsidRPr="00150A51">
              <w:rPr>
                <w:sz w:val="28"/>
                <w:szCs w:val="28"/>
              </w:rPr>
              <w:t>по</w:t>
            </w:r>
            <w:proofErr w:type="gramEnd"/>
            <w:r w:rsidRPr="00150A51">
              <w:rPr>
                <w:sz w:val="28"/>
                <w:szCs w:val="28"/>
              </w:rPr>
              <w:t xml:space="preserve"> сплошной, дойдя до пересечения, пошёл опять по сплошной, а потом пошёл по пунктирной.)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А теперь попробуйте проследить и обозначить его путь к цветку.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b/>
                <w:sz w:val="28"/>
                <w:szCs w:val="28"/>
              </w:rPr>
              <w:t>в).</w:t>
            </w:r>
            <w:r w:rsidRPr="00150A51">
              <w:rPr>
                <w:sz w:val="28"/>
                <w:szCs w:val="28"/>
              </w:rPr>
              <w:t xml:space="preserve"> – Винни-Пух хочет попробовать </w:t>
            </w:r>
            <w:r w:rsidRPr="00150A51">
              <w:rPr>
                <w:sz w:val="28"/>
                <w:szCs w:val="28"/>
              </w:rPr>
              <w:lastRenderedPageBreak/>
              <w:t>сам обозначить путь буквами. А вы хотите поработать самостоятельно? (Да, хотим.)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А зачем нужна самостоятельная работа? (Чтобы убедиться, что поняли способ обозначения путей.)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Обозначьте буквами путь Кристофера Робина от домика до мальчика и до девочки.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Проверьте, что получилось у вас и у Винни-Пуха.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color w:val="333399"/>
                <w:sz w:val="28"/>
                <w:szCs w:val="28"/>
              </w:rPr>
            </w:pPr>
            <w:r w:rsidRPr="00150A51">
              <w:rPr>
                <w:color w:val="333399"/>
                <w:sz w:val="28"/>
                <w:szCs w:val="28"/>
              </w:rPr>
              <w:t>Открыть образец на доске рядом с Винни-Пухом.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Какие затруднения возникли? С чем они связаны?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У кого всё верно? Нарисуйте шарик.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Медвежонок очень доволен результатами вашей и своей работы. И ему захотелось выполнить ещё какие-нибудь задания. А вы готовы вместе с Винни-Пухом выполнить задания на повторение? (Да.)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Спасибо вам от медвежонка за поддержку, а то он не уверен в своих силах и может расстроиться.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Предлагаю вам решить задачу про нашего героя. С какой целью вы будете выполнять это задание? (Что потренироваться в анализе и решении задач.)</w:t>
            </w:r>
          </w:p>
          <w:p w:rsidR="00150A51" w:rsidRPr="00150A51" w:rsidRDefault="00150A51" w:rsidP="0023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Послушайте задачу.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– Выполните анализ задачи, по ходу заполняя схему. </w:t>
            </w:r>
            <w:proofErr w:type="gramStart"/>
            <w:r w:rsidRPr="00150A51">
              <w:rPr>
                <w:sz w:val="28"/>
                <w:szCs w:val="28"/>
              </w:rPr>
              <w:t xml:space="preserve">(В задаче известно, </w:t>
            </w:r>
            <w:r w:rsidRPr="00150A51">
              <w:rPr>
                <w:sz w:val="28"/>
                <w:szCs w:val="28"/>
              </w:rPr>
              <w:lastRenderedPageBreak/>
              <w:t>что Винни-Пух нёс ребятам 16 красных шариков и 9 синих.</w:t>
            </w:r>
            <w:proofErr w:type="gramEnd"/>
            <w:r w:rsidRPr="00150A51">
              <w:rPr>
                <w:sz w:val="28"/>
                <w:szCs w:val="28"/>
              </w:rPr>
              <w:t xml:space="preserve"> По дороге 8 шариков лопнули. Надо узнать, сколько шариков Винни-Пух принесёт ребятам. Чтобы ответить на вопрос задачи, надо из всех шариков, которые нёс Винни-Пух, вычесть количество шариков, которые лопнули, так как </w:t>
            </w:r>
            <w:proofErr w:type="spellStart"/>
            <w:r w:rsidRPr="00150A51">
              <w:rPr>
                <w:sz w:val="28"/>
                <w:szCs w:val="28"/>
              </w:rPr>
              <w:t>ищём</w:t>
            </w:r>
            <w:proofErr w:type="spellEnd"/>
            <w:r w:rsidRPr="00150A51">
              <w:rPr>
                <w:sz w:val="28"/>
                <w:szCs w:val="28"/>
              </w:rPr>
              <w:t xml:space="preserve"> часть. Сразу не можем ответить на вопрос задачи, так как не знаем, сколько всего шариков нёс Винни-Пух. </w:t>
            </w:r>
            <w:proofErr w:type="gramStart"/>
            <w:r w:rsidRPr="00150A51">
              <w:rPr>
                <w:sz w:val="28"/>
                <w:szCs w:val="28"/>
              </w:rPr>
              <w:t>Это мы можем узнать: надо к количеству красных шариков прибавить количество синих, так как ищем целое.)</w:t>
            </w:r>
            <w:proofErr w:type="gramEnd"/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Составьте план решения задачи. (Сначала узнаем, сколько всего шариков нёс Винни-Пух ребятам, после чего ответим на вопрос задачи.)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>– Запишите в тетради решение и ответ.</w:t>
            </w:r>
          </w:p>
          <w:p w:rsidR="00150A51" w:rsidRPr="00150A51" w:rsidRDefault="00150A51" w:rsidP="00233806">
            <w:pPr>
              <w:pStyle w:val="2"/>
              <w:tabs>
                <w:tab w:val="left" w:pos="708"/>
              </w:tabs>
              <w:jc w:val="left"/>
              <w:rPr>
                <w:bCs/>
                <w:iCs/>
                <w:sz w:val="28"/>
                <w:szCs w:val="28"/>
              </w:rPr>
            </w:pPr>
            <w:r w:rsidRPr="00150A51">
              <w:rPr>
                <w:sz w:val="28"/>
                <w:szCs w:val="28"/>
              </w:rPr>
              <w:t xml:space="preserve">– Под конец предлагаю повторить ваш любимый способ решения примеров в столбик. Выполните </w:t>
            </w:r>
            <w:r w:rsidRPr="00150A51">
              <w:rPr>
                <w:bCs/>
                <w:i/>
                <w:iCs/>
                <w:sz w:val="28"/>
                <w:szCs w:val="28"/>
              </w:rPr>
              <w:t>№</w:t>
            </w:r>
            <w:r w:rsidRPr="00150A51">
              <w:rPr>
                <w:bCs/>
                <w:iCs/>
                <w:sz w:val="28"/>
                <w:szCs w:val="28"/>
              </w:rPr>
              <w:t xml:space="preserve"> 8 (а) на </w:t>
            </w:r>
            <w:r w:rsidRPr="00150A51">
              <w:rPr>
                <w:bCs/>
                <w:i/>
                <w:iCs/>
                <w:sz w:val="28"/>
                <w:szCs w:val="28"/>
              </w:rPr>
              <w:t>стр.</w:t>
            </w:r>
            <w:r w:rsidRPr="00150A51">
              <w:rPr>
                <w:bCs/>
                <w:iCs/>
                <w:sz w:val="28"/>
                <w:szCs w:val="28"/>
              </w:rPr>
              <w:t xml:space="preserve"> 75. Прочитайте задание.</w:t>
            </w:r>
          </w:p>
          <w:p w:rsidR="00150A51" w:rsidRPr="00233806" w:rsidRDefault="00150A51" w:rsidP="00233806">
            <w:pPr>
              <w:pStyle w:val="2"/>
              <w:tabs>
                <w:tab w:val="left" w:pos="708"/>
              </w:tabs>
              <w:spacing w:after="120"/>
              <w:jc w:val="left"/>
              <w:rPr>
                <w:bCs/>
                <w:iCs/>
                <w:sz w:val="28"/>
                <w:szCs w:val="28"/>
              </w:rPr>
            </w:pPr>
            <w:r w:rsidRPr="00150A51">
              <w:rPr>
                <w:bCs/>
                <w:iCs/>
                <w:sz w:val="28"/>
                <w:szCs w:val="28"/>
              </w:rPr>
              <w:t>– С какой целью будете выполнять это задание? (Потренироваться в применении способа решения примеров на вычитание трёхзначных чисел в столбик и повторить свойства вычитания.)</w:t>
            </w:r>
          </w:p>
        </w:tc>
        <w:tc>
          <w:tcPr>
            <w:tcW w:w="3402" w:type="dxa"/>
          </w:tcPr>
          <w:p w:rsidR="00150A51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Обозначать пути буквами.</w:t>
            </w: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самостоятельно.</w:t>
            </w: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по карте. Работать над упражнением.</w:t>
            </w: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задачей.</w:t>
            </w: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E5" w:rsidRPr="00150A51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A29E5" w:rsidRPr="00400E2A" w:rsidRDefault="005A29E5" w:rsidP="005A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A29E5" w:rsidRPr="00400E2A" w:rsidRDefault="005A29E5" w:rsidP="005A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5A29E5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50A51" w:rsidRPr="00150A51" w:rsidRDefault="00150A51" w:rsidP="00150A51">
            <w:pPr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  <w:tr w:rsidR="00150A51" w:rsidRPr="00150A51" w:rsidTr="00FE755A">
        <w:tc>
          <w:tcPr>
            <w:tcW w:w="2660" w:type="dxa"/>
          </w:tcPr>
          <w:p w:rsidR="00150A51" w:rsidRPr="00150A51" w:rsidRDefault="00150A51" w:rsidP="00150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Рефлексия.</w:t>
            </w:r>
          </w:p>
          <w:p w:rsidR="00150A51" w:rsidRPr="00150A51" w:rsidRDefault="00150A5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15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репродуктивное задание.</w:t>
            </w:r>
          </w:p>
        </w:tc>
        <w:tc>
          <w:tcPr>
            <w:tcW w:w="1134" w:type="dxa"/>
          </w:tcPr>
          <w:p w:rsidR="00150A51" w:rsidRPr="00150A51" w:rsidRDefault="00150A51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  <w:tc>
          <w:tcPr>
            <w:tcW w:w="4961" w:type="dxa"/>
          </w:tcPr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Чему вы учились сегодня на уроке? (Обозначать пути буквами.)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 какому принципу обозначают пути буквами? (По первой букве соответствующего слова.)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Что повторили на уроке? (Способ решения задач, устные способы вычисления, способ решения примеров на вычитание трёхзначных чисел в столбик, свойства вычитания</w:t>
            </w:r>
            <w:proofErr w:type="gramStart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, …)</w:t>
            </w:r>
            <w:proofErr w:type="gramEnd"/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Какие были трудности?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Какую пользу принёс вам сегодняшний урок?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Ребята, как вы думаете, сможет ли Винни-Пух обозначить свой обратный путь? (Да, он теперь научился это делать.)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– Давайте на всякий случай ему подскажем. Возвращаться он будет сначала на юг, потом на запад, а затем опять на юг. Как ему это записать? (</w:t>
            </w:r>
            <w:proofErr w:type="spellStart"/>
            <w:r w:rsidRPr="00150A51">
              <w:rPr>
                <w:rFonts w:ascii="Times New Roman" w:hAnsi="Times New Roman" w:cs="Times New Roman"/>
                <w:b/>
                <w:sz w:val="28"/>
                <w:szCs w:val="28"/>
              </w:rPr>
              <w:t>Юзю</w:t>
            </w:r>
            <w:proofErr w:type="spellEnd"/>
            <w:r w:rsidRPr="00150A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задание:</w:t>
            </w:r>
          </w:p>
          <w:p w:rsidR="00150A51" w:rsidRPr="00150A51" w:rsidRDefault="00150A51" w:rsidP="00150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1 (б – доделать),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2 (б – с последним вопросом),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стр.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74;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7,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8 (б),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стр.</w:t>
            </w:r>
            <w:r w:rsidRPr="00150A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75;</w:t>
            </w:r>
          </w:p>
          <w:p w:rsidR="00150A51" w:rsidRPr="00150A51" w:rsidRDefault="00150A51" w:rsidP="0023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Pr="00150A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11, </w:t>
            </w:r>
            <w:r w:rsidRPr="00150A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стр.</w:t>
            </w:r>
            <w:r w:rsidRPr="00150A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75.</w:t>
            </w:r>
          </w:p>
        </w:tc>
        <w:tc>
          <w:tcPr>
            <w:tcW w:w="3402" w:type="dxa"/>
          </w:tcPr>
          <w:p w:rsidR="00150A51" w:rsidRPr="00150A51" w:rsidRDefault="005A29E5" w:rsidP="001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рефлексии.</w:t>
            </w:r>
          </w:p>
        </w:tc>
        <w:tc>
          <w:tcPr>
            <w:tcW w:w="3763" w:type="dxa"/>
          </w:tcPr>
          <w:p w:rsidR="005A29E5" w:rsidRDefault="00150A51" w:rsidP="005A29E5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A51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</w:t>
            </w:r>
            <w:r w:rsidR="005A29E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5A29E5" w:rsidRPr="00400E2A" w:rsidRDefault="005A29E5" w:rsidP="005A29E5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делать выводы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на основе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обобщения знаний.</w:t>
            </w:r>
          </w:p>
          <w:p w:rsidR="00150A51" w:rsidRPr="00150A51" w:rsidRDefault="00150A51" w:rsidP="00150A51">
            <w:pPr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</w:tbl>
    <w:p w:rsidR="00D76D94" w:rsidRPr="00D76D94" w:rsidRDefault="00D76D94" w:rsidP="00552E7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24B72"/>
    <w:multiLevelType w:val="hybridMultilevel"/>
    <w:tmpl w:val="56AE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E3A"/>
    <w:multiLevelType w:val="hybridMultilevel"/>
    <w:tmpl w:val="B7E45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7259F"/>
    <w:multiLevelType w:val="multilevel"/>
    <w:tmpl w:val="F21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F0BDD"/>
    <w:multiLevelType w:val="multilevel"/>
    <w:tmpl w:val="8E8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2476E7"/>
    <w:multiLevelType w:val="multilevel"/>
    <w:tmpl w:val="BC9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A83C31"/>
    <w:multiLevelType w:val="multilevel"/>
    <w:tmpl w:val="D55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F032C"/>
    <w:multiLevelType w:val="multilevel"/>
    <w:tmpl w:val="A8F06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D448D2"/>
    <w:multiLevelType w:val="hybridMultilevel"/>
    <w:tmpl w:val="E6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B1D"/>
    <w:multiLevelType w:val="multilevel"/>
    <w:tmpl w:val="990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A3B84"/>
    <w:multiLevelType w:val="multilevel"/>
    <w:tmpl w:val="13F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51C8D"/>
    <w:rsid w:val="000B3899"/>
    <w:rsid w:val="000E25E8"/>
    <w:rsid w:val="000E5E93"/>
    <w:rsid w:val="00132912"/>
    <w:rsid w:val="001452F7"/>
    <w:rsid w:val="00150A51"/>
    <w:rsid w:val="00185941"/>
    <w:rsid w:val="001E2B8E"/>
    <w:rsid w:val="00233806"/>
    <w:rsid w:val="00253485"/>
    <w:rsid w:val="0025770E"/>
    <w:rsid w:val="00331560"/>
    <w:rsid w:val="0036789A"/>
    <w:rsid w:val="003C4BA4"/>
    <w:rsid w:val="003C50B7"/>
    <w:rsid w:val="00400E2A"/>
    <w:rsid w:val="00453F0B"/>
    <w:rsid w:val="00455D8B"/>
    <w:rsid w:val="00466EC4"/>
    <w:rsid w:val="00520F9A"/>
    <w:rsid w:val="00552E71"/>
    <w:rsid w:val="00586A68"/>
    <w:rsid w:val="005A29E5"/>
    <w:rsid w:val="005A7A06"/>
    <w:rsid w:val="00602F89"/>
    <w:rsid w:val="0061209C"/>
    <w:rsid w:val="00627868"/>
    <w:rsid w:val="006D0992"/>
    <w:rsid w:val="00713FB9"/>
    <w:rsid w:val="007558DB"/>
    <w:rsid w:val="00771923"/>
    <w:rsid w:val="00792D81"/>
    <w:rsid w:val="007A5D1C"/>
    <w:rsid w:val="007A6065"/>
    <w:rsid w:val="007B3AFA"/>
    <w:rsid w:val="007B4A20"/>
    <w:rsid w:val="00814283"/>
    <w:rsid w:val="00814B97"/>
    <w:rsid w:val="008319E3"/>
    <w:rsid w:val="0085704A"/>
    <w:rsid w:val="00887D56"/>
    <w:rsid w:val="0089245E"/>
    <w:rsid w:val="008B48E1"/>
    <w:rsid w:val="009C2ED6"/>
    <w:rsid w:val="009D65EF"/>
    <w:rsid w:val="009E551C"/>
    <w:rsid w:val="00A20AD9"/>
    <w:rsid w:val="00A613D4"/>
    <w:rsid w:val="00A61A0B"/>
    <w:rsid w:val="00A710D1"/>
    <w:rsid w:val="00AD7085"/>
    <w:rsid w:val="00B449E8"/>
    <w:rsid w:val="00B514E4"/>
    <w:rsid w:val="00B805FE"/>
    <w:rsid w:val="00B81578"/>
    <w:rsid w:val="00C0618A"/>
    <w:rsid w:val="00C14B34"/>
    <w:rsid w:val="00C6508E"/>
    <w:rsid w:val="00CA2B41"/>
    <w:rsid w:val="00D1693C"/>
    <w:rsid w:val="00D76D94"/>
    <w:rsid w:val="00DA4D30"/>
    <w:rsid w:val="00DA53FB"/>
    <w:rsid w:val="00DD130F"/>
    <w:rsid w:val="00E00EA1"/>
    <w:rsid w:val="00E274C8"/>
    <w:rsid w:val="00E66FAD"/>
    <w:rsid w:val="00E75550"/>
    <w:rsid w:val="00EB34E6"/>
    <w:rsid w:val="00F05F9A"/>
    <w:rsid w:val="00FC1FCF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50A51"/>
    <w:pPr>
      <w:tabs>
        <w:tab w:val="left" w:pos="703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0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50A51"/>
    <w:pPr>
      <w:tabs>
        <w:tab w:val="left" w:pos="703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0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D031-AE2B-40C2-8AB4-11E210D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13</cp:revision>
  <cp:lastPrinted>2014-11-12T12:42:00Z</cp:lastPrinted>
  <dcterms:created xsi:type="dcterms:W3CDTF">2014-01-15T13:18:00Z</dcterms:created>
  <dcterms:modified xsi:type="dcterms:W3CDTF">2014-11-12T12:43:00Z</dcterms:modified>
</cp:coreProperties>
</file>