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88" w:rsidRPr="007A5751" w:rsidRDefault="00514988" w:rsidP="00514988">
      <w:pPr>
        <w:spacing w:after="0" w:line="360" w:lineRule="auto"/>
        <w:jc w:val="center"/>
        <w:rPr>
          <w:rFonts w:eastAsia="Times New Roman"/>
          <w:b/>
          <w:snapToGrid/>
          <w:color w:val="auto"/>
          <w:szCs w:val="28"/>
          <w:lang w:eastAsia="ru-RU"/>
        </w:rPr>
      </w:pPr>
      <w:r w:rsidRPr="007A5751">
        <w:rPr>
          <w:rFonts w:eastAsia="Times New Roman"/>
          <w:b/>
          <w:snapToGrid/>
          <w:color w:val="auto"/>
          <w:szCs w:val="28"/>
          <w:lang w:eastAsia="ru-RU"/>
        </w:rPr>
        <w:t>Интерактивные технологии</w:t>
      </w:r>
    </w:p>
    <w:p w:rsidR="00514988" w:rsidRPr="007B03FF" w:rsidRDefault="00514988" w:rsidP="0051498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B03FF">
        <w:rPr>
          <w:sz w:val="28"/>
          <w:szCs w:val="28"/>
        </w:rPr>
        <w:t xml:space="preserve">Интерактивные образовательные технологии призваны выстраивать процесс обучения как диалог студента и преподавателя, так </w:t>
      </w:r>
      <w:proofErr w:type="gramStart"/>
      <w:r w:rsidRPr="007B03FF">
        <w:rPr>
          <w:sz w:val="28"/>
          <w:szCs w:val="28"/>
        </w:rPr>
        <w:t>и  диалог</w:t>
      </w:r>
      <w:proofErr w:type="gramEnd"/>
      <w:r w:rsidRPr="007B03FF">
        <w:rPr>
          <w:sz w:val="28"/>
          <w:szCs w:val="28"/>
        </w:rPr>
        <w:t xml:space="preserve"> с книгой, текстом, самим собой в рамках усвоения учебного материала, то есть диалог в этом смысле рассматривается как универсальная характеристика ситуации, обусловливающей субъектное развитие будущего специалиста; предстает как среда, создающая благоприятные условия для принятия личностью нового опыта, пересмотра прежних и выработки новых смыслов.</w:t>
      </w:r>
      <w:r w:rsidR="00E8626C">
        <w:rPr>
          <w:sz w:val="28"/>
          <w:szCs w:val="28"/>
        </w:rPr>
        <w:t xml:space="preserve"> </w:t>
      </w:r>
      <w:r w:rsidRPr="007B03FF">
        <w:rPr>
          <w:sz w:val="28"/>
          <w:szCs w:val="28"/>
        </w:rPr>
        <w:t>Метод предполагает творческое взаимодействие в живом общении, эмоциональность, безусловное принятие личности студента, создание максимально доброжелательной и доверительной среды, что максимально способствует созданию ситуации успеха.</w:t>
      </w:r>
    </w:p>
    <w:p w:rsidR="00514988" w:rsidRPr="007B03FF" w:rsidRDefault="00514988" w:rsidP="005149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napToGrid/>
          <w:color w:val="auto"/>
          <w:szCs w:val="28"/>
          <w:lang w:eastAsia="ru-RU"/>
        </w:rPr>
      </w:pPr>
      <w:r w:rsidRPr="007B03FF">
        <w:rPr>
          <w:rFonts w:eastAsia="Times New Roman"/>
          <w:snapToGrid/>
          <w:spacing w:val="-3"/>
          <w:szCs w:val="28"/>
          <w:lang w:eastAsia="ru-RU"/>
        </w:rPr>
        <w:t>Классифицировать интерактивные методы можно по их ведущей функции в педагогическом взаимодействии на ме</w:t>
      </w:r>
      <w:r w:rsidRPr="007B03FF">
        <w:rPr>
          <w:rFonts w:eastAsia="Times New Roman"/>
          <w:snapToGrid/>
          <w:spacing w:val="-9"/>
          <w:szCs w:val="28"/>
          <w:lang w:eastAsia="ru-RU"/>
        </w:rPr>
        <w:t>тоды:</w:t>
      </w:r>
    </w:p>
    <w:p w:rsidR="00514988" w:rsidRPr="007B03FF" w:rsidRDefault="00514988" w:rsidP="0051498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269"/>
        <w:jc w:val="both"/>
        <w:rPr>
          <w:rFonts w:eastAsia="Times New Roman"/>
          <w:snapToGrid/>
          <w:color w:val="auto"/>
          <w:szCs w:val="28"/>
          <w:lang w:eastAsia="ru-RU"/>
        </w:rPr>
      </w:pPr>
      <w:r w:rsidRPr="007B03FF">
        <w:rPr>
          <w:rFonts w:eastAsia="Times New Roman"/>
          <w:snapToGrid/>
          <w:spacing w:val="-2"/>
          <w:szCs w:val="28"/>
          <w:lang w:eastAsia="ru-RU"/>
        </w:rPr>
        <w:t>создания благоприятной атмосферы, организации комму</w:t>
      </w:r>
      <w:r w:rsidRPr="007B03FF">
        <w:rPr>
          <w:rFonts w:eastAsia="Times New Roman"/>
          <w:snapToGrid/>
          <w:spacing w:val="-1"/>
          <w:szCs w:val="28"/>
          <w:lang w:eastAsia="ru-RU"/>
        </w:rPr>
        <w:t>никации;</w:t>
      </w:r>
    </w:p>
    <w:p w:rsidR="00514988" w:rsidRPr="007B03FF" w:rsidRDefault="00514988" w:rsidP="00514988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napToGrid/>
          <w:szCs w:val="28"/>
          <w:lang w:eastAsia="ru-RU"/>
        </w:rPr>
      </w:pPr>
      <w:r w:rsidRPr="007B03FF">
        <w:rPr>
          <w:rFonts w:eastAsia="Times New Roman"/>
          <w:snapToGrid/>
          <w:szCs w:val="28"/>
          <w:lang w:eastAsia="ru-RU"/>
        </w:rPr>
        <w:t>организации обмена деятельностями;</w:t>
      </w:r>
    </w:p>
    <w:p w:rsidR="00514988" w:rsidRPr="007B03FF" w:rsidRDefault="00514988" w:rsidP="00514988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  <w:tab w:val="left" w:pos="5122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napToGrid/>
          <w:szCs w:val="28"/>
          <w:lang w:eastAsia="ru-RU"/>
        </w:rPr>
      </w:pPr>
      <w:r w:rsidRPr="007B03FF">
        <w:rPr>
          <w:rFonts w:eastAsia="Times New Roman"/>
          <w:snapToGrid/>
          <w:spacing w:val="-4"/>
          <w:szCs w:val="28"/>
          <w:lang w:eastAsia="ru-RU"/>
        </w:rPr>
        <w:t xml:space="preserve">организации </w:t>
      </w:r>
      <w:proofErr w:type="spellStart"/>
      <w:r w:rsidRPr="007B03FF">
        <w:rPr>
          <w:rFonts w:eastAsia="Times New Roman"/>
          <w:snapToGrid/>
          <w:spacing w:val="-4"/>
          <w:szCs w:val="28"/>
          <w:lang w:eastAsia="ru-RU"/>
        </w:rPr>
        <w:t>мыследеятельности</w:t>
      </w:r>
      <w:proofErr w:type="spellEnd"/>
      <w:r w:rsidRPr="007B03FF">
        <w:rPr>
          <w:rFonts w:eastAsia="Times New Roman"/>
          <w:snapToGrid/>
          <w:spacing w:val="-4"/>
          <w:szCs w:val="28"/>
          <w:lang w:eastAsia="ru-RU"/>
        </w:rPr>
        <w:t>;</w:t>
      </w:r>
    </w:p>
    <w:p w:rsidR="00514988" w:rsidRPr="007B03FF" w:rsidRDefault="00514988" w:rsidP="00514988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napToGrid/>
          <w:szCs w:val="28"/>
          <w:lang w:eastAsia="ru-RU"/>
        </w:rPr>
      </w:pPr>
      <w:r w:rsidRPr="007B03FF">
        <w:rPr>
          <w:rFonts w:eastAsia="Times New Roman"/>
          <w:snapToGrid/>
          <w:spacing w:val="-4"/>
          <w:szCs w:val="28"/>
          <w:lang w:eastAsia="ru-RU"/>
        </w:rPr>
        <w:t xml:space="preserve">организации </w:t>
      </w:r>
      <w:proofErr w:type="spellStart"/>
      <w:r w:rsidRPr="007B03FF">
        <w:rPr>
          <w:rFonts w:eastAsia="Times New Roman"/>
          <w:snapToGrid/>
          <w:spacing w:val="-4"/>
          <w:szCs w:val="28"/>
          <w:lang w:eastAsia="ru-RU"/>
        </w:rPr>
        <w:t>смыслотворчества</w:t>
      </w:r>
      <w:proofErr w:type="spellEnd"/>
      <w:r w:rsidRPr="007B03FF">
        <w:rPr>
          <w:rFonts w:eastAsia="Times New Roman"/>
          <w:snapToGrid/>
          <w:spacing w:val="-4"/>
          <w:szCs w:val="28"/>
          <w:lang w:eastAsia="ru-RU"/>
        </w:rPr>
        <w:t>;</w:t>
      </w:r>
    </w:p>
    <w:p w:rsidR="00514988" w:rsidRPr="007B03FF" w:rsidRDefault="00514988" w:rsidP="00514988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napToGrid/>
          <w:szCs w:val="28"/>
          <w:lang w:eastAsia="ru-RU"/>
        </w:rPr>
      </w:pPr>
      <w:r w:rsidRPr="007B03FF">
        <w:rPr>
          <w:rFonts w:eastAsia="Times New Roman"/>
          <w:snapToGrid/>
          <w:szCs w:val="28"/>
          <w:lang w:eastAsia="ru-RU"/>
        </w:rPr>
        <w:t>организации рефлексивной деятельности.</w:t>
      </w:r>
    </w:p>
    <w:p w:rsidR="00514988" w:rsidRPr="007B03FF" w:rsidRDefault="00514988" w:rsidP="00514988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napToGrid/>
          <w:spacing w:val="-2"/>
          <w:szCs w:val="28"/>
          <w:lang w:eastAsia="ru-RU"/>
        </w:rPr>
      </w:pPr>
      <w:r w:rsidRPr="007B03FF">
        <w:rPr>
          <w:rFonts w:eastAsia="Times New Roman"/>
          <w:i/>
          <w:iCs/>
          <w:snapToGrid/>
          <w:spacing w:val="-7"/>
          <w:szCs w:val="28"/>
          <w:lang w:eastAsia="ru-RU"/>
        </w:rPr>
        <w:t xml:space="preserve">Методы создания благоприятной атмосферы, организации </w:t>
      </w:r>
      <w:r w:rsidRPr="007B03FF">
        <w:rPr>
          <w:rFonts w:eastAsia="Times New Roman"/>
          <w:i/>
          <w:iCs/>
          <w:snapToGrid/>
          <w:spacing w:val="-5"/>
          <w:szCs w:val="28"/>
          <w:lang w:eastAsia="ru-RU"/>
        </w:rPr>
        <w:t xml:space="preserve">коммуникации </w:t>
      </w:r>
      <w:r w:rsidRPr="007B03FF">
        <w:rPr>
          <w:rFonts w:eastAsia="Times New Roman"/>
          <w:snapToGrid/>
          <w:spacing w:val="-5"/>
          <w:szCs w:val="28"/>
          <w:lang w:eastAsia="ru-RU"/>
        </w:rPr>
        <w:t>своей процессуальной основой имеют «комму</w:t>
      </w:r>
      <w:r w:rsidRPr="007B03FF">
        <w:rPr>
          <w:rFonts w:eastAsia="Times New Roman"/>
          <w:snapToGrid/>
          <w:spacing w:val="-4"/>
          <w:szCs w:val="28"/>
          <w:lang w:eastAsia="ru-RU"/>
        </w:rPr>
        <w:t xml:space="preserve">никативную атаку», осуществляемую педагогом в самом начале организуемого педагогического взаимодействия (в начале занятия, внеклассного дела и т. п.) на этапе введения в атмосферу иноязычного общения для оперативного включения в совместную работу каждого студента. </w:t>
      </w:r>
      <w:r w:rsidRPr="007B03FF">
        <w:rPr>
          <w:rFonts w:eastAsia="Times New Roman"/>
          <w:snapToGrid/>
          <w:spacing w:val="-2"/>
          <w:szCs w:val="28"/>
          <w:lang w:eastAsia="ru-RU"/>
        </w:rPr>
        <w:t xml:space="preserve">Методы этой группы способствуют </w:t>
      </w:r>
      <w:proofErr w:type="spellStart"/>
      <w:r w:rsidRPr="007B03FF">
        <w:rPr>
          <w:rFonts w:eastAsia="Times New Roman"/>
          <w:snapToGrid/>
          <w:spacing w:val="-2"/>
          <w:szCs w:val="28"/>
          <w:lang w:eastAsia="ru-RU"/>
        </w:rPr>
        <w:t>самоактуализации</w:t>
      </w:r>
      <w:proofErr w:type="spellEnd"/>
      <w:r w:rsidRPr="007B03FF">
        <w:rPr>
          <w:rFonts w:eastAsia="Times New Roman"/>
          <w:snapToGrid/>
          <w:spacing w:val="-2"/>
          <w:szCs w:val="28"/>
          <w:lang w:eastAsia="ru-RU"/>
        </w:rPr>
        <w:t xml:space="preserve"> всех студентов</w:t>
      </w:r>
      <w:r w:rsidRPr="007B03FF">
        <w:rPr>
          <w:rFonts w:eastAsia="Times New Roman"/>
          <w:snapToGrid/>
          <w:spacing w:val="-3"/>
          <w:szCs w:val="28"/>
          <w:lang w:eastAsia="ru-RU"/>
        </w:rPr>
        <w:t>, их конструктивной адаптации к складыва</w:t>
      </w:r>
      <w:r w:rsidRPr="007B03FF">
        <w:rPr>
          <w:rFonts w:eastAsia="Times New Roman"/>
          <w:snapToGrid/>
          <w:spacing w:val="-2"/>
          <w:szCs w:val="28"/>
          <w:lang w:eastAsia="ru-RU"/>
        </w:rPr>
        <w:t>ющейся педагогической ситуации.</w:t>
      </w:r>
    </w:p>
    <w:p w:rsidR="00514988" w:rsidRPr="007B03FF" w:rsidRDefault="00514988" w:rsidP="005149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napToGrid/>
          <w:spacing w:val="-2"/>
          <w:szCs w:val="28"/>
          <w:lang w:eastAsia="ru-RU"/>
        </w:rPr>
      </w:pPr>
      <w:r w:rsidRPr="007B03FF">
        <w:rPr>
          <w:rFonts w:eastAsia="Times New Roman"/>
          <w:snapToGrid/>
          <w:spacing w:val="-2"/>
          <w:szCs w:val="28"/>
          <w:lang w:eastAsia="ru-RU"/>
        </w:rPr>
        <w:t>Примерами таких методов могут быть:</w:t>
      </w:r>
    </w:p>
    <w:p w:rsidR="00514988" w:rsidRPr="007B03FF" w:rsidRDefault="00514988" w:rsidP="005149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napToGrid/>
          <w:color w:val="auto"/>
          <w:szCs w:val="28"/>
          <w:lang w:eastAsia="ru-RU"/>
        </w:rPr>
      </w:pPr>
      <w:r w:rsidRPr="007B03FF">
        <w:rPr>
          <w:rFonts w:eastAsia="Times New Roman"/>
          <w:snapToGrid/>
          <w:spacing w:val="-2"/>
          <w:szCs w:val="28"/>
          <w:lang w:eastAsia="ru-RU"/>
        </w:rPr>
        <w:t xml:space="preserve">«Аллитерация имени» (особенно эффективен при организации знакомства группы или при изучении темы «Внешность и характер человека»), «Заверши </w:t>
      </w:r>
      <w:r w:rsidRPr="007B03FF">
        <w:rPr>
          <w:rFonts w:eastAsia="Times New Roman"/>
          <w:snapToGrid/>
          <w:spacing w:val="-2"/>
          <w:szCs w:val="28"/>
          <w:lang w:eastAsia="ru-RU"/>
        </w:rPr>
        <w:lastRenderedPageBreak/>
        <w:t>фразу», «Комплимент», «Подари цветок», «Прогноз погоды».</w:t>
      </w:r>
    </w:p>
    <w:p w:rsidR="00514988" w:rsidRPr="007B03FF" w:rsidRDefault="00514988" w:rsidP="00514988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napToGrid/>
          <w:spacing w:val="-1"/>
          <w:szCs w:val="28"/>
          <w:lang w:eastAsia="ru-RU"/>
        </w:rPr>
      </w:pPr>
      <w:r w:rsidRPr="007B03FF">
        <w:rPr>
          <w:rFonts w:eastAsia="Times New Roman"/>
          <w:i/>
          <w:iCs/>
          <w:snapToGrid/>
          <w:spacing w:val="-5"/>
          <w:szCs w:val="28"/>
          <w:lang w:eastAsia="ru-RU"/>
        </w:rPr>
        <w:t xml:space="preserve">Методы организации обмена деятельностями </w:t>
      </w:r>
      <w:r w:rsidRPr="007B03FF">
        <w:rPr>
          <w:rFonts w:eastAsia="Times New Roman"/>
          <w:snapToGrid/>
          <w:spacing w:val="-5"/>
          <w:szCs w:val="28"/>
          <w:lang w:eastAsia="ru-RU"/>
        </w:rPr>
        <w:t>предполага</w:t>
      </w:r>
      <w:r w:rsidRPr="007B03FF">
        <w:rPr>
          <w:rFonts w:eastAsia="Times New Roman"/>
          <w:snapToGrid/>
          <w:spacing w:val="-4"/>
          <w:szCs w:val="28"/>
          <w:lang w:eastAsia="ru-RU"/>
        </w:rPr>
        <w:t>ют сочетание индивидуальной и групповой совместной рабо</w:t>
      </w:r>
      <w:r w:rsidRPr="007B03FF">
        <w:rPr>
          <w:rFonts w:eastAsia="Times New Roman"/>
          <w:snapToGrid/>
          <w:spacing w:val="-3"/>
          <w:szCs w:val="28"/>
          <w:lang w:eastAsia="ru-RU"/>
        </w:rPr>
        <w:t xml:space="preserve">ты участников педагогического взаимодействия, совместную активность, как преподавателя, так и студентов. </w:t>
      </w:r>
      <w:r w:rsidRPr="007B03FF">
        <w:rPr>
          <w:rFonts w:eastAsia="Times New Roman"/>
          <w:snapToGrid/>
          <w:spacing w:val="-4"/>
          <w:szCs w:val="28"/>
          <w:lang w:eastAsia="ru-RU"/>
        </w:rPr>
        <w:t xml:space="preserve">Ведущим признаком этих методов является объединение студентов в творческие группы для совместной деятельности как </w:t>
      </w:r>
      <w:r w:rsidRPr="007B03FF">
        <w:rPr>
          <w:rFonts w:eastAsia="Times New Roman"/>
          <w:snapToGrid/>
          <w:spacing w:val="-1"/>
          <w:szCs w:val="28"/>
          <w:lang w:eastAsia="ru-RU"/>
        </w:rPr>
        <w:t>доминирующего условия их развития.</w:t>
      </w:r>
    </w:p>
    <w:p w:rsidR="00514988" w:rsidRPr="007B03FF" w:rsidRDefault="00514988" w:rsidP="005149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napToGrid/>
          <w:spacing w:val="-1"/>
          <w:szCs w:val="28"/>
          <w:lang w:eastAsia="ru-RU"/>
        </w:rPr>
      </w:pPr>
      <w:r w:rsidRPr="007B03FF">
        <w:rPr>
          <w:rFonts w:eastAsia="Times New Roman"/>
          <w:snapToGrid/>
          <w:spacing w:val="-1"/>
          <w:szCs w:val="28"/>
          <w:lang w:eastAsia="ru-RU"/>
        </w:rPr>
        <w:t xml:space="preserve">Например: </w:t>
      </w:r>
    </w:p>
    <w:p w:rsidR="00514988" w:rsidRPr="007B03FF" w:rsidRDefault="00514988" w:rsidP="005149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napToGrid/>
          <w:color w:val="auto"/>
          <w:szCs w:val="28"/>
          <w:lang w:eastAsia="ru-RU"/>
        </w:rPr>
      </w:pPr>
      <w:r w:rsidRPr="007B03FF">
        <w:rPr>
          <w:rFonts w:eastAsia="Times New Roman"/>
          <w:snapToGrid/>
          <w:spacing w:val="-1"/>
          <w:szCs w:val="28"/>
          <w:lang w:eastAsia="ru-RU"/>
        </w:rPr>
        <w:t>«Мастерская будущего», «Интервью», «1*2*4», «Круглый стол» (при обучении дискуссии)</w:t>
      </w:r>
    </w:p>
    <w:p w:rsidR="00514988" w:rsidRPr="007B03FF" w:rsidRDefault="00514988" w:rsidP="00514988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napToGrid/>
          <w:spacing w:val="-6"/>
          <w:szCs w:val="28"/>
          <w:lang w:eastAsia="ru-RU"/>
        </w:rPr>
      </w:pPr>
      <w:r w:rsidRPr="007B03FF">
        <w:rPr>
          <w:rFonts w:eastAsia="Times New Roman"/>
          <w:i/>
          <w:iCs/>
          <w:snapToGrid/>
          <w:spacing w:val="-6"/>
          <w:szCs w:val="28"/>
          <w:lang w:eastAsia="ru-RU"/>
        </w:rPr>
        <w:t xml:space="preserve">Методы организации </w:t>
      </w:r>
      <w:proofErr w:type="spellStart"/>
      <w:r w:rsidRPr="007B03FF">
        <w:rPr>
          <w:rFonts w:eastAsia="Times New Roman"/>
          <w:i/>
          <w:iCs/>
          <w:snapToGrid/>
          <w:spacing w:val="-6"/>
          <w:szCs w:val="28"/>
          <w:lang w:eastAsia="ru-RU"/>
        </w:rPr>
        <w:t>смыслотворчества</w:t>
      </w:r>
      <w:r w:rsidRPr="007B03FF">
        <w:rPr>
          <w:rFonts w:eastAsia="Times New Roman"/>
          <w:snapToGrid/>
          <w:spacing w:val="-6"/>
          <w:szCs w:val="28"/>
          <w:lang w:eastAsia="ru-RU"/>
        </w:rPr>
        <w:t>ведущей</w:t>
      </w:r>
      <w:proofErr w:type="spellEnd"/>
      <w:r w:rsidRPr="007B03FF">
        <w:rPr>
          <w:rFonts w:eastAsia="Times New Roman"/>
          <w:snapToGrid/>
          <w:spacing w:val="-6"/>
          <w:szCs w:val="28"/>
          <w:lang w:eastAsia="ru-RU"/>
        </w:rPr>
        <w:t xml:space="preserve"> функци</w:t>
      </w:r>
      <w:r w:rsidRPr="007B03FF">
        <w:rPr>
          <w:rFonts w:eastAsia="Times New Roman"/>
          <w:snapToGrid/>
          <w:spacing w:val="-3"/>
          <w:szCs w:val="28"/>
          <w:lang w:eastAsia="ru-RU"/>
        </w:rPr>
        <w:t>ей имеют создание студентами и преподавателем нового содержа</w:t>
      </w:r>
      <w:r w:rsidRPr="007B03FF">
        <w:rPr>
          <w:rFonts w:eastAsia="Times New Roman"/>
          <w:snapToGrid/>
          <w:spacing w:val="2"/>
          <w:szCs w:val="28"/>
          <w:lang w:eastAsia="ru-RU"/>
        </w:rPr>
        <w:t xml:space="preserve">ния педагогического процесса, создание студентами своего индивидуального смысла изучаемых явлений и предметов, </w:t>
      </w:r>
      <w:r w:rsidRPr="007B03FF">
        <w:rPr>
          <w:rFonts w:eastAsia="Times New Roman"/>
          <w:snapToGrid/>
          <w:spacing w:val="-3"/>
          <w:szCs w:val="28"/>
          <w:lang w:eastAsia="ru-RU"/>
        </w:rPr>
        <w:t xml:space="preserve">обмен этими смыслами, обогащение своего индивидуального </w:t>
      </w:r>
      <w:r w:rsidRPr="007B03FF">
        <w:rPr>
          <w:rFonts w:eastAsia="Times New Roman"/>
          <w:snapToGrid/>
          <w:spacing w:val="-6"/>
          <w:szCs w:val="28"/>
          <w:lang w:eastAsia="ru-RU"/>
        </w:rPr>
        <w:t>смысла.</w:t>
      </w:r>
    </w:p>
    <w:p w:rsidR="00514988" w:rsidRPr="007B03FF" w:rsidRDefault="00514988" w:rsidP="005149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napToGrid/>
          <w:spacing w:val="-1"/>
          <w:szCs w:val="28"/>
          <w:lang w:eastAsia="ru-RU"/>
        </w:rPr>
      </w:pPr>
      <w:r w:rsidRPr="007B03FF">
        <w:rPr>
          <w:rFonts w:eastAsia="Times New Roman"/>
          <w:snapToGrid/>
          <w:spacing w:val="-1"/>
          <w:szCs w:val="28"/>
          <w:lang w:eastAsia="ru-RU"/>
        </w:rPr>
        <w:t xml:space="preserve">Например: </w:t>
      </w:r>
    </w:p>
    <w:p w:rsidR="00514988" w:rsidRPr="007B03FF" w:rsidRDefault="00514988" w:rsidP="005149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napToGrid/>
          <w:color w:val="auto"/>
          <w:szCs w:val="28"/>
          <w:lang w:eastAsia="ru-RU"/>
        </w:rPr>
      </w:pPr>
      <w:r w:rsidRPr="007B03FF">
        <w:rPr>
          <w:rFonts w:eastAsia="Times New Roman"/>
          <w:snapToGrid/>
          <w:color w:val="auto"/>
          <w:szCs w:val="28"/>
          <w:lang w:eastAsia="ru-RU"/>
        </w:rPr>
        <w:t>«Ассоциации», «Алфавит» (позволяет повторить практически всю лексику по теме), «Минута говорения», «Аллитерация понятия».</w:t>
      </w:r>
    </w:p>
    <w:p w:rsidR="00514988" w:rsidRPr="007B03FF" w:rsidRDefault="00514988" w:rsidP="00514988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napToGrid/>
          <w:szCs w:val="28"/>
          <w:lang w:eastAsia="ru-RU"/>
        </w:rPr>
      </w:pPr>
      <w:r w:rsidRPr="007B03FF">
        <w:rPr>
          <w:rFonts w:eastAsia="Times New Roman"/>
          <w:i/>
          <w:iCs/>
          <w:snapToGrid/>
          <w:spacing w:val="-7"/>
          <w:szCs w:val="28"/>
          <w:lang w:eastAsia="ru-RU"/>
        </w:rPr>
        <w:t xml:space="preserve">Методы организации </w:t>
      </w:r>
      <w:proofErr w:type="spellStart"/>
      <w:r w:rsidRPr="007B03FF">
        <w:rPr>
          <w:rFonts w:eastAsia="Times New Roman"/>
          <w:i/>
          <w:iCs/>
          <w:snapToGrid/>
          <w:spacing w:val="-7"/>
          <w:szCs w:val="28"/>
          <w:lang w:eastAsia="ru-RU"/>
        </w:rPr>
        <w:t>мыследеятельности</w:t>
      </w:r>
      <w:proofErr w:type="spellEnd"/>
      <w:r w:rsidRPr="007B03FF">
        <w:rPr>
          <w:rFonts w:eastAsia="Times New Roman"/>
          <w:i/>
          <w:iCs/>
          <w:snapToGrid/>
          <w:spacing w:val="-7"/>
          <w:szCs w:val="28"/>
          <w:lang w:eastAsia="ru-RU"/>
        </w:rPr>
        <w:t xml:space="preserve">, </w:t>
      </w:r>
      <w:r w:rsidRPr="007B03FF">
        <w:rPr>
          <w:rFonts w:eastAsia="Times New Roman"/>
          <w:snapToGrid/>
          <w:spacing w:val="-7"/>
          <w:szCs w:val="28"/>
          <w:lang w:eastAsia="ru-RU"/>
        </w:rPr>
        <w:t xml:space="preserve">с одной стороны, </w:t>
      </w:r>
      <w:r w:rsidRPr="007B03FF">
        <w:rPr>
          <w:rFonts w:eastAsia="Times New Roman"/>
          <w:snapToGrid/>
          <w:spacing w:val="-3"/>
          <w:szCs w:val="28"/>
          <w:lang w:eastAsia="ru-RU"/>
        </w:rPr>
        <w:t>создают благоприятную атмосферу, способствуют мобилизации творческих потенций студентов, развитию их положи</w:t>
      </w:r>
      <w:r w:rsidRPr="007B03FF">
        <w:rPr>
          <w:rFonts w:eastAsia="Times New Roman"/>
          <w:snapToGrid/>
          <w:spacing w:val="-6"/>
          <w:szCs w:val="28"/>
          <w:lang w:eastAsia="ru-RU"/>
        </w:rPr>
        <w:t>тельной мотивации к учению, с другой — стимулируют актив</w:t>
      </w:r>
      <w:r w:rsidRPr="007B03FF">
        <w:rPr>
          <w:rFonts w:eastAsia="Times New Roman"/>
          <w:snapToGrid/>
          <w:spacing w:val="-3"/>
          <w:szCs w:val="28"/>
          <w:lang w:eastAsia="ru-RU"/>
        </w:rPr>
        <w:t xml:space="preserve">ную мыслительную деятельность, выполнение студентами </w:t>
      </w:r>
      <w:r w:rsidRPr="007B03FF">
        <w:rPr>
          <w:rFonts w:eastAsia="Times New Roman"/>
          <w:snapToGrid/>
          <w:szCs w:val="28"/>
          <w:lang w:eastAsia="ru-RU"/>
        </w:rPr>
        <w:t>различных мыслительных операций.</w:t>
      </w:r>
    </w:p>
    <w:p w:rsidR="00514988" w:rsidRPr="007B03FF" w:rsidRDefault="00514988" w:rsidP="005149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napToGrid/>
          <w:spacing w:val="-1"/>
          <w:szCs w:val="28"/>
          <w:lang w:eastAsia="ru-RU"/>
        </w:rPr>
      </w:pPr>
      <w:r w:rsidRPr="007B03FF">
        <w:rPr>
          <w:rFonts w:eastAsia="Times New Roman"/>
          <w:snapToGrid/>
          <w:spacing w:val="-1"/>
          <w:szCs w:val="28"/>
          <w:lang w:eastAsia="ru-RU"/>
        </w:rPr>
        <w:t xml:space="preserve">Например: </w:t>
      </w:r>
    </w:p>
    <w:p w:rsidR="00514988" w:rsidRPr="007B03FF" w:rsidRDefault="00514988" w:rsidP="005149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napToGrid/>
          <w:szCs w:val="28"/>
          <w:lang w:eastAsia="ru-RU"/>
        </w:rPr>
      </w:pPr>
      <w:r w:rsidRPr="007B03FF">
        <w:rPr>
          <w:rFonts w:eastAsia="Times New Roman"/>
          <w:snapToGrid/>
          <w:szCs w:val="28"/>
          <w:lang w:eastAsia="ru-RU"/>
        </w:rPr>
        <w:t>«Четыре угла», «Выбор», «Дюжина вопросов», «Смена собеседника» (тренировка вопросов – ответов).</w:t>
      </w:r>
    </w:p>
    <w:p w:rsidR="00514988" w:rsidRPr="007B03FF" w:rsidRDefault="00514988" w:rsidP="00514988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napToGrid/>
          <w:szCs w:val="28"/>
          <w:lang w:eastAsia="ru-RU"/>
        </w:rPr>
      </w:pPr>
      <w:r w:rsidRPr="007B03FF">
        <w:rPr>
          <w:rFonts w:eastAsia="Times New Roman"/>
          <w:i/>
          <w:iCs/>
          <w:snapToGrid/>
          <w:spacing w:val="-4"/>
          <w:szCs w:val="28"/>
          <w:lang w:eastAsia="ru-RU"/>
        </w:rPr>
        <w:t xml:space="preserve">Методы организации рефлексивной деятельности </w:t>
      </w:r>
      <w:r w:rsidRPr="007B03FF">
        <w:rPr>
          <w:rFonts w:eastAsia="Times New Roman"/>
          <w:snapToGrid/>
          <w:spacing w:val="-4"/>
          <w:szCs w:val="28"/>
          <w:lang w:eastAsia="ru-RU"/>
        </w:rPr>
        <w:t>направ</w:t>
      </w:r>
      <w:r w:rsidRPr="007B03FF">
        <w:rPr>
          <w:rFonts w:eastAsia="Times New Roman"/>
          <w:snapToGrid/>
          <w:spacing w:val="-1"/>
          <w:szCs w:val="28"/>
          <w:lang w:eastAsia="ru-RU"/>
        </w:rPr>
        <w:t>лены на самоанализ и самооценку участниками педагоги</w:t>
      </w:r>
      <w:r w:rsidRPr="007B03FF">
        <w:rPr>
          <w:rFonts w:eastAsia="Times New Roman"/>
          <w:snapToGrid/>
          <w:spacing w:val="2"/>
          <w:szCs w:val="28"/>
          <w:lang w:eastAsia="ru-RU"/>
        </w:rPr>
        <w:t>ческого взаимодействия, своей деятельности, ее результа</w:t>
      </w:r>
      <w:r w:rsidRPr="007B03FF">
        <w:rPr>
          <w:rFonts w:eastAsia="Times New Roman"/>
          <w:snapToGrid/>
          <w:spacing w:val="-2"/>
          <w:szCs w:val="28"/>
          <w:lang w:eastAsia="ru-RU"/>
        </w:rPr>
        <w:t xml:space="preserve">тов, обычно организуются на завершающем этапе занятия. Методы этой группы позволяют студентам и преподавателю </w:t>
      </w:r>
      <w:r w:rsidRPr="007B03FF">
        <w:rPr>
          <w:rFonts w:eastAsia="Times New Roman"/>
          <w:snapToGrid/>
          <w:spacing w:val="-2"/>
          <w:szCs w:val="28"/>
          <w:lang w:eastAsia="ru-RU"/>
        </w:rPr>
        <w:lastRenderedPageBreak/>
        <w:t xml:space="preserve">зафиксировать состояние своего развития и определить </w:t>
      </w:r>
      <w:r w:rsidRPr="007B03FF">
        <w:rPr>
          <w:rFonts w:eastAsia="Times New Roman"/>
          <w:snapToGrid/>
          <w:szCs w:val="28"/>
          <w:lang w:eastAsia="ru-RU"/>
        </w:rPr>
        <w:t>причины этого.</w:t>
      </w:r>
    </w:p>
    <w:p w:rsidR="00514988" w:rsidRPr="007B03FF" w:rsidRDefault="00514988" w:rsidP="005149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napToGrid/>
          <w:spacing w:val="-1"/>
          <w:szCs w:val="28"/>
          <w:lang w:eastAsia="ru-RU"/>
        </w:rPr>
      </w:pPr>
      <w:r w:rsidRPr="007B03FF">
        <w:rPr>
          <w:rFonts w:eastAsia="Times New Roman"/>
          <w:snapToGrid/>
          <w:spacing w:val="-1"/>
          <w:szCs w:val="28"/>
          <w:lang w:eastAsia="ru-RU"/>
        </w:rPr>
        <w:t xml:space="preserve">Например: </w:t>
      </w:r>
    </w:p>
    <w:p w:rsidR="00514988" w:rsidRPr="007B03FF" w:rsidRDefault="00514988" w:rsidP="005149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napToGrid/>
          <w:color w:val="auto"/>
          <w:szCs w:val="28"/>
          <w:lang w:eastAsia="ru-RU"/>
        </w:rPr>
      </w:pPr>
      <w:r w:rsidRPr="007B03FF">
        <w:rPr>
          <w:rFonts w:eastAsia="Times New Roman"/>
          <w:snapToGrid/>
          <w:color w:val="auto"/>
          <w:szCs w:val="28"/>
          <w:lang w:eastAsia="ru-RU"/>
        </w:rPr>
        <w:t>«Рефлексивный круг», «Мини-сочинение», «Зарядка», «Цепочка пожеланий», «Заверши фразу».</w:t>
      </w:r>
    </w:p>
    <w:p w:rsidR="00514988" w:rsidRPr="007B03FF" w:rsidRDefault="00514988" w:rsidP="005149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napToGrid/>
          <w:spacing w:val="3"/>
          <w:szCs w:val="28"/>
          <w:lang w:eastAsia="ru-RU"/>
        </w:rPr>
      </w:pPr>
      <w:r w:rsidRPr="007B03FF">
        <w:rPr>
          <w:rFonts w:eastAsia="Times New Roman"/>
          <w:snapToGrid/>
          <w:spacing w:val="-1"/>
          <w:szCs w:val="28"/>
          <w:lang w:eastAsia="ru-RU"/>
        </w:rPr>
        <w:t>Технология интерактивного обучения может быть техно</w:t>
      </w:r>
      <w:r w:rsidRPr="007B03FF">
        <w:rPr>
          <w:rFonts w:eastAsia="Times New Roman"/>
          <w:snapToGrid/>
          <w:spacing w:val="-2"/>
          <w:szCs w:val="28"/>
          <w:lang w:eastAsia="ru-RU"/>
        </w:rPr>
        <w:t>логической характеристикой отдельного</w:t>
      </w:r>
      <w:r w:rsidR="00F17F6E">
        <w:rPr>
          <w:rFonts w:eastAsia="Times New Roman"/>
          <w:snapToGrid/>
          <w:spacing w:val="-2"/>
          <w:szCs w:val="28"/>
          <w:lang w:eastAsia="ru-RU"/>
        </w:rPr>
        <w:t xml:space="preserve"> </w:t>
      </w:r>
      <w:r w:rsidRPr="007B03FF">
        <w:rPr>
          <w:rFonts w:eastAsia="Times New Roman"/>
          <w:snapToGrid/>
          <w:spacing w:val="-2"/>
          <w:szCs w:val="28"/>
          <w:lang w:eastAsia="ru-RU"/>
        </w:rPr>
        <w:t>занятия, вне</w:t>
      </w:r>
      <w:r w:rsidRPr="007B03FF">
        <w:rPr>
          <w:rFonts w:eastAsia="Times New Roman"/>
          <w:snapToGrid/>
          <w:spacing w:val="-3"/>
          <w:szCs w:val="28"/>
          <w:lang w:eastAsia="ru-RU"/>
        </w:rPr>
        <w:t>классного мероприятия. В то же время в инте</w:t>
      </w:r>
      <w:r w:rsidRPr="007B03FF">
        <w:rPr>
          <w:rFonts w:eastAsia="Times New Roman"/>
          <w:snapToGrid/>
          <w:spacing w:val="-1"/>
          <w:szCs w:val="28"/>
          <w:lang w:eastAsia="ru-RU"/>
        </w:rPr>
        <w:t xml:space="preserve">рактивном режиме можно проводить серию или все уроки, </w:t>
      </w:r>
      <w:r w:rsidRPr="007B03FF">
        <w:rPr>
          <w:rFonts w:eastAsia="Times New Roman"/>
          <w:snapToGrid/>
          <w:spacing w:val="3"/>
          <w:szCs w:val="28"/>
          <w:lang w:eastAsia="ru-RU"/>
        </w:rPr>
        <w:t>семинары или занятия по какой-либо учебной дисциплине.</w:t>
      </w:r>
    </w:p>
    <w:p w:rsidR="00514988" w:rsidRPr="007B03FF" w:rsidRDefault="00514988" w:rsidP="0051498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napToGrid/>
          <w:spacing w:val="-8"/>
          <w:szCs w:val="28"/>
          <w:lang w:eastAsia="ru-RU"/>
        </w:rPr>
      </w:pPr>
      <w:r w:rsidRPr="007B03FF">
        <w:rPr>
          <w:rFonts w:eastAsia="Times New Roman"/>
          <w:snapToGrid/>
          <w:spacing w:val="-7"/>
          <w:szCs w:val="28"/>
          <w:lang w:eastAsia="ru-RU"/>
        </w:rPr>
        <w:t>Использование интерактивных методов в педагогическом процессе побуждает преподавателя к постоянному творчеству, совер</w:t>
      </w:r>
      <w:r w:rsidRPr="007B03FF">
        <w:rPr>
          <w:rFonts w:eastAsia="Times New Roman"/>
          <w:snapToGrid/>
          <w:spacing w:val="-8"/>
          <w:szCs w:val="28"/>
          <w:lang w:eastAsia="ru-RU"/>
        </w:rPr>
        <w:t xml:space="preserve">шенствованию, изменению, профессиональному и личностному росту, </w:t>
      </w:r>
      <w:r w:rsidRPr="007B03FF">
        <w:rPr>
          <w:rFonts w:eastAsia="Times New Roman"/>
          <w:snapToGrid/>
          <w:spacing w:val="-5"/>
          <w:szCs w:val="28"/>
          <w:lang w:eastAsia="ru-RU"/>
        </w:rPr>
        <w:t xml:space="preserve">развитию. Ведь знакомясь с тем или иным интерактивным методом, </w:t>
      </w:r>
      <w:r w:rsidRPr="007B03FF">
        <w:rPr>
          <w:rFonts w:eastAsia="Times New Roman"/>
          <w:snapToGrid/>
          <w:spacing w:val="-7"/>
          <w:szCs w:val="28"/>
          <w:lang w:eastAsia="ru-RU"/>
        </w:rPr>
        <w:t xml:space="preserve">преподаватель определяет его педагогические возможности, идентифицирует </w:t>
      </w:r>
      <w:r w:rsidRPr="007B03FF">
        <w:rPr>
          <w:rFonts w:eastAsia="Times New Roman"/>
          <w:snapToGrid/>
          <w:spacing w:val="-5"/>
          <w:szCs w:val="28"/>
          <w:lang w:eastAsia="ru-RU"/>
        </w:rPr>
        <w:t xml:space="preserve">с особенностями студентов, предлагаемого содержания, примеряет к </w:t>
      </w:r>
      <w:r w:rsidRPr="007B03FF">
        <w:rPr>
          <w:rFonts w:eastAsia="Times New Roman"/>
          <w:snapToGrid/>
          <w:spacing w:val="-7"/>
          <w:szCs w:val="28"/>
          <w:lang w:eastAsia="ru-RU"/>
        </w:rPr>
        <w:t>своей индивидуальности. И эта инновационная деятельность не остав</w:t>
      </w:r>
      <w:r w:rsidRPr="007B03FF">
        <w:rPr>
          <w:rFonts w:eastAsia="Times New Roman"/>
          <w:snapToGrid/>
          <w:spacing w:val="-6"/>
          <w:szCs w:val="28"/>
          <w:lang w:eastAsia="ru-RU"/>
        </w:rPr>
        <w:t xml:space="preserve">ляет преподавателя, пока он осознает, что интерактивные методы обучения являются действенным педагогическим средством, а использование в </w:t>
      </w:r>
      <w:r w:rsidRPr="007B03FF">
        <w:rPr>
          <w:rFonts w:eastAsia="Times New Roman"/>
          <w:snapToGrid/>
          <w:spacing w:val="-8"/>
          <w:szCs w:val="28"/>
          <w:lang w:eastAsia="ru-RU"/>
        </w:rPr>
        <w:t>педагогическом процессе технологии интерактивного обучения - необ</w:t>
      </w:r>
      <w:r w:rsidRPr="007B03FF">
        <w:rPr>
          <w:rFonts w:eastAsia="Times New Roman"/>
          <w:snapToGrid/>
          <w:spacing w:val="-5"/>
          <w:szCs w:val="28"/>
          <w:lang w:eastAsia="ru-RU"/>
        </w:rPr>
        <w:t xml:space="preserve">ходимое условие оптимального развития и тех, кто учится, и тех, кто </w:t>
      </w:r>
      <w:r w:rsidRPr="007B03FF">
        <w:rPr>
          <w:rFonts w:eastAsia="Times New Roman"/>
          <w:snapToGrid/>
          <w:spacing w:val="-8"/>
          <w:szCs w:val="28"/>
          <w:lang w:eastAsia="ru-RU"/>
        </w:rPr>
        <w:t>учит.</w:t>
      </w:r>
    </w:p>
    <w:p w:rsidR="00514988" w:rsidRPr="007B03FF" w:rsidRDefault="00514988" w:rsidP="00514988">
      <w:pPr>
        <w:spacing w:after="0" w:line="360" w:lineRule="auto"/>
        <w:jc w:val="both"/>
        <w:rPr>
          <w:rFonts w:eastAsia="Times New Roman"/>
          <w:bCs/>
          <w:iCs/>
          <w:snapToGrid/>
          <w:color w:val="auto"/>
          <w:szCs w:val="28"/>
          <w:lang w:eastAsia="ru-RU"/>
        </w:rPr>
      </w:pPr>
      <w:r w:rsidRPr="007B03FF">
        <w:rPr>
          <w:rFonts w:eastAsia="Times New Roman"/>
          <w:bCs/>
          <w:iCs/>
          <w:snapToGrid/>
          <w:color w:val="auto"/>
          <w:szCs w:val="28"/>
          <w:lang w:eastAsia="ru-RU"/>
        </w:rPr>
        <w:t>Я могу привести пример использования интерактивной педагогической технологии на</w:t>
      </w:r>
      <w:r>
        <w:rPr>
          <w:rFonts w:eastAsia="Times New Roman"/>
          <w:bCs/>
          <w:iCs/>
          <w:snapToGrid/>
          <w:color w:val="auto"/>
          <w:szCs w:val="28"/>
          <w:lang w:eastAsia="ru-RU"/>
        </w:rPr>
        <w:t xml:space="preserve"> занятии</w:t>
      </w:r>
      <w:r w:rsidRPr="007B03FF">
        <w:rPr>
          <w:rFonts w:eastAsia="Times New Roman"/>
          <w:bCs/>
          <w:iCs/>
          <w:snapToGrid/>
          <w:color w:val="auto"/>
          <w:szCs w:val="28"/>
          <w:lang w:eastAsia="ru-RU"/>
        </w:rPr>
        <w:t xml:space="preserve"> обучения умениям и навыкам.</w:t>
      </w:r>
    </w:p>
    <w:p w:rsidR="00514988" w:rsidRPr="007B03FF" w:rsidRDefault="00514988" w:rsidP="00514988">
      <w:pPr>
        <w:spacing w:after="0" w:line="360" w:lineRule="auto"/>
        <w:jc w:val="both"/>
        <w:rPr>
          <w:rFonts w:eastAsia="Times New Roman"/>
          <w:bCs/>
          <w:iCs/>
          <w:snapToGrid/>
          <w:color w:val="auto"/>
          <w:szCs w:val="28"/>
          <w:lang w:eastAsia="ru-RU"/>
        </w:rPr>
      </w:pPr>
      <w:r w:rsidRPr="007B03FF">
        <w:rPr>
          <w:rFonts w:eastAsia="Times New Roman"/>
          <w:bCs/>
          <w:iCs/>
          <w:snapToGrid/>
          <w:color w:val="auto"/>
          <w:szCs w:val="28"/>
          <w:lang w:eastAsia="ru-RU"/>
        </w:rPr>
        <w:t xml:space="preserve"> Форма: Урок-практикум. </w:t>
      </w:r>
    </w:p>
    <w:p w:rsidR="00514988" w:rsidRPr="007B03FF" w:rsidRDefault="00514988" w:rsidP="00514988">
      <w:pPr>
        <w:spacing w:after="0" w:line="360" w:lineRule="auto"/>
        <w:jc w:val="both"/>
        <w:rPr>
          <w:rFonts w:eastAsia="Times New Roman"/>
          <w:bCs/>
          <w:iCs/>
          <w:snapToGrid/>
          <w:color w:val="auto"/>
          <w:szCs w:val="28"/>
          <w:lang w:eastAsia="ru-RU"/>
        </w:rPr>
      </w:pPr>
      <w:r w:rsidRPr="007B03FF">
        <w:rPr>
          <w:rFonts w:eastAsia="Times New Roman"/>
          <w:bCs/>
          <w:iCs/>
          <w:snapToGrid/>
          <w:color w:val="auto"/>
          <w:szCs w:val="28"/>
          <w:lang w:eastAsia="ru-RU"/>
        </w:rPr>
        <w:t xml:space="preserve">Метод: организация </w:t>
      </w:r>
      <w:proofErr w:type="spellStart"/>
      <w:r w:rsidRPr="007B03FF">
        <w:rPr>
          <w:rFonts w:eastAsia="Times New Roman"/>
          <w:bCs/>
          <w:iCs/>
          <w:snapToGrid/>
          <w:color w:val="auto"/>
          <w:szCs w:val="28"/>
          <w:lang w:eastAsia="ru-RU"/>
        </w:rPr>
        <w:t>мыследеятельности</w:t>
      </w:r>
      <w:proofErr w:type="spellEnd"/>
      <w:r w:rsidRPr="007B03FF">
        <w:rPr>
          <w:rFonts w:eastAsia="Times New Roman"/>
          <w:bCs/>
          <w:iCs/>
          <w:snapToGrid/>
          <w:color w:val="auto"/>
          <w:szCs w:val="28"/>
          <w:lang w:eastAsia="ru-RU"/>
        </w:rPr>
        <w:t>.</w:t>
      </w:r>
    </w:p>
    <w:p w:rsidR="00514988" w:rsidRPr="007B03FF" w:rsidRDefault="00514988" w:rsidP="00514988">
      <w:pPr>
        <w:spacing w:after="0" w:line="360" w:lineRule="auto"/>
        <w:jc w:val="both"/>
        <w:rPr>
          <w:rFonts w:eastAsia="Times New Roman"/>
          <w:bCs/>
          <w:iCs/>
          <w:snapToGrid/>
          <w:color w:val="auto"/>
          <w:szCs w:val="28"/>
          <w:lang w:eastAsia="ru-RU"/>
        </w:rPr>
      </w:pPr>
      <w:r w:rsidRPr="007B03FF">
        <w:rPr>
          <w:rFonts w:eastAsia="Times New Roman"/>
          <w:bCs/>
          <w:iCs/>
          <w:snapToGrid/>
          <w:color w:val="auto"/>
          <w:szCs w:val="28"/>
          <w:lang w:eastAsia="ru-RU"/>
        </w:rPr>
        <w:t>Тема: Научный стиль речи. Ознакомление с лексикой по специальности.</w:t>
      </w:r>
    </w:p>
    <w:p w:rsidR="00514988" w:rsidRPr="007B03FF" w:rsidRDefault="00514988" w:rsidP="00514988">
      <w:pPr>
        <w:spacing w:after="0" w:line="360" w:lineRule="auto"/>
        <w:jc w:val="both"/>
        <w:rPr>
          <w:rFonts w:eastAsia="Times New Roman"/>
          <w:bCs/>
          <w:iCs/>
          <w:snapToGrid/>
          <w:color w:val="auto"/>
          <w:szCs w:val="28"/>
          <w:lang w:eastAsia="ru-RU"/>
        </w:rPr>
      </w:pPr>
      <w:r w:rsidRPr="007B03FF">
        <w:rPr>
          <w:rFonts w:eastAsia="Times New Roman"/>
          <w:bCs/>
          <w:iCs/>
          <w:snapToGrid/>
          <w:color w:val="auto"/>
          <w:szCs w:val="28"/>
          <w:lang w:eastAsia="ru-RU"/>
        </w:rPr>
        <w:t xml:space="preserve">     Студентам выдаётся текст фантастического содержания, откуда они выбирают термины по специальности. Причём на отделении бухгалтерского учёта группа делится на экономистов, бухгалтеров и аудиторов (студенты-отличники). Экономисты и бухгалтеры решают поставленную задачу, а аудиторы выполняют проверку их работ. Преподаватель пересматривает сданные работы и подтверждает или опровергает оценки аудиторов, а также оценивает их самих</w:t>
      </w:r>
      <w:r>
        <w:rPr>
          <w:rFonts w:eastAsia="Times New Roman"/>
          <w:bCs/>
          <w:iCs/>
          <w:snapToGrid/>
          <w:color w:val="auto"/>
          <w:szCs w:val="28"/>
          <w:lang w:eastAsia="ru-RU"/>
        </w:rPr>
        <w:t>.</w:t>
      </w:r>
    </w:p>
    <w:p w:rsidR="00514988" w:rsidRPr="007B03FF" w:rsidRDefault="00514988" w:rsidP="00514988">
      <w:pPr>
        <w:spacing w:after="0" w:line="360" w:lineRule="auto"/>
        <w:jc w:val="both"/>
        <w:rPr>
          <w:rFonts w:eastAsia="Times New Roman"/>
          <w:bCs/>
          <w:iCs/>
          <w:snapToGrid/>
          <w:color w:val="auto"/>
          <w:szCs w:val="28"/>
          <w:lang w:eastAsia="ru-RU"/>
        </w:rPr>
      </w:pPr>
      <w:r w:rsidRPr="007B03FF">
        <w:rPr>
          <w:rFonts w:eastAsia="Times New Roman"/>
          <w:bCs/>
          <w:iCs/>
          <w:snapToGrid/>
          <w:color w:val="auto"/>
          <w:szCs w:val="28"/>
          <w:lang w:eastAsia="ru-RU"/>
        </w:rPr>
        <w:lastRenderedPageBreak/>
        <w:t>Ещё один пример.</w:t>
      </w:r>
      <w:r w:rsidR="00F17F6E">
        <w:rPr>
          <w:rFonts w:eastAsia="Times New Roman"/>
          <w:bCs/>
          <w:iCs/>
          <w:snapToGrid/>
          <w:color w:val="auto"/>
          <w:szCs w:val="28"/>
          <w:lang w:eastAsia="ru-RU"/>
        </w:rPr>
        <w:t xml:space="preserve"> </w:t>
      </w:r>
      <w:r>
        <w:rPr>
          <w:rFonts w:eastAsia="Times New Roman"/>
          <w:bCs/>
          <w:iCs/>
          <w:snapToGrid/>
          <w:color w:val="auto"/>
          <w:szCs w:val="28"/>
          <w:lang w:eastAsia="ru-RU"/>
        </w:rPr>
        <w:t>Форма: занятие</w:t>
      </w:r>
      <w:r w:rsidRPr="007B03FF">
        <w:rPr>
          <w:rFonts w:eastAsia="Times New Roman"/>
          <w:bCs/>
          <w:iCs/>
          <w:snapToGrid/>
          <w:color w:val="auto"/>
          <w:szCs w:val="28"/>
          <w:lang w:eastAsia="ru-RU"/>
        </w:rPr>
        <w:t xml:space="preserve">-практикум. Метод: организация </w:t>
      </w:r>
      <w:proofErr w:type="spellStart"/>
      <w:r w:rsidRPr="007B03FF">
        <w:rPr>
          <w:rFonts w:eastAsia="Times New Roman"/>
          <w:bCs/>
          <w:iCs/>
          <w:snapToGrid/>
          <w:color w:val="auto"/>
          <w:szCs w:val="28"/>
          <w:lang w:eastAsia="ru-RU"/>
        </w:rPr>
        <w:t>мыследеятельности</w:t>
      </w:r>
      <w:proofErr w:type="spellEnd"/>
      <w:r w:rsidRPr="007B03FF">
        <w:rPr>
          <w:rFonts w:eastAsia="Times New Roman"/>
          <w:bCs/>
          <w:iCs/>
          <w:snapToGrid/>
          <w:color w:val="auto"/>
          <w:szCs w:val="28"/>
          <w:lang w:eastAsia="ru-RU"/>
        </w:rPr>
        <w:t>.</w:t>
      </w:r>
      <w:r w:rsidR="00F17F6E">
        <w:rPr>
          <w:rFonts w:eastAsia="Times New Roman"/>
          <w:bCs/>
          <w:iCs/>
          <w:snapToGrid/>
          <w:color w:val="auto"/>
          <w:szCs w:val="28"/>
          <w:lang w:eastAsia="ru-RU"/>
        </w:rPr>
        <w:t xml:space="preserve"> </w:t>
      </w:r>
      <w:r w:rsidRPr="007B03FF">
        <w:rPr>
          <w:rFonts w:eastAsia="Times New Roman"/>
          <w:bCs/>
          <w:iCs/>
          <w:snapToGrid/>
          <w:color w:val="auto"/>
          <w:szCs w:val="28"/>
          <w:lang w:eastAsia="ru-RU"/>
        </w:rPr>
        <w:t>Тема: Официально-деловой стиль. Преобразование текста.</w:t>
      </w:r>
    </w:p>
    <w:p w:rsidR="00D53238" w:rsidRDefault="00514988" w:rsidP="00514988">
      <w:pPr>
        <w:spacing w:after="0" w:line="360" w:lineRule="auto"/>
        <w:jc w:val="both"/>
        <w:rPr>
          <w:rFonts w:eastAsia="Times New Roman"/>
          <w:bCs/>
          <w:iCs/>
          <w:snapToGrid/>
          <w:color w:val="auto"/>
          <w:szCs w:val="28"/>
          <w:lang w:eastAsia="ru-RU"/>
        </w:rPr>
      </w:pPr>
      <w:r w:rsidRPr="007B03FF">
        <w:rPr>
          <w:rFonts w:eastAsia="Times New Roman"/>
          <w:bCs/>
          <w:iCs/>
          <w:snapToGrid/>
          <w:color w:val="auto"/>
          <w:szCs w:val="28"/>
          <w:lang w:eastAsia="ru-RU"/>
        </w:rPr>
        <w:t xml:space="preserve">     Студентам необходимо изложить известную им с детства сказку (обычно предлагаются на выбор «Курочка Ряба», «Колобок» и «Репка»), используя официально-деловой стиль. </w:t>
      </w:r>
    </w:p>
    <w:p w:rsidR="00514988" w:rsidRPr="007B03FF" w:rsidRDefault="00D53238" w:rsidP="00514988">
      <w:pPr>
        <w:spacing w:after="0" w:line="360" w:lineRule="auto"/>
        <w:jc w:val="both"/>
        <w:rPr>
          <w:rFonts w:eastAsia="Times New Roman"/>
          <w:iCs/>
          <w:snapToGrid/>
          <w:spacing w:val="-5"/>
          <w:szCs w:val="28"/>
          <w:lang w:eastAsia="ru-RU"/>
        </w:rPr>
      </w:pPr>
      <w:r>
        <w:rPr>
          <w:rFonts w:eastAsia="Times New Roman"/>
          <w:bCs/>
          <w:iCs/>
          <w:snapToGrid/>
          <w:color w:val="auto"/>
          <w:szCs w:val="28"/>
          <w:lang w:eastAsia="ru-RU"/>
        </w:rPr>
        <w:t xml:space="preserve">     </w:t>
      </w:r>
      <w:r w:rsidR="00514988" w:rsidRPr="007B03FF">
        <w:rPr>
          <w:rFonts w:eastAsia="Times New Roman"/>
          <w:iCs/>
          <w:snapToGrid/>
          <w:spacing w:val="-7"/>
          <w:szCs w:val="28"/>
          <w:lang w:eastAsia="ru-RU"/>
        </w:rPr>
        <w:t xml:space="preserve">Методы создания благоприятной атмосферы, организации </w:t>
      </w:r>
      <w:r w:rsidR="00514988">
        <w:rPr>
          <w:rFonts w:eastAsia="Times New Roman"/>
          <w:iCs/>
          <w:snapToGrid/>
          <w:spacing w:val="-5"/>
          <w:szCs w:val="28"/>
          <w:lang w:eastAsia="ru-RU"/>
        </w:rPr>
        <w:t>коммуникации интерактивных педагогических</w:t>
      </w:r>
      <w:r w:rsidR="00514988" w:rsidRPr="007B03FF">
        <w:rPr>
          <w:rFonts w:eastAsia="Times New Roman"/>
          <w:iCs/>
          <w:snapToGrid/>
          <w:spacing w:val="-5"/>
          <w:szCs w:val="28"/>
          <w:lang w:eastAsia="ru-RU"/>
        </w:rPr>
        <w:t xml:space="preserve"> технологи</w:t>
      </w:r>
      <w:r w:rsidR="00514988">
        <w:rPr>
          <w:rFonts w:eastAsia="Times New Roman"/>
          <w:iCs/>
          <w:snapToGrid/>
          <w:spacing w:val="-5"/>
          <w:szCs w:val="28"/>
          <w:lang w:eastAsia="ru-RU"/>
        </w:rPr>
        <w:t>й</w:t>
      </w:r>
      <w:r w:rsidR="00514988" w:rsidRPr="007B03FF">
        <w:rPr>
          <w:rFonts w:eastAsia="Times New Roman"/>
          <w:iCs/>
          <w:snapToGrid/>
          <w:spacing w:val="-5"/>
          <w:szCs w:val="28"/>
          <w:lang w:eastAsia="ru-RU"/>
        </w:rPr>
        <w:t xml:space="preserve"> мною используются на первом классном часе во время знакомства с группой.</w:t>
      </w:r>
      <w:r w:rsidR="00514988">
        <w:rPr>
          <w:rFonts w:eastAsia="Times New Roman"/>
          <w:iCs/>
          <w:snapToGrid/>
          <w:spacing w:val="-5"/>
          <w:szCs w:val="28"/>
          <w:lang w:eastAsia="ru-RU"/>
        </w:rPr>
        <w:t xml:space="preserve"> </w:t>
      </w:r>
      <w:r>
        <w:rPr>
          <w:rFonts w:eastAsia="Times New Roman"/>
          <w:iCs/>
          <w:snapToGrid/>
          <w:spacing w:val="-5"/>
          <w:szCs w:val="28"/>
          <w:lang w:eastAsia="ru-RU"/>
        </w:rPr>
        <w:t xml:space="preserve">Примером может послужить </w:t>
      </w:r>
      <w:r w:rsidR="00514988" w:rsidRPr="007B03FF">
        <w:rPr>
          <w:rFonts w:eastAsia="Times New Roman"/>
          <w:iCs/>
          <w:snapToGrid/>
          <w:spacing w:val="-5"/>
          <w:szCs w:val="28"/>
          <w:lang w:eastAsia="ru-RU"/>
        </w:rPr>
        <w:t>таблица, которая делится на две части: вопросы и ответы – и в хаотичном порядке раздаётся студентам, соблюдается последовательность только вопрос-ответ. Классный час получается непредсказуемым и весёлым.</w:t>
      </w:r>
    </w:p>
    <w:p w:rsidR="00514988" w:rsidRPr="007B03FF" w:rsidRDefault="00514988" w:rsidP="00514988">
      <w:pPr>
        <w:spacing w:after="0" w:line="360" w:lineRule="auto"/>
        <w:jc w:val="both"/>
        <w:rPr>
          <w:rFonts w:eastAsia="Times New Roman"/>
          <w:iCs/>
          <w:snapToGrid/>
          <w:spacing w:val="-5"/>
          <w:szCs w:val="28"/>
          <w:lang w:eastAsia="ru-RU"/>
        </w:rPr>
      </w:pPr>
      <w:r w:rsidRPr="007B03FF">
        <w:rPr>
          <w:rFonts w:eastAsia="Times New Roman"/>
          <w:iCs/>
          <w:snapToGrid/>
          <w:spacing w:val="-5"/>
          <w:szCs w:val="28"/>
          <w:lang w:eastAsia="ru-RU"/>
        </w:rPr>
        <w:t xml:space="preserve">Методы организации обмена деятельностями применяются мной  на </w:t>
      </w:r>
      <w:r>
        <w:rPr>
          <w:rFonts w:eastAsia="Times New Roman"/>
          <w:iCs/>
          <w:snapToGrid/>
          <w:spacing w:val="-5"/>
          <w:szCs w:val="28"/>
          <w:lang w:eastAsia="ru-RU"/>
        </w:rPr>
        <w:t xml:space="preserve">занятии по </w:t>
      </w:r>
      <w:r w:rsidRPr="007B03FF">
        <w:rPr>
          <w:rFonts w:eastAsia="Times New Roman"/>
          <w:iCs/>
          <w:snapToGrid/>
          <w:spacing w:val="-5"/>
          <w:szCs w:val="28"/>
          <w:lang w:eastAsia="ru-RU"/>
        </w:rPr>
        <w:t>литератур</w:t>
      </w:r>
      <w:r>
        <w:rPr>
          <w:rFonts w:eastAsia="Times New Roman"/>
          <w:iCs/>
          <w:snapToGrid/>
          <w:spacing w:val="-5"/>
          <w:szCs w:val="28"/>
          <w:lang w:eastAsia="ru-RU"/>
        </w:rPr>
        <w:t>е</w:t>
      </w:r>
      <w:r w:rsidRPr="007B03FF">
        <w:rPr>
          <w:rFonts w:eastAsia="Times New Roman"/>
          <w:iCs/>
          <w:snapToGrid/>
          <w:spacing w:val="-5"/>
          <w:szCs w:val="28"/>
          <w:lang w:eastAsia="ru-RU"/>
        </w:rPr>
        <w:t xml:space="preserve"> среди студентов первого курса отделения бухгалтерского учёта по теме «Поэзия серебряного века». Занятие проводится в форме литературной гостиной. Группа делится на три равные части: акмеисты, символист</w:t>
      </w:r>
      <w:r>
        <w:rPr>
          <w:rFonts w:eastAsia="Times New Roman"/>
          <w:iCs/>
          <w:snapToGrid/>
          <w:spacing w:val="-5"/>
          <w:szCs w:val="28"/>
          <w:lang w:eastAsia="ru-RU"/>
        </w:rPr>
        <w:t>ы</w:t>
      </w:r>
      <w:r w:rsidRPr="007B03FF">
        <w:rPr>
          <w:rFonts w:eastAsia="Times New Roman"/>
          <w:iCs/>
          <w:snapToGrid/>
          <w:spacing w:val="-5"/>
          <w:szCs w:val="28"/>
          <w:lang w:eastAsia="ru-RU"/>
        </w:rPr>
        <w:t>, футуристы. В кабинете литературы, стилизованном приближённ</w:t>
      </w:r>
      <w:r>
        <w:rPr>
          <w:rFonts w:eastAsia="Times New Roman"/>
          <w:iCs/>
          <w:snapToGrid/>
          <w:spacing w:val="-5"/>
          <w:szCs w:val="28"/>
          <w:lang w:eastAsia="ru-RU"/>
        </w:rPr>
        <w:t xml:space="preserve">о к литературному кафе начала </w:t>
      </w:r>
      <w:r>
        <w:rPr>
          <w:rFonts w:eastAsia="Times New Roman"/>
          <w:iCs/>
          <w:snapToGrid/>
          <w:spacing w:val="-5"/>
          <w:szCs w:val="28"/>
          <w:lang w:val="en-US" w:eastAsia="ru-RU"/>
        </w:rPr>
        <w:t>XX</w:t>
      </w:r>
      <w:r w:rsidRPr="007B03FF">
        <w:rPr>
          <w:rFonts w:eastAsia="Times New Roman"/>
          <w:iCs/>
          <w:snapToGrid/>
          <w:spacing w:val="-5"/>
          <w:szCs w:val="28"/>
          <w:lang w:eastAsia="ru-RU"/>
        </w:rPr>
        <w:t xml:space="preserve"> века (надо отметить, что стилизация достаточно относительна) поэты серебряного века русской литературы, именно поэты, а не студенты, читают свои стихи, рассказывают о себе, делятся своим мнением по поводу того или иного стихотворения. В</w:t>
      </w:r>
      <w:r>
        <w:rPr>
          <w:rFonts w:eastAsia="Times New Roman"/>
          <w:iCs/>
          <w:snapToGrid/>
          <w:spacing w:val="-5"/>
          <w:szCs w:val="28"/>
          <w:lang w:eastAsia="ru-RU"/>
        </w:rPr>
        <w:t xml:space="preserve"> кабинете</w:t>
      </w:r>
      <w:r w:rsidRPr="007B03FF">
        <w:rPr>
          <w:rFonts w:eastAsia="Times New Roman"/>
          <w:iCs/>
          <w:snapToGrid/>
          <w:spacing w:val="-5"/>
          <w:szCs w:val="28"/>
          <w:lang w:eastAsia="ru-RU"/>
        </w:rPr>
        <w:t xml:space="preserve"> царит свободная атмосфера, поскольку беседа о поэзии проходит за чашкой чая.</w:t>
      </w:r>
    </w:p>
    <w:p w:rsidR="00AA3D23" w:rsidRDefault="00AA3D23">
      <w:bookmarkStart w:id="0" w:name="_GoBack"/>
      <w:bookmarkEnd w:id="0"/>
    </w:p>
    <w:sectPr w:rsidR="00AA3D23" w:rsidSect="00AA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15654"/>
    <w:multiLevelType w:val="hybridMultilevel"/>
    <w:tmpl w:val="DD442842"/>
    <w:lvl w:ilvl="0" w:tplc="1CA2DEE6">
      <w:start w:val="65535"/>
      <w:numFmt w:val="bullet"/>
      <w:lvlText w:val="•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988"/>
    <w:rsid w:val="001A786E"/>
    <w:rsid w:val="00420FD1"/>
    <w:rsid w:val="00514988"/>
    <w:rsid w:val="00AA3D23"/>
    <w:rsid w:val="00D53238"/>
    <w:rsid w:val="00E8626C"/>
    <w:rsid w:val="00F1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54E50-675D-44D4-84F4-902B6CC7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988"/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988"/>
    <w:pPr>
      <w:spacing w:before="100" w:beforeAutospacing="1" w:after="100" w:afterAutospacing="1" w:line="240" w:lineRule="auto"/>
    </w:pPr>
    <w:rPr>
      <w:rFonts w:eastAsia="Times New Roman"/>
      <w:snapToGrid/>
      <w:color w:val="auto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4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Тимошенко</cp:lastModifiedBy>
  <cp:revision>6</cp:revision>
  <dcterms:created xsi:type="dcterms:W3CDTF">2015-04-13T09:00:00Z</dcterms:created>
  <dcterms:modified xsi:type="dcterms:W3CDTF">2015-05-04T13:22:00Z</dcterms:modified>
</cp:coreProperties>
</file>