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0D" w:rsidRPr="00A70C6A" w:rsidRDefault="0007420D" w:rsidP="0007420D">
      <w:pPr>
        <w:shd w:val="clear" w:color="auto" w:fill="FFFFFF"/>
        <w:spacing w:line="360" w:lineRule="auto"/>
        <w:ind w:left="350" w:hanging="350"/>
        <w:jc w:val="center"/>
        <w:rPr>
          <w:rFonts w:ascii="Candara" w:hAnsi="Candara" w:cs="Andalus"/>
          <w:b/>
          <w:sz w:val="32"/>
          <w:szCs w:val="32"/>
        </w:rPr>
      </w:pPr>
      <w:r w:rsidRPr="00A70C6A">
        <w:rPr>
          <w:rFonts w:ascii="Candara" w:hAnsi="Candara" w:cs="Andalus"/>
          <w:b/>
          <w:sz w:val="32"/>
          <w:szCs w:val="32"/>
        </w:rPr>
        <w:t>Министерство образования и науки Челябинской области</w:t>
      </w:r>
    </w:p>
    <w:p w:rsidR="0007420D" w:rsidRPr="00A70C6A" w:rsidRDefault="0007420D" w:rsidP="0007420D">
      <w:pPr>
        <w:shd w:val="clear" w:color="auto" w:fill="FFFFFF"/>
        <w:spacing w:line="360" w:lineRule="auto"/>
        <w:ind w:firstLine="10"/>
        <w:jc w:val="center"/>
        <w:rPr>
          <w:rFonts w:ascii="Candara" w:hAnsi="Candara" w:cs="Andalus"/>
          <w:b/>
          <w:bCs/>
          <w:sz w:val="28"/>
          <w:szCs w:val="28"/>
        </w:rPr>
      </w:pPr>
      <w:r w:rsidRPr="00A70C6A">
        <w:rPr>
          <w:rFonts w:ascii="Candara" w:hAnsi="Candara" w:cs="Andalus"/>
          <w:b/>
          <w:bCs/>
          <w:sz w:val="26"/>
          <w:szCs w:val="26"/>
        </w:rPr>
        <w:t>ГБОУ СПО (ССУЗ)</w:t>
      </w:r>
      <w:r w:rsidRPr="00A70C6A">
        <w:rPr>
          <w:rFonts w:ascii="Candara" w:hAnsi="Candara" w:cs="Andalus"/>
          <w:b/>
          <w:bCs/>
          <w:sz w:val="28"/>
          <w:szCs w:val="28"/>
        </w:rPr>
        <w:t xml:space="preserve"> Челябинский педагогический колледж № 1</w:t>
      </w:r>
    </w:p>
    <w:p w:rsidR="003375A4" w:rsidRPr="00A70C6A" w:rsidRDefault="003375A4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</w:rPr>
      </w:pPr>
    </w:p>
    <w:p w:rsidR="0007420D" w:rsidRPr="00A70C6A" w:rsidRDefault="0007420D">
      <w:pPr>
        <w:rPr>
          <w:rFonts w:ascii="Candara" w:hAnsi="Candara" w:cs="Andalus"/>
          <w:sz w:val="56"/>
          <w:szCs w:val="56"/>
        </w:rPr>
      </w:pPr>
    </w:p>
    <w:p w:rsidR="00A70C6A" w:rsidRPr="00A70C6A" w:rsidRDefault="0007420D" w:rsidP="0007420D">
      <w:pPr>
        <w:jc w:val="center"/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 w:rsidRPr="00A70C6A"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  <w:t>Программа внеурочной деятельности кружка</w:t>
      </w:r>
    </w:p>
    <w:p w:rsidR="0007420D" w:rsidRPr="00A70C6A" w:rsidRDefault="0007420D" w:rsidP="0007420D">
      <w:pPr>
        <w:jc w:val="center"/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 w:rsidRPr="00A70C6A"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«</w:t>
      </w:r>
      <w:r w:rsidR="00A70C6A" w:rsidRPr="00A70C6A"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Математика для </w:t>
      </w:r>
      <w:proofErr w:type="gramStart"/>
      <w:r w:rsidR="00A70C6A" w:rsidRPr="00A70C6A"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  <w:t>любознательных</w:t>
      </w:r>
      <w:proofErr w:type="gramEnd"/>
      <w:r w:rsidRPr="00A70C6A"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  <w:t>»</w:t>
      </w:r>
    </w:p>
    <w:p w:rsidR="0007420D" w:rsidRPr="00A70C6A" w:rsidRDefault="00943825" w:rsidP="0007420D">
      <w:pPr>
        <w:jc w:val="center"/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 w:rsidRPr="00A70C6A"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  <w:t>1</w:t>
      </w:r>
      <w:r w:rsidR="0007420D" w:rsidRPr="00A70C6A"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класс</w:t>
      </w:r>
    </w:p>
    <w:p w:rsidR="0007420D" w:rsidRPr="00A70C6A" w:rsidRDefault="0007420D" w:rsidP="0007420D">
      <w:pPr>
        <w:jc w:val="center"/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07420D" w:rsidRPr="00A70C6A" w:rsidRDefault="0007420D" w:rsidP="0007420D">
      <w:pPr>
        <w:jc w:val="center"/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07420D" w:rsidRPr="00A70C6A" w:rsidRDefault="0007420D" w:rsidP="0007420D">
      <w:pPr>
        <w:jc w:val="center"/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07420D" w:rsidRPr="00A70C6A" w:rsidRDefault="0007420D" w:rsidP="0007420D">
      <w:pPr>
        <w:jc w:val="center"/>
        <w:rPr>
          <w:rStyle w:val="a3"/>
          <w:rFonts w:ascii="Candara" w:hAnsi="Candara" w:cs="Andalus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07420D" w:rsidRPr="00A70C6A" w:rsidRDefault="0007420D" w:rsidP="0007420D">
      <w:pPr>
        <w:jc w:val="right"/>
        <w:rPr>
          <w:rFonts w:ascii="Candara" w:hAnsi="Candara" w:cs="Andalus"/>
          <w:sz w:val="28"/>
          <w:szCs w:val="28"/>
        </w:rPr>
      </w:pPr>
      <w:r w:rsidRPr="00A70C6A">
        <w:rPr>
          <w:rFonts w:ascii="Candara" w:hAnsi="Candara" w:cs="Andalus"/>
          <w:sz w:val="28"/>
          <w:szCs w:val="28"/>
        </w:rPr>
        <w:t>Выполнил</w:t>
      </w:r>
      <w:r w:rsidR="00245E43">
        <w:rPr>
          <w:rFonts w:ascii="Candara" w:hAnsi="Candara" w:cs="Andalus"/>
          <w:sz w:val="28"/>
          <w:szCs w:val="28"/>
        </w:rPr>
        <w:t>а</w:t>
      </w:r>
      <w:r w:rsidRPr="00A70C6A">
        <w:rPr>
          <w:rFonts w:ascii="Candara" w:hAnsi="Candara" w:cs="Andalus"/>
          <w:sz w:val="28"/>
          <w:szCs w:val="28"/>
        </w:rPr>
        <w:t>:</w:t>
      </w:r>
    </w:p>
    <w:p w:rsidR="0007420D" w:rsidRPr="00A70C6A" w:rsidRDefault="00A70C6A" w:rsidP="0007420D">
      <w:pPr>
        <w:jc w:val="right"/>
        <w:rPr>
          <w:rFonts w:ascii="Candara" w:hAnsi="Candara" w:cs="Andalus"/>
          <w:b/>
          <w:sz w:val="28"/>
          <w:szCs w:val="28"/>
        </w:rPr>
      </w:pPr>
      <w:r w:rsidRPr="00A70C6A">
        <w:rPr>
          <w:rFonts w:ascii="Candara" w:hAnsi="Candara" w:cs="Andalus"/>
          <w:b/>
          <w:sz w:val="28"/>
          <w:szCs w:val="28"/>
        </w:rPr>
        <w:t>Лежнева Анастасия</w:t>
      </w:r>
      <w:r w:rsidR="00245E43">
        <w:rPr>
          <w:rFonts w:ascii="Candara" w:hAnsi="Candara" w:cs="Andalus"/>
          <w:b/>
          <w:sz w:val="28"/>
          <w:szCs w:val="28"/>
        </w:rPr>
        <w:t xml:space="preserve">  Григорьевна</w:t>
      </w:r>
    </w:p>
    <w:p w:rsidR="0007420D" w:rsidRDefault="00A70C6A" w:rsidP="00245E43">
      <w:pPr>
        <w:jc w:val="right"/>
        <w:rPr>
          <w:rFonts w:ascii="Candara" w:hAnsi="Candara" w:cs="Andalus"/>
          <w:b/>
          <w:sz w:val="28"/>
          <w:szCs w:val="28"/>
        </w:rPr>
      </w:pPr>
      <w:r w:rsidRPr="00A70C6A">
        <w:rPr>
          <w:rFonts w:ascii="Candara" w:hAnsi="Candara" w:cs="Andalus"/>
          <w:b/>
          <w:sz w:val="28"/>
          <w:szCs w:val="28"/>
        </w:rPr>
        <w:t xml:space="preserve"> </w:t>
      </w:r>
    </w:p>
    <w:p w:rsidR="00A70C6A" w:rsidRDefault="00A70C6A" w:rsidP="0007420D">
      <w:pPr>
        <w:rPr>
          <w:rFonts w:ascii="Candara" w:hAnsi="Candara" w:cs="Andalus"/>
          <w:b/>
          <w:sz w:val="28"/>
          <w:szCs w:val="28"/>
        </w:rPr>
      </w:pPr>
    </w:p>
    <w:p w:rsidR="00A70C6A" w:rsidRDefault="00A70C6A" w:rsidP="0007420D">
      <w:pPr>
        <w:rPr>
          <w:rFonts w:ascii="Candara" w:hAnsi="Candara" w:cs="Andalus"/>
          <w:b/>
          <w:sz w:val="28"/>
          <w:szCs w:val="28"/>
        </w:rPr>
      </w:pPr>
    </w:p>
    <w:p w:rsidR="00A70C6A" w:rsidRDefault="00A70C6A" w:rsidP="0007420D">
      <w:pPr>
        <w:rPr>
          <w:rFonts w:ascii="Candara" w:hAnsi="Candara" w:cs="Andalus"/>
          <w:b/>
          <w:sz w:val="28"/>
          <w:szCs w:val="28"/>
        </w:rPr>
      </w:pPr>
    </w:p>
    <w:p w:rsidR="00A70C6A" w:rsidRDefault="00A70C6A" w:rsidP="0007420D">
      <w:pPr>
        <w:rPr>
          <w:rFonts w:ascii="Candara" w:hAnsi="Candara" w:cs="Andalus"/>
          <w:b/>
          <w:sz w:val="28"/>
          <w:szCs w:val="28"/>
        </w:rPr>
      </w:pPr>
    </w:p>
    <w:p w:rsidR="00A70C6A" w:rsidRDefault="00A70C6A" w:rsidP="0007420D">
      <w:pPr>
        <w:rPr>
          <w:rFonts w:ascii="Candara" w:hAnsi="Candara" w:cs="Andalus"/>
          <w:b/>
          <w:sz w:val="28"/>
          <w:szCs w:val="28"/>
        </w:rPr>
      </w:pPr>
    </w:p>
    <w:p w:rsidR="00A70C6A" w:rsidRPr="00A70C6A" w:rsidRDefault="00A70C6A" w:rsidP="0007420D">
      <w:pPr>
        <w:rPr>
          <w:rFonts w:ascii="Candara" w:hAnsi="Candara" w:cs="Andalus"/>
          <w:b/>
          <w:sz w:val="28"/>
          <w:szCs w:val="28"/>
        </w:rPr>
      </w:pPr>
    </w:p>
    <w:p w:rsidR="0007420D" w:rsidRPr="00A70C6A" w:rsidRDefault="0007420D" w:rsidP="0007420D">
      <w:pPr>
        <w:rPr>
          <w:rFonts w:ascii="Candara" w:hAnsi="Candara" w:cs="Andalus"/>
          <w:b/>
          <w:sz w:val="28"/>
          <w:szCs w:val="28"/>
        </w:rPr>
      </w:pPr>
    </w:p>
    <w:p w:rsidR="00A70C6A" w:rsidRPr="00A70C6A" w:rsidRDefault="0007420D" w:rsidP="00A70C6A">
      <w:pPr>
        <w:jc w:val="center"/>
        <w:rPr>
          <w:rFonts w:ascii="Candara" w:hAnsi="Candara" w:cs="Andalus"/>
          <w:b/>
          <w:sz w:val="28"/>
          <w:szCs w:val="28"/>
        </w:rPr>
      </w:pPr>
      <w:r w:rsidRPr="00A70C6A">
        <w:rPr>
          <w:rFonts w:ascii="Candara" w:hAnsi="Candara" w:cs="Andalus"/>
          <w:b/>
          <w:sz w:val="28"/>
          <w:szCs w:val="28"/>
        </w:rPr>
        <w:t>Челябинск 2014</w:t>
      </w:r>
    </w:p>
    <w:p w:rsidR="00E119D6" w:rsidRPr="00A70C6A" w:rsidRDefault="00F65C0F" w:rsidP="00E119D6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  <w:lang w:val="ru-RU"/>
        </w:rPr>
        <w:lastRenderedPageBreak/>
        <w:t>1. Пояснительная записка</w:t>
      </w:r>
      <w:r w:rsidRPr="00A70C6A">
        <w:rPr>
          <w:rFonts w:ascii="Candara" w:hAnsi="Candara"/>
          <w:b/>
          <w:color w:val="000000"/>
          <w:sz w:val="28"/>
          <w:szCs w:val="28"/>
          <w:lang w:val="ru-RU"/>
        </w:rPr>
        <w:br/>
      </w:r>
      <w:r w:rsidR="00E119D6" w:rsidRPr="00A70C6A">
        <w:rPr>
          <w:rFonts w:ascii="Candara" w:hAnsi="Candara"/>
          <w:b/>
          <w:sz w:val="24"/>
          <w:szCs w:val="24"/>
          <w:lang w:val="ru-RU"/>
        </w:rPr>
        <w:t xml:space="preserve">   </w:t>
      </w:r>
      <w:r w:rsidR="00E119D6" w:rsidRPr="00A70C6A">
        <w:rPr>
          <w:rFonts w:ascii="Candara" w:hAnsi="Candara"/>
          <w:sz w:val="28"/>
          <w:szCs w:val="28"/>
          <w:lang w:val="ru-RU"/>
        </w:rPr>
        <w:t>Курс представляет собой совокупность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 влияние на развитие и на личностно-мотивационную сферу. Создание на занятиях ситуаций активного  поиска, предоставление  возможности  сделать собственное      «открытие»,  знакомство   с оригинальными  путями  рассуждений,   овладение   элементарными  навыками   исследовательской   деятельности   позволят  обучающимся   реализовать  свои возможности, приобрести уверенность в своих силах.</w:t>
      </w:r>
    </w:p>
    <w:p w:rsidR="00E119D6" w:rsidRPr="00A70C6A" w:rsidRDefault="00E119D6" w:rsidP="00E119D6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        Программа курса «Математика для любознательных»  входит  во  внеурочную  деятельность   по  направлению   </w:t>
      </w:r>
      <w:r w:rsidRPr="00A70C6A">
        <w:rPr>
          <w:rFonts w:ascii="Candara" w:hAnsi="Candara"/>
          <w:i/>
          <w:sz w:val="28"/>
          <w:szCs w:val="28"/>
          <w:lang w:val="ru-RU"/>
        </w:rPr>
        <w:t xml:space="preserve">общеинтеллектуальное    </w:t>
      </w:r>
      <w:r w:rsidRPr="00A70C6A">
        <w:rPr>
          <w:rFonts w:ascii="Candara" w:hAnsi="Candara"/>
          <w:sz w:val="28"/>
          <w:szCs w:val="28"/>
          <w:lang w:val="ru-RU"/>
        </w:rPr>
        <w:t xml:space="preserve">развитие    личности,  предусматривает   включение   задач и  заданий,   трудность  которых  определяется  не  столько  математическим   содержанием,  сколько  новизной  и  необычностью математической ситуации. Это способствует появлению желания  отказаться   от   образца,   проявить   самостоятельность,   формированию   умений  </w:t>
      </w:r>
    </w:p>
    <w:p w:rsidR="00E119D6" w:rsidRPr="00A70C6A" w:rsidRDefault="00E119D6" w:rsidP="00E119D6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работать в условиях поиска, развитию сообразительности, любознательности. </w:t>
      </w:r>
    </w:p>
    <w:p w:rsidR="00E119D6" w:rsidRPr="00A70C6A" w:rsidRDefault="00E119D6" w:rsidP="00E119D6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        В процессе выполнения заданий дети учатся видеть сходства и различия,  замечать изменения, выявлять причины и характер этих изменений, на этой основе  формулировать выводы.  Совместное с учителем движение от вопроса к ответу –  это   возможность   научить   ученика   рассуждать,   сомневаться,   задумываться,  стараться  и самому найти выход – ответ.  </w:t>
      </w:r>
    </w:p>
    <w:p w:rsidR="000B2919" w:rsidRPr="00A70C6A" w:rsidRDefault="000B2919" w:rsidP="00F65C0F">
      <w:pPr>
        <w:rPr>
          <w:rFonts w:ascii="Candara" w:hAnsi="Candara"/>
          <w:b/>
          <w:color w:val="000000"/>
          <w:sz w:val="28"/>
          <w:szCs w:val="28"/>
          <w:shd w:val="clear" w:color="auto" w:fill="FFFFFF"/>
        </w:rPr>
      </w:pPr>
    </w:p>
    <w:p w:rsidR="00E119D6" w:rsidRPr="00A70C6A" w:rsidRDefault="00F65C0F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t>Цель</w:t>
      </w:r>
      <w:r w:rsidR="00E119D6"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t xml:space="preserve"> программы</w:t>
      </w:r>
      <w:r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t>:</w:t>
      </w:r>
      <w:r w:rsidR="00E119D6"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t xml:space="preserve"> </w:t>
      </w:r>
      <w:r w:rsidR="00E119D6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вызвать у учащихся интерес к изучению данного предмета с помощью вовлечения в различные мероприятия, связанные с этим предметом.</w:t>
      </w:r>
    </w:p>
    <w:p w:rsidR="000B2919" w:rsidRPr="00A70C6A" w:rsidRDefault="00F65C0F" w:rsidP="00F65C0F">
      <w:pPr>
        <w:rPr>
          <w:rFonts w:ascii="Candara" w:hAnsi="Candara"/>
          <w:b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t>Задачи:</w:t>
      </w:r>
      <w:r w:rsidR="000B2919"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119D6" w:rsidRPr="00A70C6A" w:rsidRDefault="00F65C0F" w:rsidP="000174D7">
      <w:pPr>
        <w:ind w:left="360"/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b/>
          <w:i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  <w:r w:rsidRPr="00A70C6A">
        <w:rPr>
          <w:rFonts w:ascii="Candara" w:hAnsi="Candara"/>
          <w:b/>
          <w:i/>
          <w:color w:val="000000"/>
          <w:sz w:val="28"/>
          <w:szCs w:val="28"/>
          <w:u w:val="single"/>
        </w:rPr>
        <w:br/>
      </w:r>
      <w:r w:rsidR="000174D7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*</w:t>
      </w:r>
      <w:r w:rsidR="00E119D6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выработать у учащихся навыки устного счёта;</w:t>
      </w:r>
    </w:p>
    <w:p w:rsidR="00E119D6" w:rsidRPr="00A70C6A" w:rsidRDefault="000174D7" w:rsidP="000174D7">
      <w:pPr>
        <w:ind w:left="360"/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*</w:t>
      </w:r>
      <w:r w:rsidR="00E119D6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сформировать устойчивый интерес к математике;</w:t>
      </w:r>
    </w:p>
    <w:p w:rsidR="00E119D6" w:rsidRPr="00A70C6A" w:rsidRDefault="000174D7" w:rsidP="000174D7">
      <w:pPr>
        <w:ind w:left="360"/>
        <w:rPr>
          <w:rFonts w:ascii="Candara" w:hAnsi="Candara"/>
          <w:color w:val="000000"/>
          <w:sz w:val="28"/>
          <w:szCs w:val="28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*</w:t>
      </w:r>
      <w:r w:rsidR="00E119D6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 для изучения смежных дисциплин, для продолжения образования;</w:t>
      </w:r>
    </w:p>
    <w:p w:rsidR="000174D7" w:rsidRPr="00A70C6A" w:rsidRDefault="000174D7" w:rsidP="000174D7">
      <w:pPr>
        <w:ind w:left="360"/>
        <w:rPr>
          <w:rFonts w:ascii="Candara" w:hAnsi="Candara"/>
          <w:color w:val="000000"/>
          <w:sz w:val="28"/>
          <w:szCs w:val="28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*</w:t>
      </w:r>
      <w:r w:rsidR="00E119D6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освоение эвристических приёмов рассуждений.</w:t>
      </w:r>
      <w:r w:rsidR="000B2919" w:rsidRPr="00A70C6A">
        <w:rPr>
          <w:rFonts w:ascii="Candara" w:hAnsi="Candara"/>
          <w:color w:val="000000"/>
          <w:sz w:val="28"/>
          <w:szCs w:val="28"/>
        </w:rPr>
        <w:br/>
      </w:r>
    </w:p>
    <w:p w:rsidR="000B2919" w:rsidRPr="00A70C6A" w:rsidRDefault="000B2919" w:rsidP="000174D7">
      <w:pPr>
        <w:ind w:left="360"/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b/>
          <w:i/>
          <w:color w:val="000000"/>
          <w:sz w:val="28"/>
          <w:szCs w:val="28"/>
          <w:u w:val="single"/>
          <w:shd w:val="clear" w:color="auto" w:fill="FFFFFF"/>
        </w:rPr>
        <w:t>Развивающие:</w:t>
      </w:r>
      <w:r w:rsidRPr="00A70C6A">
        <w:rPr>
          <w:rFonts w:ascii="Candara" w:hAnsi="Candara"/>
          <w:b/>
          <w:i/>
          <w:color w:val="000000"/>
          <w:sz w:val="28"/>
          <w:szCs w:val="28"/>
          <w:u w:val="single"/>
        </w:rPr>
        <w:br/>
      </w:r>
      <w:r w:rsidR="000174D7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*развитие</w:t>
      </w:r>
      <w:r w:rsidR="00E119D6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 интеллектуальных умений, связанных с выбором стратегии решения, анализом ситуации, сопоставлением данных;</w:t>
      </w:r>
    </w:p>
    <w:p w:rsidR="00E119D6" w:rsidRPr="00A70C6A" w:rsidRDefault="000174D7" w:rsidP="000174D7">
      <w:pPr>
        <w:ind w:left="360"/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*развитие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0174D7" w:rsidRPr="00A70C6A" w:rsidRDefault="000174D7" w:rsidP="000174D7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      *развитие пространственных представлений и пространственного </w:t>
      </w: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lastRenderedPageBreak/>
        <w:t>воображения;</w:t>
      </w:r>
    </w:p>
    <w:p w:rsidR="000174D7" w:rsidRPr="00A70C6A" w:rsidRDefault="000174D7" w:rsidP="000174D7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      *привлечение учащихся к обмену информацией в ходе свободного общения на занятиях;</w:t>
      </w:r>
    </w:p>
    <w:p w:rsidR="000174D7" w:rsidRPr="00A70C6A" w:rsidRDefault="000174D7" w:rsidP="000174D7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     * 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0B2919" w:rsidRPr="00A70C6A" w:rsidRDefault="000174D7" w:rsidP="00F65C0F">
      <w:pPr>
        <w:rPr>
          <w:rFonts w:ascii="Candara" w:hAnsi="Candara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70C6A">
        <w:rPr>
          <w:rFonts w:ascii="Candara" w:hAnsi="Candara"/>
          <w:b/>
          <w:i/>
          <w:color w:val="000000"/>
          <w:sz w:val="28"/>
          <w:szCs w:val="28"/>
          <w:u w:val="single"/>
          <w:shd w:val="clear" w:color="auto" w:fill="FFFFFF"/>
        </w:rPr>
        <w:t>Воспитывающие:</w:t>
      </w:r>
    </w:p>
    <w:p w:rsidR="000174D7" w:rsidRPr="00A70C6A" w:rsidRDefault="00F30F6F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*</w:t>
      </w:r>
      <w:r w:rsidR="000174D7"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воспитание у детей познавательной активности</w:t>
      </w: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 и самостоятельности;</w:t>
      </w:r>
    </w:p>
    <w:p w:rsidR="00F30F6F" w:rsidRPr="00A70C6A" w:rsidRDefault="00F30F6F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*воспитание чувства справедливости, ответственности.</w:t>
      </w: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F30F6F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Для решения поставленных в программе задач используются следующие технологии:</w:t>
      </w:r>
    </w:p>
    <w:p w:rsidR="00F30F6F" w:rsidRPr="00A70C6A" w:rsidRDefault="00F30F6F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-информационно-коммуникативные технологии;</w:t>
      </w:r>
    </w:p>
    <w:p w:rsidR="000B2919" w:rsidRPr="00A70C6A" w:rsidRDefault="00F30F6F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-здоровьесберегающие технологии;</w:t>
      </w:r>
    </w:p>
    <w:p w:rsidR="00F30F6F" w:rsidRPr="00A70C6A" w:rsidRDefault="00F30F6F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-технология развивающего обучения.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i/>
          <w:iCs/>
          <w:sz w:val="28"/>
          <w:szCs w:val="28"/>
          <w:lang w:val="ru-RU"/>
        </w:rPr>
        <w:t xml:space="preserve">    </w:t>
      </w:r>
      <w:r w:rsidRPr="00A70C6A">
        <w:rPr>
          <w:rFonts w:ascii="Candara" w:hAnsi="Candara"/>
          <w:sz w:val="28"/>
          <w:szCs w:val="28"/>
          <w:lang w:val="ru-RU"/>
        </w:rPr>
        <w:t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</w:t>
      </w:r>
    </w:p>
    <w:p w:rsidR="00881653" w:rsidRPr="00A70C6A" w:rsidRDefault="00881653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881653" w:rsidRDefault="00881653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9D2CCD" w:rsidRPr="00A70C6A" w:rsidRDefault="009D2CCD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F30F6F" w:rsidRPr="00A70C6A" w:rsidRDefault="00F30F6F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0B2919" w:rsidRPr="00A70C6A" w:rsidRDefault="000B2919" w:rsidP="00F65C0F">
      <w:pPr>
        <w:rPr>
          <w:rFonts w:ascii="Candara" w:hAnsi="Candara"/>
          <w:b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lastRenderedPageBreak/>
        <w:t>3. Содержание изучаемого курса</w:t>
      </w:r>
    </w:p>
    <w:p w:rsidR="000B2919" w:rsidRPr="00A70C6A" w:rsidRDefault="000B2919" w:rsidP="00F65C0F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  <w:shd w:val="clear" w:color="auto" w:fill="FFFFFF"/>
        </w:rPr>
        <w:t>1-й год обучения</w:t>
      </w:r>
    </w:p>
    <w:p w:rsidR="00881653" w:rsidRPr="00A70C6A" w:rsidRDefault="00881653" w:rsidP="00881653">
      <w:pPr>
        <w:pStyle w:val="a6"/>
        <w:rPr>
          <w:rFonts w:ascii="Candara" w:hAnsi="Candara"/>
          <w:b/>
          <w:i/>
          <w:sz w:val="28"/>
          <w:szCs w:val="28"/>
          <w:lang w:val="ru-RU"/>
        </w:rPr>
      </w:pPr>
      <w:r w:rsidRPr="00A70C6A">
        <w:rPr>
          <w:rFonts w:ascii="Candara" w:hAnsi="Candara"/>
          <w:b/>
          <w:i/>
          <w:sz w:val="28"/>
          <w:szCs w:val="28"/>
          <w:lang w:val="ru-RU"/>
        </w:rPr>
        <w:t xml:space="preserve">Числа. Арифметические действия. Величины 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       Названия и последовательность чисел от 1 до 20. Подсчёт числа точек на  верхних гранях выпавших кубиков.  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       Числа   от   1   до   100.  Решение   и   составление   ребусов,   содержащих   числа.  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Сложение и вычитание чисел в пределах 100. Таблица умножения однозначных  чисел и соответствующие случаи деления.  </w:t>
      </w:r>
    </w:p>
    <w:p w:rsidR="00943825" w:rsidRPr="00A70C6A" w:rsidRDefault="00881653" w:rsidP="00881653">
      <w:pPr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 xml:space="preserve">       Числовые головоломки.</w:t>
      </w:r>
    </w:p>
    <w:p w:rsidR="00881653" w:rsidRPr="00A70C6A" w:rsidRDefault="00881653" w:rsidP="00881653">
      <w:pPr>
        <w:pStyle w:val="a6"/>
        <w:rPr>
          <w:rFonts w:ascii="Candara" w:hAnsi="Candara"/>
          <w:b/>
          <w:i/>
          <w:sz w:val="28"/>
          <w:szCs w:val="28"/>
          <w:lang w:val="ru-RU"/>
        </w:rPr>
      </w:pPr>
      <w:r w:rsidRPr="00A70C6A">
        <w:rPr>
          <w:rFonts w:ascii="Candara" w:hAnsi="Candara"/>
          <w:b/>
          <w:i/>
          <w:sz w:val="28"/>
          <w:szCs w:val="28"/>
          <w:lang w:val="ru-RU"/>
        </w:rPr>
        <w:t xml:space="preserve">Время. Единицы времени. Масса. Единицы массы. Литр. 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Форма организации обучения - математические игры: 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       «Веселый счёт» – игра-соревнование;  игры с игральными кубиками. Игры  «Чья сумма больше?», «Лучший лодочник»,   «Русское лото»,  «Математическое  домино»,   «Не   собьюсь!»,   «Задумай   число»,   «Отгадай   задуманное   число»,  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«Отгадай число и месяц рождения».   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       </w:t>
      </w:r>
      <w:proofErr w:type="gramStart"/>
      <w:r w:rsidRPr="00A70C6A">
        <w:rPr>
          <w:rFonts w:ascii="Candara" w:hAnsi="Candara"/>
          <w:sz w:val="28"/>
          <w:szCs w:val="28"/>
          <w:lang w:val="ru-RU"/>
        </w:rPr>
        <w:t xml:space="preserve">Игры «Волшебная палочка», «Лучший счётчик», «Не подведи друга», «День  и ночь», «Счастливый случай», «Сбор плодов», «Гонки с зонтиками», «Магазин»,  «Какой ряд дружнее?»  </w:t>
      </w:r>
      <w:proofErr w:type="gramEnd"/>
    </w:p>
    <w:p w:rsidR="00881653" w:rsidRPr="00A70C6A" w:rsidRDefault="00881653" w:rsidP="00881653">
      <w:pPr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 xml:space="preserve">       Игры с мячом</w:t>
      </w:r>
    </w:p>
    <w:p w:rsidR="00881653" w:rsidRPr="00A70C6A" w:rsidRDefault="007F053A" w:rsidP="00881653">
      <w:pPr>
        <w:pStyle w:val="a6"/>
        <w:rPr>
          <w:rFonts w:ascii="Candara" w:hAnsi="Candara"/>
          <w:b/>
          <w:i/>
          <w:sz w:val="28"/>
          <w:szCs w:val="28"/>
          <w:lang w:val="ru-RU"/>
        </w:rPr>
      </w:pPr>
      <w:r>
        <w:rPr>
          <w:rFonts w:ascii="Candara" w:hAnsi="Candara"/>
          <w:b/>
          <w:i/>
          <w:sz w:val="28"/>
          <w:szCs w:val="28"/>
          <w:lang w:val="ru-RU"/>
        </w:rPr>
        <w:t>Занимательные задачки</w:t>
      </w:r>
    </w:p>
    <w:p w:rsidR="00881653" w:rsidRPr="00A70C6A" w:rsidRDefault="00881653" w:rsidP="00881653">
      <w:pPr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>Задачи   на   доказательство</w:t>
      </w:r>
    </w:p>
    <w:p w:rsidR="00881653" w:rsidRPr="00A70C6A" w:rsidRDefault="007F053A" w:rsidP="00881653">
      <w:pPr>
        <w:pStyle w:val="a6"/>
        <w:rPr>
          <w:rFonts w:ascii="Candara" w:hAnsi="Candara"/>
          <w:b/>
          <w:i/>
          <w:sz w:val="28"/>
          <w:szCs w:val="28"/>
          <w:lang w:val="ru-RU"/>
        </w:rPr>
      </w:pPr>
      <w:r>
        <w:rPr>
          <w:rFonts w:ascii="Candara" w:hAnsi="Candara"/>
          <w:b/>
          <w:i/>
          <w:sz w:val="28"/>
          <w:szCs w:val="28"/>
          <w:lang w:val="ru-RU"/>
        </w:rPr>
        <w:t>Весёлая геометрия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       Пространственные   представления.   Понятия   «влево»,   «вправо»,     «вверх»,  «вниз». Маршрут передвижения. Точка начала движения; число, стрелка 1</w:t>
      </w:r>
      <w:r w:rsidRPr="00A70C6A">
        <w:rPr>
          <w:rFonts w:ascii="Times New Roman" w:hAnsi="Times New Roman"/>
          <w:sz w:val="28"/>
          <w:szCs w:val="28"/>
          <w:lang w:val="ru-RU"/>
        </w:rPr>
        <w:t>→</w:t>
      </w:r>
      <w:r w:rsidRPr="00A70C6A">
        <w:rPr>
          <w:rFonts w:ascii="Candara" w:hAnsi="Candara"/>
          <w:sz w:val="28"/>
          <w:szCs w:val="28"/>
          <w:lang w:val="ru-RU"/>
        </w:rPr>
        <w:t xml:space="preserve">  1</w:t>
      </w:r>
      <w:r w:rsidRPr="00A70C6A">
        <w:rPr>
          <w:rFonts w:ascii="Times New Roman" w:hAnsi="Times New Roman"/>
          <w:sz w:val="28"/>
          <w:szCs w:val="28"/>
          <w:lang w:val="ru-RU"/>
        </w:rPr>
        <w:t>↓</w:t>
      </w:r>
      <w:r w:rsidRPr="00A70C6A">
        <w:rPr>
          <w:rFonts w:ascii="Candara" w:hAnsi="Candara"/>
          <w:sz w:val="28"/>
          <w:szCs w:val="28"/>
          <w:lang w:val="ru-RU"/>
        </w:rPr>
        <w:t xml:space="preserve">,  указывающие направление движения. Проведение линии по заданному маршруту  (алгоритму): путешествие  точки (на листе в клетку). Построение  собственного  маршрута (рисунка) и  его описание.  </w:t>
      </w:r>
    </w:p>
    <w:p w:rsidR="00881653" w:rsidRPr="00A70C6A" w:rsidRDefault="00881653" w:rsidP="00881653">
      <w:pPr>
        <w:pStyle w:val="a6"/>
        <w:rPr>
          <w:rFonts w:ascii="Candara" w:hAnsi="Candara"/>
          <w:sz w:val="28"/>
          <w:szCs w:val="28"/>
          <w:lang w:val="ru-RU"/>
        </w:rPr>
      </w:pPr>
      <w:r w:rsidRPr="00A70C6A">
        <w:rPr>
          <w:rFonts w:ascii="Candara" w:hAnsi="Candara"/>
          <w:sz w:val="28"/>
          <w:szCs w:val="28"/>
          <w:lang w:val="ru-RU"/>
        </w:rPr>
        <w:t xml:space="preserve">       Геометрические   узоры.   Закономерности   в   узорах.   Симметрия.   Фигуры,  имеющие одну и несколько осей симметрии.   </w:t>
      </w:r>
    </w:p>
    <w:p w:rsidR="00881653" w:rsidRPr="00A70C6A" w:rsidRDefault="00881653" w:rsidP="00881653">
      <w:pPr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943825" w:rsidRPr="00A70C6A" w:rsidRDefault="00943825" w:rsidP="00F65C0F">
      <w:pPr>
        <w:rPr>
          <w:rFonts w:ascii="Candara" w:hAnsi="Candara"/>
          <w:b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t>4. Методическое обеспечение программы</w:t>
      </w:r>
    </w:p>
    <w:p w:rsidR="00926E99" w:rsidRPr="00A70C6A" w:rsidRDefault="00943825" w:rsidP="00926E99">
      <w:pPr>
        <w:pStyle w:val="c1"/>
        <w:spacing w:before="0" w:beforeAutospacing="0" w:after="0" w:afterAutospacing="0"/>
        <w:rPr>
          <w:rFonts w:ascii="Candara" w:hAnsi="Candara"/>
          <w:color w:val="000000"/>
          <w:sz w:val="28"/>
          <w:szCs w:val="28"/>
        </w:rPr>
      </w:pPr>
      <w:r w:rsidRPr="00A70C6A">
        <w:rPr>
          <w:rFonts w:ascii="Candara" w:hAnsi="Candara" w:cs="Tahoma"/>
          <w:color w:val="000000"/>
          <w:sz w:val="19"/>
          <w:szCs w:val="19"/>
        </w:rPr>
        <w:br/>
      </w:r>
      <w:r w:rsidR="00926E99" w:rsidRPr="00A70C6A">
        <w:rPr>
          <w:rFonts w:ascii="Candara" w:hAnsi="Candara"/>
          <w:color w:val="000000"/>
          <w:sz w:val="28"/>
          <w:szCs w:val="28"/>
        </w:rPr>
        <w:t>Книгопечатная продукция:</w:t>
      </w:r>
    </w:p>
    <w:p w:rsidR="00926E99" w:rsidRPr="00A70C6A" w:rsidRDefault="00926E99" w:rsidP="00926E99">
      <w:pPr>
        <w:widowControl/>
        <w:numPr>
          <w:ilvl w:val="0"/>
          <w:numId w:val="1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926E99" w:rsidRPr="00A70C6A" w:rsidRDefault="00926E99" w:rsidP="00926E99">
      <w:pPr>
        <w:widowControl/>
        <w:numPr>
          <w:ilvl w:val="0"/>
          <w:numId w:val="1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 (</w:t>
      </w:r>
      <w:r w:rsidR="00A70C6A" w:rsidRPr="00A70C6A">
        <w:rPr>
          <w:rFonts w:ascii="Candara" w:hAnsi="Candara"/>
          <w:color w:val="000000"/>
          <w:sz w:val="28"/>
          <w:szCs w:val="28"/>
          <w:lang w:eastAsia="ru-RU"/>
        </w:rPr>
        <w:t>математика</w:t>
      </w:r>
      <w:r w:rsidRPr="00A70C6A">
        <w:rPr>
          <w:rFonts w:ascii="Candara" w:hAnsi="Candara"/>
          <w:color w:val="000000"/>
          <w:sz w:val="28"/>
          <w:szCs w:val="28"/>
          <w:lang w:eastAsia="ru-RU"/>
        </w:rPr>
        <w:t>).</w:t>
      </w:r>
    </w:p>
    <w:p w:rsidR="00926E99" w:rsidRPr="00A70C6A" w:rsidRDefault="00A70C6A" w:rsidP="00926E99">
      <w:pPr>
        <w:widowControl/>
        <w:numPr>
          <w:ilvl w:val="0"/>
          <w:numId w:val="1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Математика</w:t>
      </w:r>
      <w:r w:rsidR="00926E99" w:rsidRPr="00A70C6A">
        <w:rPr>
          <w:rFonts w:ascii="Candara" w:hAnsi="Candara"/>
          <w:color w:val="000000"/>
          <w:sz w:val="28"/>
          <w:szCs w:val="28"/>
          <w:lang w:eastAsia="ru-RU"/>
        </w:rPr>
        <w:t xml:space="preserve">. Рабочие программы. </w:t>
      </w:r>
    </w:p>
    <w:p w:rsidR="00926E99" w:rsidRPr="00A70C6A" w:rsidRDefault="00926E99" w:rsidP="00926E99">
      <w:pPr>
        <w:widowControl/>
        <w:numPr>
          <w:ilvl w:val="0"/>
          <w:numId w:val="1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Книги для учителя.</w:t>
      </w:r>
    </w:p>
    <w:p w:rsidR="00926E99" w:rsidRPr="00A70C6A" w:rsidRDefault="00926E99" w:rsidP="00A70C6A">
      <w:pPr>
        <w:widowControl/>
        <w:suppressAutoHyphens w:val="0"/>
        <w:autoSpaceDE/>
        <w:rPr>
          <w:rFonts w:ascii="Candara" w:hAnsi="Candara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Печатные пособия:</w:t>
      </w:r>
    </w:p>
    <w:p w:rsidR="00926E99" w:rsidRPr="00A70C6A" w:rsidRDefault="00926E99" w:rsidP="00926E99">
      <w:pPr>
        <w:widowControl/>
        <w:numPr>
          <w:ilvl w:val="0"/>
          <w:numId w:val="2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Наглядные пособия.</w:t>
      </w:r>
    </w:p>
    <w:p w:rsidR="00926E99" w:rsidRPr="00A70C6A" w:rsidRDefault="00926E99" w:rsidP="00926E99">
      <w:pPr>
        <w:widowControl/>
        <w:suppressAutoHyphens w:val="0"/>
        <w:autoSpaceDE/>
        <w:rPr>
          <w:rFonts w:ascii="Candara" w:hAnsi="Candara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Технические средства обучения и оборудование кабинета:</w:t>
      </w:r>
    </w:p>
    <w:p w:rsidR="00926E99" w:rsidRPr="00A70C6A" w:rsidRDefault="00926E99" w:rsidP="00926E99">
      <w:pPr>
        <w:widowControl/>
        <w:numPr>
          <w:ilvl w:val="0"/>
          <w:numId w:val="3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lastRenderedPageBreak/>
        <w:t>Классная доска с набором приспособлений для крепления таблиц, плакатов и картинок.</w:t>
      </w:r>
    </w:p>
    <w:p w:rsidR="00926E99" w:rsidRPr="00A70C6A" w:rsidRDefault="00926E99" w:rsidP="00926E99">
      <w:pPr>
        <w:widowControl/>
        <w:numPr>
          <w:ilvl w:val="0"/>
          <w:numId w:val="3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Магнитофон.</w:t>
      </w:r>
    </w:p>
    <w:p w:rsidR="00926E99" w:rsidRPr="00A70C6A" w:rsidRDefault="00926E99" w:rsidP="00926E99">
      <w:pPr>
        <w:widowControl/>
        <w:numPr>
          <w:ilvl w:val="0"/>
          <w:numId w:val="3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Стенд для размещения творческих работ учащихся.</w:t>
      </w:r>
    </w:p>
    <w:p w:rsidR="00926E99" w:rsidRPr="00A70C6A" w:rsidRDefault="00926E99" w:rsidP="00926E99">
      <w:pPr>
        <w:widowControl/>
        <w:suppressAutoHyphens w:val="0"/>
        <w:autoSpaceDE/>
        <w:rPr>
          <w:rFonts w:ascii="Candara" w:hAnsi="Candara"/>
          <w:color w:val="000000"/>
          <w:sz w:val="28"/>
          <w:szCs w:val="28"/>
          <w:lang w:eastAsia="ru-RU"/>
        </w:rPr>
      </w:pPr>
      <w:bookmarkStart w:id="0" w:name="h.gjdgxs"/>
      <w:bookmarkEnd w:id="0"/>
      <w:r w:rsidRPr="00A70C6A">
        <w:rPr>
          <w:rFonts w:ascii="Candara" w:hAnsi="Candara"/>
          <w:color w:val="000000"/>
          <w:sz w:val="28"/>
          <w:szCs w:val="28"/>
          <w:lang w:eastAsia="ru-RU"/>
        </w:rPr>
        <w:t>Экранно-звуковые пособия:</w:t>
      </w:r>
    </w:p>
    <w:p w:rsidR="00926E99" w:rsidRPr="00A70C6A" w:rsidRDefault="00926E99" w:rsidP="00926E99">
      <w:pPr>
        <w:widowControl/>
        <w:numPr>
          <w:ilvl w:val="0"/>
          <w:numId w:val="4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CD для работ в классе,  дома (MP3)</w:t>
      </w:r>
    </w:p>
    <w:p w:rsidR="00A70C6A" w:rsidRPr="00A70C6A" w:rsidRDefault="00A70C6A" w:rsidP="00926E99">
      <w:pPr>
        <w:widowControl/>
        <w:numPr>
          <w:ilvl w:val="0"/>
          <w:numId w:val="4"/>
        </w:numPr>
        <w:suppressAutoHyphens w:val="0"/>
        <w:autoSpaceDE/>
        <w:rPr>
          <w:rFonts w:ascii="Candara" w:hAnsi="Candara" w:cs="Arial"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lang w:eastAsia="ru-RU"/>
        </w:rPr>
        <w:t>презентации</w:t>
      </w:r>
    </w:p>
    <w:p w:rsidR="009468B2" w:rsidRPr="00A70C6A" w:rsidRDefault="009468B2" w:rsidP="009468B2">
      <w:pPr>
        <w:widowControl/>
        <w:suppressAutoHyphens w:val="0"/>
        <w:autoSpaceDE/>
        <w:rPr>
          <w:rFonts w:ascii="Candara" w:hAnsi="Candara"/>
          <w:color w:val="000000"/>
          <w:sz w:val="28"/>
          <w:szCs w:val="28"/>
          <w:lang w:eastAsia="ru-RU"/>
        </w:rPr>
      </w:pPr>
    </w:p>
    <w:p w:rsidR="009468B2" w:rsidRPr="00A70C6A" w:rsidRDefault="009468B2" w:rsidP="009468B2">
      <w:pPr>
        <w:widowControl/>
        <w:suppressAutoHyphens w:val="0"/>
        <w:autoSpaceDE/>
        <w:rPr>
          <w:rFonts w:ascii="Candara" w:hAnsi="Candara"/>
          <w:b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b/>
          <w:color w:val="000000"/>
          <w:sz w:val="28"/>
          <w:szCs w:val="28"/>
          <w:lang w:eastAsia="ru-RU"/>
        </w:rPr>
        <w:t>5. Список литературы</w:t>
      </w:r>
    </w:p>
    <w:p w:rsidR="00694A26" w:rsidRPr="00A70C6A" w:rsidRDefault="00694A26" w:rsidP="009468B2">
      <w:pPr>
        <w:widowControl/>
        <w:suppressAutoHyphens w:val="0"/>
        <w:autoSpaceDE/>
        <w:rPr>
          <w:rFonts w:ascii="Candara" w:hAnsi="Candara"/>
          <w:color w:val="000000"/>
          <w:sz w:val="28"/>
          <w:szCs w:val="28"/>
          <w:u w:val="single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u w:val="single"/>
          <w:lang w:eastAsia="ru-RU"/>
        </w:rPr>
        <w:t>Список литературы для учителя:</w:t>
      </w:r>
    </w:p>
    <w:p w:rsidR="009468B2" w:rsidRPr="00A70C6A" w:rsidRDefault="009468B2" w:rsidP="009468B2">
      <w:pPr>
        <w:widowControl/>
        <w:suppressAutoHyphens w:val="0"/>
        <w:autoSpaceDE/>
        <w:rPr>
          <w:rFonts w:ascii="Candara" w:hAnsi="Candara"/>
          <w:color w:val="000000"/>
          <w:sz w:val="28"/>
          <w:szCs w:val="28"/>
          <w:shd w:val="clear" w:color="auto" w:fill="FFFFFF"/>
        </w:rPr>
      </w:pP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proofErr w:type="spellStart"/>
      <w:r w:rsidRPr="00A70C6A">
        <w:rPr>
          <w:rFonts w:ascii="Candara" w:hAnsi="Candara"/>
          <w:sz w:val="28"/>
          <w:szCs w:val="28"/>
        </w:rPr>
        <w:t>Шубаева</w:t>
      </w:r>
      <w:proofErr w:type="spellEnd"/>
      <w:r w:rsidRPr="00A70C6A">
        <w:rPr>
          <w:rFonts w:ascii="Candara" w:hAnsi="Candara"/>
          <w:sz w:val="28"/>
          <w:szCs w:val="28"/>
        </w:rPr>
        <w:t xml:space="preserve"> Н. И. «Требования к рабочим программам по внеурочной деятельности». Разработана с использованием методического конструктора «Внеурочная деятельность школьников» авторов Д.В. Григорьева, П.В.Степанова;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 xml:space="preserve">Доржиева Л.А. , </w:t>
      </w:r>
      <w:proofErr w:type="spellStart"/>
      <w:r w:rsidRPr="00A70C6A">
        <w:rPr>
          <w:rFonts w:ascii="Candara" w:hAnsi="Candara"/>
          <w:sz w:val="28"/>
          <w:szCs w:val="28"/>
        </w:rPr>
        <w:t>Стромилова</w:t>
      </w:r>
      <w:proofErr w:type="spellEnd"/>
      <w:r w:rsidRPr="00A70C6A">
        <w:rPr>
          <w:rFonts w:ascii="Candara" w:hAnsi="Candara"/>
          <w:sz w:val="28"/>
          <w:szCs w:val="28"/>
        </w:rPr>
        <w:t xml:space="preserve"> Л.М. «Организация внеурочной деятельности в условиях образовательного учреждения при переходе на ФГОС»;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proofErr w:type="spellStart"/>
      <w:r w:rsidRPr="00A70C6A">
        <w:rPr>
          <w:rFonts w:ascii="Candara" w:hAnsi="Candara"/>
          <w:sz w:val="28"/>
          <w:szCs w:val="28"/>
        </w:rPr>
        <w:t>Кочурова</w:t>
      </w:r>
      <w:proofErr w:type="spellEnd"/>
      <w:r w:rsidRPr="00A70C6A">
        <w:rPr>
          <w:rFonts w:ascii="Candara" w:hAnsi="Candara"/>
          <w:sz w:val="28"/>
          <w:szCs w:val="28"/>
        </w:rPr>
        <w:t xml:space="preserve"> Е.Э. Программа факультатива «Занимательная математика» для внеурочной деятельности младших школьников»;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>Требования к программам дополнительного образования детей в рамках реализации Федерального государственного образовательного стандарта начального  общего образования (Нормативно – правовой аспект);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>В.Волина « Праздник числа» М, 1995;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>Ю.Гурин « Сказочные кроссворды для детей» Санкт-Петербург, Кристалл, 2000;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proofErr w:type="spellStart"/>
      <w:r w:rsidRPr="00A70C6A">
        <w:rPr>
          <w:rFonts w:ascii="Candara" w:hAnsi="Candara"/>
          <w:sz w:val="28"/>
          <w:szCs w:val="28"/>
        </w:rPr>
        <w:t>Т.Жикалкина</w:t>
      </w:r>
      <w:proofErr w:type="spellEnd"/>
      <w:r w:rsidRPr="00A70C6A">
        <w:rPr>
          <w:rFonts w:ascii="Candara" w:hAnsi="Candara"/>
          <w:sz w:val="28"/>
          <w:szCs w:val="28"/>
        </w:rPr>
        <w:t xml:space="preserve"> « Игровые и занимательные задания по математике» М, 1989;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proofErr w:type="spellStart"/>
      <w:r w:rsidRPr="00A70C6A">
        <w:rPr>
          <w:rFonts w:ascii="Candara" w:hAnsi="Candara"/>
          <w:sz w:val="28"/>
          <w:szCs w:val="28"/>
        </w:rPr>
        <w:t>Л.Мищенкова</w:t>
      </w:r>
      <w:proofErr w:type="spellEnd"/>
      <w:r w:rsidRPr="00A70C6A">
        <w:rPr>
          <w:rFonts w:ascii="Candara" w:hAnsi="Candara"/>
          <w:sz w:val="28"/>
          <w:szCs w:val="28"/>
        </w:rPr>
        <w:t xml:space="preserve"> « 25 развивающих занятий с первоклассниками» Ярославль, 2005;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>Л.Чилингирова, Б.Спиридонова « Играя, учимся математике» М, 1993;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proofErr w:type="spellStart"/>
      <w:r w:rsidRPr="00A70C6A">
        <w:rPr>
          <w:rFonts w:ascii="Candara" w:hAnsi="Candara"/>
          <w:sz w:val="28"/>
          <w:szCs w:val="28"/>
        </w:rPr>
        <w:t>Голубина</w:t>
      </w:r>
      <w:proofErr w:type="spellEnd"/>
      <w:r w:rsidRPr="00A70C6A">
        <w:rPr>
          <w:rFonts w:ascii="Candara" w:hAnsi="Candara"/>
          <w:sz w:val="28"/>
          <w:szCs w:val="28"/>
        </w:rPr>
        <w:t xml:space="preserve"> Т.С. «Чему научит клеточка». М. Издательство «Мозаика-синтез» 2001г.;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proofErr w:type="spellStart"/>
      <w:r w:rsidRPr="00A70C6A">
        <w:rPr>
          <w:rFonts w:ascii="Candara" w:hAnsi="Candara"/>
          <w:sz w:val="28"/>
          <w:szCs w:val="28"/>
        </w:rPr>
        <w:t>Узорова</w:t>
      </w:r>
      <w:proofErr w:type="spellEnd"/>
      <w:r w:rsidRPr="00A70C6A">
        <w:rPr>
          <w:rFonts w:ascii="Candara" w:hAnsi="Candara"/>
          <w:sz w:val="28"/>
          <w:szCs w:val="28"/>
        </w:rPr>
        <w:t xml:space="preserve"> О.В., Нефёдова Е.А. «1000 упражнений для подготовки к школе». ООО Издательство «</w:t>
      </w:r>
      <w:proofErr w:type="spellStart"/>
      <w:r w:rsidRPr="00A70C6A">
        <w:rPr>
          <w:rFonts w:ascii="Candara" w:hAnsi="Candara"/>
          <w:sz w:val="28"/>
          <w:szCs w:val="28"/>
        </w:rPr>
        <w:t>Астрель</w:t>
      </w:r>
      <w:proofErr w:type="spellEnd"/>
      <w:r w:rsidRPr="00A70C6A">
        <w:rPr>
          <w:rFonts w:ascii="Candara" w:hAnsi="Candara"/>
          <w:sz w:val="28"/>
          <w:szCs w:val="28"/>
        </w:rPr>
        <w:t>». 2007г.;</w:t>
      </w:r>
    </w:p>
    <w:p w:rsidR="006C3628" w:rsidRPr="00A70C6A" w:rsidRDefault="006C3628" w:rsidP="006C3628">
      <w:pPr>
        <w:widowControl/>
        <w:numPr>
          <w:ilvl w:val="0"/>
          <w:numId w:val="8"/>
        </w:numPr>
        <w:suppressAutoHyphens w:val="0"/>
        <w:autoSpaceDE/>
        <w:spacing w:after="200" w:line="252" w:lineRule="auto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 xml:space="preserve">Развивающие задания. 1 класс. Сост. </w:t>
      </w:r>
      <w:proofErr w:type="spellStart"/>
      <w:r w:rsidRPr="00A70C6A">
        <w:rPr>
          <w:rFonts w:ascii="Candara" w:hAnsi="Candara"/>
          <w:sz w:val="28"/>
          <w:szCs w:val="28"/>
        </w:rPr>
        <w:t>Языканова</w:t>
      </w:r>
      <w:proofErr w:type="spellEnd"/>
      <w:r w:rsidRPr="00A70C6A">
        <w:rPr>
          <w:rFonts w:ascii="Candara" w:hAnsi="Candara"/>
          <w:sz w:val="28"/>
          <w:szCs w:val="28"/>
        </w:rPr>
        <w:t xml:space="preserve"> Е.В. М. Издательство «Экзамен». 2010г.</w:t>
      </w:r>
    </w:p>
    <w:p w:rsidR="009468B2" w:rsidRPr="00A70C6A" w:rsidRDefault="009468B2" w:rsidP="009468B2">
      <w:pPr>
        <w:widowControl/>
        <w:suppressAutoHyphens w:val="0"/>
        <w:autoSpaceDE/>
        <w:rPr>
          <w:rFonts w:ascii="Candara" w:hAnsi="Candara"/>
          <w:color w:val="000000"/>
          <w:sz w:val="28"/>
          <w:szCs w:val="28"/>
          <w:shd w:val="clear" w:color="auto" w:fill="FFFFFF"/>
        </w:rPr>
      </w:pPr>
      <w:r w:rsidRPr="00A70C6A">
        <w:rPr>
          <w:rFonts w:ascii="Candara" w:hAnsi="Candara"/>
          <w:color w:val="000000"/>
          <w:sz w:val="28"/>
          <w:szCs w:val="28"/>
        </w:rPr>
        <w:lastRenderedPageBreak/>
        <w:br/>
      </w:r>
      <w:r w:rsidRPr="00A70C6A">
        <w:rPr>
          <w:rFonts w:ascii="Candara" w:hAnsi="Candara"/>
          <w:color w:val="000000"/>
          <w:sz w:val="28"/>
          <w:szCs w:val="28"/>
          <w:u w:val="single"/>
          <w:shd w:val="clear" w:color="auto" w:fill="FFFFFF"/>
        </w:rPr>
        <w:t xml:space="preserve">Список литературы для </w:t>
      </w:r>
      <w:proofErr w:type="gramStart"/>
      <w:r w:rsidRPr="00A70C6A">
        <w:rPr>
          <w:rFonts w:ascii="Candara" w:hAnsi="Candara"/>
          <w:color w:val="000000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A70C6A">
        <w:rPr>
          <w:rStyle w:val="apple-converted-space"/>
          <w:rFonts w:ascii="Candara" w:hAnsi="Candara"/>
          <w:color w:val="000000"/>
          <w:sz w:val="28"/>
          <w:szCs w:val="28"/>
          <w:u w:val="single"/>
          <w:shd w:val="clear" w:color="auto" w:fill="FFFFFF"/>
        </w:rPr>
        <w:t>:</w:t>
      </w:r>
      <w:r w:rsidRPr="00A70C6A">
        <w:rPr>
          <w:rFonts w:ascii="Candara" w:hAnsi="Candara"/>
          <w:color w:val="000000"/>
          <w:sz w:val="28"/>
          <w:szCs w:val="28"/>
          <w:u w:val="single"/>
        </w:rPr>
        <w:br/>
      </w:r>
    </w:p>
    <w:p w:rsidR="00694A26" w:rsidRPr="00A70C6A" w:rsidRDefault="00694A26" w:rsidP="00694A26">
      <w:pPr>
        <w:pStyle w:val="Default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b/>
          <w:sz w:val="28"/>
          <w:szCs w:val="28"/>
        </w:rPr>
        <w:t>1)</w:t>
      </w:r>
      <w:r w:rsidRPr="00A70C6A">
        <w:rPr>
          <w:rFonts w:ascii="Candara" w:hAnsi="Candara"/>
          <w:sz w:val="28"/>
          <w:szCs w:val="28"/>
        </w:rPr>
        <w:t xml:space="preserve">Т.Е. Демидова, С.А. Козлова, А.П. </w:t>
      </w:r>
      <w:proofErr w:type="gramStart"/>
      <w:r w:rsidRPr="00A70C6A">
        <w:rPr>
          <w:rFonts w:ascii="Candara" w:hAnsi="Candara"/>
          <w:sz w:val="28"/>
          <w:szCs w:val="28"/>
        </w:rPr>
        <w:t>Тонких</w:t>
      </w:r>
      <w:proofErr w:type="gramEnd"/>
      <w:r w:rsidRPr="00A70C6A">
        <w:rPr>
          <w:rFonts w:ascii="Candara" w:hAnsi="Candara"/>
          <w:sz w:val="28"/>
          <w:szCs w:val="28"/>
        </w:rPr>
        <w:t xml:space="preserve"> </w:t>
      </w:r>
      <w:r w:rsidRPr="00A70C6A">
        <w:rPr>
          <w:rFonts w:ascii="Candara" w:hAnsi="Candara"/>
          <w:b/>
          <w:bCs/>
          <w:sz w:val="28"/>
          <w:szCs w:val="28"/>
        </w:rPr>
        <w:t xml:space="preserve">"Моя математика" </w:t>
      </w:r>
      <w:r w:rsidRPr="00A70C6A">
        <w:rPr>
          <w:rFonts w:ascii="Candara" w:hAnsi="Candara"/>
          <w:sz w:val="28"/>
          <w:szCs w:val="28"/>
        </w:rPr>
        <w:t xml:space="preserve">Учебник в 3-х ч. </w:t>
      </w:r>
    </w:p>
    <w:p w:rsidR="00694A26" w:rsidRPr="00A70C6A" w:rsidRDefault="00694A26" w:rsidP="00694A26">
      <w:pPr>
        <w:pStyle w:val="Default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sz w:val="28"/>
          <w:szCs w:val="28"/>
        </w:rPr>
        <w:t xml:space="preserve">1 </w:t>
      </w:r>
      <w:proofErr w:type="spellStart"/>
      <w:r w:rsidRPr="00A70C6A">
        <w:rPr>
          <w:rFonts w:ascii="Candara" w:hAnsi="Candara"/>
          <w:sz w:val="28"/>
          <w:szCs w:val="28"/>
        </w:rPr>
        <w:t>кл</w:t>
      </w:r>
      <w:proofErr w:type="spellEnd"/>
      <w:r w:rsidRPr="00A70C6A">
        <w:rPr>
          <w:rFonts w:ascii="Candara" w:hAnsi="Candara"/>
          <w:sz w:val="28"/>
          <w:szCs w:val="28"/>
        </w:rPr>
        <w:t xml:space="preserve">. – М.: </w:t>
      </w:r>
      <w:proofErr w:type="spellStart"/>
      <w:r w:rsidRPr="00A70C6A">
        <w:rPr>
          <w:rFonts w:ascii="Candara" w:hAnsi="Candara"/>
          <w:sz w:val="28"/>
          <w:szCs w:val="28"/>
        </w:rPr>
        <w:t>Баласс</w:t>
      </w:r>
      <w:proofErr w:type="spellEnd"/>
      <w:r w:rsidRPr="00A70C6A">
        <w:rPr>
          <w:rFonts w:ascii="Candara" w:hAnsi="Candara"/>
          <w:sz w:val="28"/>
          <w:szCs w:val="28"/>
        </w:rPr>
        <w:t>, 2009. «Моя математика» Учебник для 1 класса.</w:t>
      </w:r>
    </w:p>
    <w:p w:rsidR="00694A26" w:rsidRPr="00A70C6A" w:rsidRDefault="00694A26" w:rsidP="00694A26">
      <w:pPr>
        <w:pStyle w:val="Default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b/>
          <w:sz w:val="28"/>
          <w:szCs w:val="28"/>
        </w:rPr>
        <w:t>2)</w:t>
      </w:r>
      <w:r w:rsidRPr="00A70C6A">
        <w:rPr>
          <w:rFonts w:ascii="Candara" w:hAnsi="Candara"/>
          <w:sz w:val="28"/>
          <w:szCs w:val="28"/>
        </w:rPr>
        <w:t xml:space="preserve"> Т.Е. Демидова, С.А. Козлова, А.Г. Рубин «</w:t>
      </w:r>
      <w:r w:rsidRPr="00A70C6A">
        <w:rPr>
          <w:rFonts w:ascii="Candara" w:hAnsi="Candara"/>
          <w:b/>
          <w:bCs/>
          <w:sz w:val="28"/>
          <w:szCs w:val="28"/>
        </w:rPr>
        <w:t xml:space="preserve">Самостоятельные и контрольные работы» </w:t>
      </w:r>
      <w:r w:rsidRPr="00A70C6A">
        <w:rPr>
          <w:rFonts w:ascii="Candara" w:hAnsi="Candara"/>
          <w:sz w:val="28"/>
          <w:szCs w:val="28"/>
        </w:rPr>
        <w:t xml:space="preserve">к учебнику "Математика",1 </w:t>
      </w:r>
      <w:proofErr w:type="spellStart"/>
      <w:r w:rsidRPr="00A70C6A">
        <w:rPr>
          <w:rFonts w:ascii="Candara" w:hAnsi="Candara"/>
          <w:sz w:val="28"/>
          <w:szCs w:val="28"/>
        </w:rPr>
        <w:t>кл</w:t>
      </w:r>
      <w:proofErr w:type="spellEnd"/>
      <w:r w:rsidRPr="00A70C6A">
        <w:rPr>
          <w:rFonts w:ascii="Candara" w:hAnsi="Candara"/>
          <w:sz w:val="28"/>
          <w:szCs w:val="28"/>
        </w:rPr>
        <w:t xml:space="preserve">. – М.: </w:t>
      </w:r>
      <w:proofErr w:type="spellStart"/>
      <w:r w:rsidRPr="00A70C6A">
        <w:rPr>
          <w:rFonts w:ascii="Candara" w:hAnsi="Candara"/>
          <w:sz w:val="28"/>
          <w:szCs w:val="28"/>
        </w:rPr>
        <w:t>Баласс</w:t>
      </w:r>
      <w:proofErr w:type="spellEnd"/>
      <w:r w:rsidRPr="00A70C6A">
        <w:rPr>
          <w:rFonts w:ascii="Candara" w:hAnsi="Candara"/>
          <w:sz w:val="28"/>
          <w:szCs w:val="28"/>
        </w:rPr>
        <w:t xml:space="preserve">, 2009. Самостоятельные и контрольные работы. Пособие по математике. </w:t>
      </w:r>
    </w:p>
    <w:p w:rsidR="00694A26" w:rsidRPr="00A70C6A" w:rsidRDefault="00694A26" w:rsidP="00694A26">
      <w:pPr>
        <w:pStyle w:val="Default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b/>
          <w:sz w:val="28"/>
          <w:szCs w:val="28"/>
        </w:rPr>
        <w:t>3)</w:t>
      </w:r>
      <w:r w:rsidRPr="00A70C6A">
        <w:rPr>
          <w:rFonts w:ascii="Candara" w:hAnsi="Candara"/>
          <w:sz w:val="28"/>
          <w:szCs w:val="28"/>
        </w:rPr>
        <w:t xml:space="preserve"> Т.Е. Демидова, С.А. Козлова, А.П. Тонких «</w:t>
      </w:r>
      <w:r w:rsidRPr="00A70C6A">
        <w:rPr>
          <w:rFonts w:ascii="Candara" w:hAnsi="Candara"/>
          <w:b/>
          <w:bCs/>
          <w:sz w:val="28"/>
          <w:szCs w:val="28"/>
        </w:rPr>
        <w:t xml:space="preserve">Рабочая тетрадь» </w:t>
      </w:r>
      <w:r w:rsidRPr="00A70C6A">
        <w:rPr>
          <w:rFonts w:ascii="Candara" w:hAnsi="Candara"/>
          <w:sz w:val="28"/>
          <w:szCs w:val="28"/>
        </w:rPr>
        <w:t xml:space="preserve">к учебнику "Математика", 1 </w:t>
      </w:r>
      <w:proofErr w:type="spellStart"/>
      <w:r w:rsidRPr="00A70C6A">
        <w:rPr>
          <w:rFonts w:ascii="Candara" w:hAnsi="Candara"/>
          <w:sz w:val="28"/>
          <w:szCs w:val="28"/>
        </w:rPr>
        <w:t>кл</w:t>
      </w:r>
      <w:proofErr w:type="spellEnd"/>
      <w:r w:rsidRPr="00A70C6A">
        <w:rPr>
          <w:rFonts w:ascii="Candara" w:hAnsi="Candara"/>
          <w:sz w:val="28"/>
          <w:szCs w:val="28"/>
        </w:rPr>
        <w:t xml:space="preserve">. – М.: </w:t>
      </w:r>
      <w:proofErr w:type="spellStart"/>
      <w:r w:rsidRPr="00A70C6A">
        <w:rPr>
          <w:rFonts w:ascii="Candara" w:hAnsi="Candara"/>
          <w:sz w:val="28"/>
          <w:szCs w:val="28"/>
        </w:rPr>
        <w:t>Баласс</w:t>
      </w:r>
      <w:proofErr w:type="spellEnd"/>
      <w:r w:rsidRPr="00A70C6A">
        <w:rPr>
          <w:rFonts w:ascii="Candara" w:hAnsi="Candara"/>
          <w:sz w:val="28"/>
          <w:szCs w:val="28"/>
        </w:rPr>
        <w:t xml:space="preserve">, 2009. Рабочая тетрадь к учебнику «Моя математика» Рабочая тетрадь по математике </w:t>
      </w:r>
    </w:p>
    <w:p w:rsidR="006C3628" w:rsidRPr="00A70C6A" w:rsidRDefault="00694A26" w:rsidP="005F0619">
      <w:pPr>
        <w:pStyle w:val="Default"/>
        <w:rPr>
          <w:rFonts w:ascii="Candara" w:hAnsi="Candara"/>
          <w:sz w:val="28"/>
          <w:szCs w:val="28"/>
        </w:rPr>
      </w:pPr>
      <w:r w:rsidRPr="00A70C6A">
        <w:rPr>
          <w:rFonts w:ascii="Candara" w:hAnsi="Candara"/>
          <w:b/>
          <w:sz w:val="28"/>
          <w:szCs w:val="28"/>
        </w:rPr>
        <w:t>4)</w:t>
      </w:r>
      <w:r w:rsidRPr="00A70C6A">
        <w:rPr>
          <w:rFonts w:ascii="Candara" w:hAnsi="Candara"/>
          <w:sz w:val="28"/>
          <w:szCs w:val="28"/>
        </w:rPr>
        <w:t xml:space="preserve"> С.А. Козлова, В.Н. </w:t>
      </w:r>
      <w:proofErr w:type="spellStart"/>
      <w:r w:rsidRPr="00A70C6A">
        <w:rPr>
          <w:rFonts w:ascii="Candara" w:hAnsi="Candara"/>
          <w:sz w:val="28"/>
          <w:szCs w:val="28"/>
        </w:rPr>
        <w:t>Гераськин</w:t>
      </w:r>
      <w:proofErr w:type="spellEnd"/>
      <w:r w:rsidRPr="00A70C6A">
        <w:rPr>
          <w:rFonts w:ascii="Candara" w:hAnsi="Candara"/>
          <w:sz w:val="28"/>
          <w:szCs w:val="28"/>
        </w:rPr>
        <w:t>, и.В. Кузнецова «</w:t>
      </w:r>
      <w:r w:rsidRPr="00A70C6A">
        <w:rPr>
          <w:rFonts w:ascii="Candara" w:hAnsi="Candara"/>
          <w:b/>
          <w:bCs/>
          <w:sz w:val="28"/>
          <w:szCs w:val="28"/>
        </w:rPr>
        <w:t xml:space="preserve">Дидактический материал», 1 </w:t>
      </w:r>
      <w:proofErr w:type="spellStart"/>
      <w:r w:rsidRPr="00A70C6A">
        <w:rPr>
          <w:rFonts w:ascii="Candara" w:hAnsi="Candara"/>
          <w:b/>
          <w:bCs/>
          <w:sz w:val="28"/>
          <w:szCs w:val="28"/>
        </w:rPr>
        <w:t>кл</w:t>
      </w:r>
      <w:proofErr w:type="spellEnd"/>
      <w:r w:rsidRPr="00A70C6A">
        <w:rPr>
          <w:rFonts w:ascii="Candara" w:hAnsi="Candara"/>
          <w:b/>
          <w:bCs/>
          <w:sz w:val="28"/>
          <w:szCs w:val="28"/>
        </w:rPr>
        <w:t xml:space="preserve">. </w:t>
      </w:r>
      <w:r w:rsidRPr="00A70C6A">
        <w:rPr>
          <w:rFonts w:ascii="Candara" w:hAnsi="Candara"/>
          <w:sz w:val="28"/>
          <w:szCs w:val="28"/>
        </w:rPr>
        <w:t xml:space="preserve">– М.: </w:t>
      </w:r>
      <w:proofErr w:type="spellStart"/>
      <w:r w:rsidRPr="00A70C6A">
        <w:rPr>
          <w:rFonts w:ascii="Candara" w:hAnsi="Candara"/>
          <w:sz w:val="28"/>
          <w:szCs w:val="28"/>
        </w:rPr>
        <w:t>Баласс</w:t>
      </w:r>
      <w:proofErr w:type="spellEnd"/>
      <w:r w:rsidRPr="00A70C6A">
        <w:rPr>
          <w:rFonts w:ascii="Candara" w:hAnsi="Candara"/>
          <w:sz w:val="28"/>
          <w:szCs w:val="28"/>
        </w:rPr>
        <w:t>, 2009. Дидактический материал. Пособие по математике.</w:t>
      </w:r>
    </w:p>
    <w:p w:rsidR="006C3628" w:rsidRPr="00A70C6A" w:rsidRDefault="006C3628" w:rsidP="006C3628">
      <w:pPr>
        <w:widowControl/>
        <w:suppressAutoHyphens w:val="0"/>
        <w:autoSpaceDE/>
        <w:rPr>
          <w:rFonts w:ascii="Candara" w:hAnsi="Candara"/>
          <w:color w:val="000000"/>
          <w:sz w:val="28"/>
          <w:szCs w:val="28"/>
          <w:u w:val="single"/>
          <w:shd w:val="clear" w:color="auto" w:fill="FFFFFF"/>
        </w:rPr>
      </w:pPr>
    </w:p>
    <w:p w:rsidR="006C3628" w:rsidRPr="00A70C6A" w:rsidRDefault="009468B2" w:rsidP="006C3628">
      <w:pPr>
        <w:widowControl/>
        <w:suppressAutoHyphens w:val="0"/>
        <w:autoSpaceDE/>
        <w:rPr>
          <w:rFonts w:ascii="Candara" w:hAnsi="Candara"/>
          <w:b/>
          <w:color w:val="000000"/>
          <w:sz w:val="28"/>
          <w:szCs w:val="28"/>
          <w:lang w:eastAsia="ru-RU"/>
        </w:rPr>
      </w:pPr>
      <w:r w:rsidRPr="00A70C6A">
        <w:rPr>
          <w:rFonts w:ascii="Candara" w:hAnsi="Candara"/>
          <w:color w:val="000000"/>
          <w:sz w:val="28"/>
          <w:szCs w:val="28"/>
          <w:u w:val="single"/>
          <w:shd w:val="clear" w:color="auto" w:fill="FFFFFF"/>
        </w:rPr>
        <w:t>Интернет ресурсы:</w:t>
      </w:r>
      <w:r w:rsidRPr="00A70C6A">
        <w:rPr>
          <w:rStyle w:val="apple-converted-space"/>
          <w:rFonts w:ascii="Candara" w:hAnsi="Candara"/>
          <w:color w:val="000000"/>
          <w:sz w:val="28"/>
          <w:szCs w:val="28"/>
          <w:u w:val="single"/>
          <w:shd w:val="clear" w:color="auto" w:fill="FFFFFF"/>
        </w:rPr>
        <w:t> </w:t>
      </w:r>
      <w:r w:rsidRPr="00A70C6A">
        <w:rPr>
          <w:rFonts w:ascii="Candara" w:hAnsi="Candara"/>
          <w:color w:val="000000"/>
          <w:sz w:val="28"/>
          <w:szCs w:val="28"/>
          <w:u w:val="single"/>
        </w:rPr>
        <w:br/>
      </w:r>
    </w:p>
    <w:p w:rsidR="006C3628" w:rsidRPr="00A70C6A" w:rsidRDefault="006C3628" w:rsidP="006C3628">
      <w:pPr>
        <w:widowControl/>
        <w:suppressAutoHyphens w:val="0"/>
        <w:autoSpaceDE/>
        <w:rPr>
          <w:rFonts w:ascii="Candara" w:hAnsi="Candara"/>
          <w:b/>
          <w:color w:val="000000"/>
          <w:sz w:val="28"/>
          <w:szCs w:val="28"/>
          <w:lang w:eastAsia="ru-RU"/>
        </w:rPr>
      </w:pPr>
    </w:p>
    <w:p w:rsidR="006C3628" w:rsidRPr="00A70C6A" w:rsidRDefault="006C3628" w:rsidP="006C3628">
      <w:pPr>
        <w:widowControl/>
        <w:numPr>
          <w:ilvl w:val="0"/>
          <w:numId w:val="7"/>
        </w:numPr>
        <w:suppressAutoHyphens w:val="0"/>
        <w:autoSpaceDE/>
        <w:spacing w:after="200" w:line="252" w:lineRule="auto"/>
        <w:rPr>
          <w:rFonts w:ascii="Candara" w:hAnsi="Candara"/>
          <w:color w:val="000000"/>
          <w:sz w:val="28"/>
        </w:rPr>
      </w:pPr>
      <w:r w:rsidRPr="00A70C6A">
        <w:rPr>
          <w:rFonts w:ascii="Candara" w:hAnsi="Candara"/>
          <w:sz w:val="40"/>
        </w:rPr>
        <w:t xml:space="preserve"> </w:t>
      </w:r>
      <w:hyperlink r:id="rId5" w:history="1">
        <w:r w:rsidRPr="00A70C6A">
          <w:rPr>
            <w:rStyle w:val="a5"/>
            <w:rFonts w:ascii="Candara" w:hAnsi="Candara"/>
            <w:color w:val="000000"/>
            <w:sz w:val="28"/>
          </w:rPr>
          <w:t>www.uchportal.ru/load/46-1-0-12366</w:t>
        </w:r>
      </w:hyperlink>
    </w:p>
    <w:p w:rsidR="006C3628" w:rsidRPr="00A70C6A" w:rsidRDefault="00211123" w:rsidP="006C3628">
      <w:pPr>
        <w:widowControl/>
        <w:numPr>
          <w:ilvl w:val="0"/>
          <w:numId w:val="7"/>
        </w:numPr>
        <w:suppressAutoHyphens w:val="0"/>
        <w:autoSpaceDE/>
        <w:spacing w:after="200" w:line="252" w:lineRule="auto"/>
        <w:rPr>
          <w:rFonts w:ascii="Candara" w:hAnsi="Candara"/>
          <w:color w:val="000000"/>
          <w:sz w:val="28"/>
        </w:rPr>
      </w:pPr>
      <w:hyperlink r:id="rId6" w:history="1">
        <w:r w:rsidR="006C3628" w:rsidRPr="00A70C6A">
          <w:rPr>
            <w:rStyle w:val="a5"/>
            <w:rFonts w:ascii="Candara" w:hAnsi="Candara"/>
            <w:color w:val="000000"/>
            <w:sz w:val="28"/>
          </w:rPr>
          <w:t>www.uchportal.ru/load/49-2-2</w:t>
        </w:r>
      </w:hyperlink>
    </w:p>
    <w:p w:rsidR="006C3628" w:rsidRPr="00A70C6A" w:rsidRDefault="00211123" w:rsidP="006C3628">
      <w:pPr>
        <w:widowControl/>
        <w:numPr>
          <w:ilvl w:val="0"/>
          <w:numId w:val="7"/>
        </w:numPr>
        <w:suppressAutoHyphens w:val="0"/>
        <w:autoSpaceDE/>
        <w:spacing w:after="200" w:line="252" w:lineRule="auto"/>
        <w:rPr>
          <w:rFonts w:ascii="Candara" w:hAnsi="Candara"/>
          <w:color w:val="000000"/>
          <w:sz w:val="28"/>
        </w:rPr>
      </w:pPr>
      <w:hyperlink r:id="rId7" w:history="1">
        <w:r w:rsidR="006C3628" w:rsidRPr="00A70C6A">
          <w:rPr>
            <w:rStyle w:val="a5"/>
            <w:rFonts w:ascii="Candara" w:hAnsi="Candara"/>
            <w:color w:val="000000"/>
            <w:sz w:val="28"/>
          </w:rPr>
          <w:t>www.uchportal.ru/load/47-6-2</w:t>
        </w:r>
      </w:hyperlink>
    </w:p>
    <w:p w:rsidR="006C3628" w:rsidRPr="00A70C6A" w:rsidRDefault="006C3628" w:rsidP="00926E99">
      <w:pPr>
        <w:widowControl/>
        <w:numPr>
          <w:ilvl w:val="0"/>
          <w:numId w:val="7"/>
        </w:numPr>
        <w:suppressAutoHyphens w:val="0"/>
        <w:autoSpaceDE/>
        <w:spacing w:after="200" w:line="252" w:lineRule="auto"/>
        <w:rPr>
          <w:rFonts w:ascii="Candara" w:hAnsi="Candara"/>
          <w:bCs/>
          <w:color w:val="000000"/>
          <w:sz w:val="28"/>
        </w:rPr>
      </w:pPr>
      <w:r w:rsidRPr="00A70C6A">
        <w:rPr>
          <w:rFonts w:ascii="Candara" w:hAnsi="Candara"/>
          <w:bCs/>
          <w:color w:val="000000"/>
          <w:sz w:val="28"/>
        </w:rPr>
        <w:t>http://www.trizline.ru/leem/toy/prez.htm</w:t>
      </w:r>
      <w:r w:rsidRPr="00A70C6A">
        <w:rPr>
          <w:rFonts w:ascii="Candara" w:hAnsi="Candara"/>
          <w:color w:val="000000"/>
          <w:sz w:val="28"/>
        </w:rPr>
        <w:t xml:space="preserve"> </w:t>
      </w:r>
    </w:p>
    <w:p w:rsidR="00926E99" w:rsidRPr="00A70C6A" w:rsidRDefault="006C3628" w:rsidP="00926E99">
      <w:pPr>
        <w:widowControl/>
        <w:numPr>
          <w:ilvl w:val="0"/>
          <w:numId w:val="7"/>
        </w:numPr>
        <w:suppressAutoHyphens w:val="0"/>
        <w:autoSpaceDE/>
        <w:spacing w:after="200" w:line="252" w:lineRule="auto"/>
        <w:rPr>
          <w:rFonts w:ascii="Candara" w:hAnsi="Candara"/>
          <w:color w:val="000000"/>
          <w:sz w:val="28"/>
        </w:rPr>
      </w:pPr>
      <w:r w:rsidRPr="00A70C6A">
        <w:rPr>
          <w:rFonts w:ascii="Candara" w:hAnsi="Candara"/>
          <w:bCs/>
          <w:color w:val="000000"/>
          <w:sz w:val="28"/>
        </w:rPr>
        <w:t xml:space="preserve">http://www.viki.rdf.ru </w:t>
      </w:r>
    </w:p>
    <w:p w:rsidR="00943825" w:rsidRPr="00A70C6A" w:rsidRDefault="00943825" w:rsidP="00F65C0F">
      <w:pPr>
        <w:rPr>
          <w:rFonts w:ascii="Candara" w:hAnsi="Candara"/>
          <w:b/>
          <w:sz w:val="28"/>
          <w:szCs w:val="28"/>
        </w:rPr>
      </w:pPr>
    </w:p>
    <w:sectPr w:rsidR="00943825" w:rsidRPr="00A70C6A" w:rsidSect="0007420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A93"/>
    <w:multiLevelType w:val="hybridMultilevel"/>
    <w:tmpl w:val="6298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1D82"/>
    <w:multiLevelType w:val="hybridMultilevel"/>
    <w:tmpl w:val="20825D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886FB8"/>
    <w:multiLevelType w:val="multilevel"/>
    <w:tmpl w:val="4DD4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92BB8"/>
    <w:multiLevelType w:val="hybridMultilevel"/>
    <w:tmpl w:val="F466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22116"/>
    <w:multiLevelType w:val="multilevel"/>
    <w:tmpl w:val="1B86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F7123"/>
    <w:multiLevelType w:val="multilevel"/>
    <w:tmpl w:val="1E26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27571"/>
    <w:multiLevelType w:val="multilevel"/>
    <w:tmpl w:val="6418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D0EB6"/>
    <w:multiLevelType w:val="hybridMultilevel"/>
    <w:tmpl w:val="1AB2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420D"/>
    <w:rsid w:val="000174D7"/>
    <w:rsid w:val="0007420D"/>
    <w:rsid w:val="000B2919"/>
    <w:rsid w:val="000E1CCA"/>
    <w:rsid w:val="00211123"/>
    <w:rsid w:val="00245E43"/>
    <w:rsid w:val="003375A4"/>
    <w:rsid w:val="004B5158"/>
    <w:rsid w:val="005F0619"/>
    <w:rsid w:val="00617613"/>
    <w:rsid w:val="006633D1"/>
    <w:rsid w:val="00694A26"/>
    <w:rsid w:val="006C3628"/>
    <w:rsid w:val="007F053A"/>
    <w:rsid w:val="00881653"/>
    <w:rsid w:val="00926E99"/>
    <w:rsid w:val="00943825"/>
    <w:rsid w:val="009468B2"/>
    <w:rsid w:val="00952D18"/>
    <w:rsid w:val="009D2CCD"/>
    <w:rsid w:val="00A70C6A"/>
    <w:rsid w:val="00CB3C98"/>
    <w:rsid w:val="00D1279C"/>
    <w:rsid w:val="00E10268"/>
    <w:rsid w:val="00E119D6"/>
    <w:rsid w:val="00F30F6F"/>
    <w:rsid w:val="00F6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07420D"/>
  </w:style>
  <w:style w:type="character" w:customStyle="1" w:styleId="l6">
    <w:name w:val="l6"/>
    <w:basedOn w:val="a0"/>
    <w:rsid w:val="00F65C0F"/>
  </w:style>
  <w:style w:type="character" w:customStyle="1" w:styleId="apple-converted-space">
    <w:name w:val="apple-converted-space"/>
    <w:basedOn w:val="a0"/>
    <w:rsid w:val="00F65C0F"/>
  </w:style>
  <w:style w:type="character" w:customStyle="1" w:styleId="l7">
    <w:name w:val="l7"/>
    <w:basedOn w:val="a0"/>
    <w:rsid w:val="00F65C0F"/>
  </w:style>
  <w:style w:type="character" w:customStyle="1" w:styleId="l8">
    <w:name w:val="l8"/>
    <w:basedOn w:val="a0"/>
    <w:rsid w:val="00F65C0F"/>
  </w:style>
  <w:style w:type="character" w:customStyle="1" w:styleId="l">
    <w:name w:val="l"/>
    <w:basedOn w:val="a0"/>
    <w:rsid w:val="00F65C0F"/>
  </w:style>
  <w:style w:type="character" w:customStyle="1" w:styleId="l9">
    <w:name w:val="l9"/>
    <w:basedOn w:val="a0"/>
    <w:rsid w:val="00F65C0F"/>
  </w:style>
  <w:style w:type="character" w:customStyle="1" w:styleId="l12">
    <w:name w:val="l12"/>
    <w:basedOn w:val="a0"/>
    <w:rsid w:val="00F65C0F"/>
  </w:style>
  <w:style w:type="character" w:customStyle="1" w:styleId="l11">
    <w:name w:val="l11"/>
    <w:basedOn w:val="a0"/>
    <w:rsid w:val="00F65C0F"/>
  </w:style>
  <w:style w:type="paragraph" w:styleId="a4">
    <w:name w:val="List Paragraph"/>
    <w:basedOn w:val="a"/>
    <w:uiPriority w:val="34"/>
    <w:qFormat/>
    <w:rsid w:val="000B2919"/>
    <w:pPr>
      <w:ind w:left="720"/>
      <w:contextualSpacing/>
    </w:pPr>
  </w:style>
  <w:style w:type="paragraph" w:customStyle="1" w:styleId="c1">
    <w:name w:val="c1"/>
    <w:basedOn w:val="a"/>
    <w:rsid w:val="00926E9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26E99"/>
  </w:style>
  <w:style w:type="character" w:styleId="a5">
    <w:name w:val="Hyperlink"/>
    <w:basedOn w:val="a0"/>
    <w:uiPriority w:val="99"/>
    <w:semiHidden/>
    <w:unhideWhenUsed/>
    <w:rsid w:val="00926E99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E119D6"/>
    <w:pPr>
      <w:widowControl/>
      <w:suppressAutoHyphens w:val="0"/>
      <w:autoSpaceDE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E119D6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694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47-6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9-2-2" TargetMode="External"/><Relationship Id="rId5" Type="http://schemas.openxmlformats.org/officeDocument/2006/relationships/hyperlink" Target="http://www.uchportal.ru/load/46-1-0-123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dns123</dc:creator>
  <cp:lastModifiedBy>Настя</cp:lastModifiedBy>
  <cp:revision>11</cp:revision>
  <cp:lastPrinted>2014-04-21T14:29:00Z</cp:lastPrinted>
  <dcterms:created xsi:type="dcterms:W3CDTF">2014-04-20T13:54:00Z</dcterms:created>
  <dcterms:modified xsi:type="dcterms:W3CDTF">2015-05-07T16:07:00Z</dcterms:modified>
</cp:coreProperties>
</file>