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ПАМЯТКА ДЛЯ РОДИТЕЛЕЙ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первая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>  Никогда не предпринимайте воспитательных воздействий в плохом настроении.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вторая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третья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Предоставьте ребёнку самостоятельность, воспитывайте, но не контролируйте каждый его шаг.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четвёртая:</w:t>
      </w:r>
      <w:r>
        <w:rPr>
          <w:rFonts w:ascii="Arial" w:hAnsi="Arial" w:cs="Arial"/>
          <w:color w:val="000000"/>
          <w:sz w:val="21"/>
          <w:szCs w:val="21"/>
        </w:rPr>
        <w:t xml:space="preserve">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пятая:</w:t>
      </w:r>
      <w:r>
        <w:rPr>
          <w:rFonts w:ascii="Arial" w:hAnsi="Arial" w:cs="Arial"/>
          <w:color w:val="000000"/>
          <w:sz w:val="21"/>
          <w:szCs w:val="21"/>
        </w:rPr>
        <w:t xml:space="preserve"> Не пропустите момента,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когда достигнут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шестая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услышанное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седьмая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 Оценивайте поступок, а не личность: сущность человека и отдельные его поступки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одно и тоже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«Ты – плохой!» (оценка личности) звучит очень часто вместо правильного «Ты поступил плохо!» (оценка поступка).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Немаловажное дополнение: ваше замечание по поводу ошибки или поступка должно быть кратким, определённым.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восьмая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девятая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Воспитание – это последовательность целей. Помогите ребёнку строить систему перспективных целей – от дальней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средней и от неё к сегодняшней.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Заповедь десятая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  Вы должны быть твёрдым, но добрым. Ни абсолютная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твёрдость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3B7724" w:rsidRDefault="003B7724" w:rsidP="003B7724">
      <w:pPr>
        <w:pStyle w:val="a3"/>
        <w:shd w:val="clear" w:color="auto" w:fill="FFFFFF"/>
        <w:spacing w:after="96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668D6" w:rsidRDefault="004668D6"/>
    <w:sectPr w:rsidR="0046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24"/>
    <w:rsid w:val="003B7724"/>
    <w:rsid w:val="004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2014-09-15T14:26:00Z</dcterms:created>
  <dcterms:modified xsi:type="dcterms:W3CDTF">2014-09-15T14:28:00Z</dcterms:modified>
</cp:coreProperties>
</file>