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E2" w:rsidRPr="00C64EC0" w:rsidRDefault="004A54E2" w:rsidP="004A54E2">
      <w:pPr>
        <w:rPr>
          <w:sz w:val="28"/>
          <w:szCs w:val="28"/>
        </w:rPr>
      </w:pPr>
      <w:r w:rsidRPr="00B243AB">
        <w:rPr>
          <w:b/>
          <w:sz w:val="32"/>
          <w:szCs w:val="32"/>
        </w:rPr>
        <w:t>Русские народные подвижные игры</w:t>
      </w:r>
    </w:p>
    <w:p w:rsidR="004A54E2" w:rsidRPr="00047321" w:rsidRDefault="004A54E2" w:rsidP="004A54E2">
      <w:pPr>
        <w:rPr>
          <w:b/>
        </w:rPr>
      </w:pPr>
      <w:r w:rsidRPr="00047321">
        <w:rPr>
          <w:b/>
        </w:rPr>
        <w:t xml:space="preserve"> </w:t>
      </w:r>
    </w:p>
    <w:p w:rsidR="004A54E2" w:rsidRPr="00C64EC0" w:rsidRDefault="004A54E2" w:rsidP="004A54E2">
      <w:pPr>
        <w:spacing w:line="276" w:lineRule="auto"/>
        <w:rPr>
          <w:sz w:val="28"/>
          <w:szCs w:val="28"/>
        </w:rPr>
      </w:pPr>
      <w:r>
        <w:t xml:space="preserve">   </w:t>
      </w:r>
      <w:r w:rsidRPr="00C64EC0">
        <w:rPr>
          <w:sz w:val="28"/>
          <w:szCs w:val="28"/>
        </w:rPr>
        <w:t>Воспитательное значение народных подвижных игр огромно. К.Д. Ушинский писал,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rsidR="004A54E2" w:rsidRPr="00C64EC0" w:rsidRDefault="004A54E2" w:rsidP="004A54E2">
      <w:pPr>
        <w:spacing w:line="276" w:lineRule="auto"/>
        <w:rPr>
          <w:sz w:val="28"/>
          <w:szCs w:val="28"/>
        </w:rPr>
      </w:pPr>
      <w:r w:rsidRPr="00C64EC0">
        <w:rPr>
          <w:sz w:val="28"/>
          <w:szCs w:val="28"/>
        </w:rPr>
        <w:t xml:space="preserve">   По мнению А. П. Усовой, игры, которые дети заимствуют друг от друга, младшее поколение от более старшего, созданы народом, так же как и народные песни, сказки. Именно по этому признаку они и называются народными.</w:t>
      </w:r>
    </w:p>
    <w:p w:rsidR="004A54E2" w:rsidRPr="00C64EC0" w:rsidRDefault="004A54E2" w:rsidP="004A54E2">
      <w:pPr>
        <w:spacing w:line="276" w:lineRule="auto"/>
        <w:rPr>
          <w:sz w:val="28"/>
          <w:szCs w:val="28"/>
        </w:rPr>
      </w:pPr>
      <w:r w:rsidRPr="00C64EC0">
        <w:rPr>
          <w:sz w:val="28"/>
          <w:szCs w:val="28"/>
        </w:rPr>
        <w:t>На огромное воспитательное значение народных подвижных игр указывали все, кто, так или иначе, сталкивался с ними в своей научной и педагогической деятельности. Прежде всего, необходимо обратиться к трудам Е. А. Покровского. Этот выдающийся ученый отмечал, что в жизни русского народа различного вида игры и игрища с древнейших времен занимали весьма видное место. Он один из немногих обращал внимание на такую особенность народных игр, как отражение в них истории той или иной нации.  Начиная с ранней весны, вплоть до глубокой осени в русских деревнях при каждом народном или храмовом празднике народ издавна водил хороводы, сопровождаемые особого рода песнями и играми.</w:t>
      </w:r>
    </w:p>
    <w:p w:rsidR="004A54E2" w:rsidRPr="00C64EC0" w:rsidRDefault="004A54E2" w:rsidP="004A54E2">
      <w:pPr>
        <w:spacing w:line="276" w:lineRule="auto"/>
        <w:rPr>
          <w:sz w:val="28"/>
          <w:szCs w:val="28"/>
        </w:rPr>
      </w:pPr>
      <w:r w:rsidRPr="00C64EC0">
        <w:rPr>
          <w:sz w:val="28"/>
          <w:szCs w:val="28"/>
        </w:rPr>
        <w:t>Е. А. Покровский подчеркивал, что подвижные игры имеют большое воспитательное значение, так как требуют «самого обширного участия всех духовных и телесных сил: с ловким, проворным движением тела и его членов здесь соединяется смело задуманный план, быстрота решения, осмотрительность при его выполнении, присутствие духа в непредвиденных случаях, неутомимость и настойчивость в проведении плана к строго намеченной цели. Большинство такого рода игр производится на чистом воздухе, на широких пространствах, при усиленных движениях и ясно, что игры такого рода, бесспорно, содействуют наилучшему благосостоянию и развитию организма».</w:t>
      </w:r>
    </w:p>
    <w:p w:rsidR="004A54E2" w:rsidRPr="00C64EC0" w:rsidRDefault="004A54E2" w:rsidP="004A54E2">
      <w:pPr>
        <w:spacing w:line="276" w:lineRule="auto"/>
        <w:rPr>
          <w:sz w:val="28"/>
          <w:szCs w:val="28"/>
        </w:rPr>
      </w:pPr>
      <w:r w:rsidRPr="00C64EC0">
        <w:rPr>
          <w:sz w:val="28"/>
          <w:szCs w:val="28"/>
        </w:rPr>
        <w:t xml:space="preserve">На основе анализа национальных игр он пришел к выводу, что характер народа, бесспорно, накладывает свой заметный отпечаток на многие проявления общественной и частной жизни людей. Этот характер сказывается также и на детских играх, отражаясь в них тем резче и отчетливее, чем с большим увлечением и непринужденностью играют дети, а значит с большею свободою для проявления своего национального характера. </w:t>
      </w:r>
    </w:p>
    <w:p w:rsidR="004A54E2" w:rsidRPr="00C64EC0" w:rsidRDefault="004A54E2" w:rsidP="004A54E2">
      <w:pPr>
        <w:spacing w:line="276" w:lineRule="auto"/>
        <w:rPr>
          <w:sz w:val="28"/>
          <w:szCs w:val="28"/>
        </w:rPr>
      </w:pPr>
      <w:r w:rsidRPr="00C64EC0">
        <w:rPr>
          <w:sz w:val="28"/>
          <w:szCs w:val="28"/>
        </w:rPr>
        <w:lastRenderedPageBreak/>
        <w:t xml:space="preserve">  Горячо отстаивая идею о национальном характере детских подвижных игр, Е.А.Покровский не отрицал возможность занятий гимнастикой.  Подвижные игры он рассматривал как наиболее естественную форму физических упражнений детей, соответствующих их анатомическим и психологическим особенностям. Детские подвижные игры, взятые из сокровищницы народных игр, отвечают национальным особенностям, выполняют задачу национального воспитания. Они выступают не только как фактор физического развития и воспитания, но и как средство духовного формирования личности. Е.А.Покровский писал, что игрушки и игры делаются нередко первыми средствами воспитания, давая первый толчок дальнейшему направлению характера, склада ума и призвания отд</w:t>
      </w:r>
      <w:r>
        <w:rPr>
          <w:sz w:val="28"/>
          <w:szCs w:val="28"/>
        </w:rPr>
        <w:t>ельных лиц и даже целого народа.</w:t>
      </w:r>
      <w:r w:rsidRPr="00C64EC0">
        <w:rPr>
          <w:sz w:val="28"/>
          <w:szCs w:val="28"/>
        </w:rPr>
        <w:t xml:space="preserve"> Именно национальные детские игры представляют важнейшее воспитательное средство, согласное с духом народа, по подобию того, как того же самого достигают народная речь, народная поэзия, сказки, поговорки, загадки и т. п.</w:t>
      </w:r>
    </w:p>
    <w:p w:rsidR="004A54E2" w:rsidRPr="00C64EC0" w:rsidRDefault="004A54E2" w:rsidP="004A54E2">
      <w:pPr>
        <w:spacing w:line="276" w:lineRule="auto"/>
        <w:rPr>
          <w:sz w:val="28"/>
          <w:szCs w:val="28"/>
        </w:rPr>
      </w:pPr>
      <w:r w:rsidRPr="00C64EC0">
        <w:rPr>
          <w:sz w:val="28"/>
          <w:szCs w:val="28"/>
        </w:rPr>
        <w:t>Процесс игры приводит в движение все существо играющего: как физическое, так и духовное. Начиная играть, дети хотят именно играть, т.е. приятно провести время, и эта приятность игры побуждает иногда детей играть до полного утомления, до тех пор, пока есть у них какие-нибудь силы для игры. Деревенские детские игры не в пример разнообразнее и веселее городских. Что ни год, то прибавляются к ним новые, изобретаемые самими же играющими; подсказывает их жизнь. И здесь зачастую проявляется острая наблюдательность малышей, обнаруживается природная русская сметка, еще не придавленная никакими тяготами житейскими».</w:t>
      </w:r>
    </w:p>
    <w:p w:rsidR="004A54E2" w:rsidRPr="00C64EC0" w:rsidRDefault="004A54E2" w:rsidP="004A54E2">
      <w:pPr>
        <w:spacing w:line="276" w:lineRule="auto"/>
        <w:rPr>
          <w:sz w:val="28"/>
          <w:szCs w:val="28"/>
        </w:rPr>
      </w:pPr>
      <w:r w:rsidRPr="00C64EC0">
        <w:rPr>
          <w:sz w:val="28"/>
          <w:szCs w:val="28"/>
        </w:rPr>
        <w:t xml:space="preserve">   На необходимость обратить внимание на народные игры в воспитании детей указывала педагог Е. Н. Водовозова. Она рекомендовала заимствовать игры у своего народа и разнообразить их сообразно с русской жизнью. Подвижная игра должна научить сообразительности и находчивости. Главное условие этих игр — развить фантазию ребенка настолько, чтобы потом он сам, без помощи воспитателя, мог изобретать подобные игры.</w:t>
      </w:r>
    </w:p>
    <w:p w:rsidR="004A54E2" w:rsidRPr="00C64EC0" w:rsidRDefault="004A54E2" w:rsidP="004A54E2">
      <w:pPr>
        <w:spacing w:line="276" w:lineRule="auto"/>
        <w:rPr>
          <w:sz w:val="28"/>
          <w:szCs w:val="28"/>
        </w:rPr>
      </w:pPr>
      <w:r w:rsidRPr="00C64EC0">
        <w:rPr>
          <w:sz w:val="28"/>
          <w:szCs w:val="28"/>
        </w:rPr>
        <w:t>Большое значение использованию русских народных подвижных игр придавала А. П. Усова. Она отмечала, что, прежде всего игры служат несомненным доказательством таланта народа и поучительным примером того, что хорошая детская игра представляет собой образец высокого педагогического мастерства; поразительна не только та или иная отдельная игра, но также и то, как народная педагогика прекрасно определила последовательность игр от младенческих лет до зрелости.</w:t>
      </w:r>
    </w:p>
    <w:p w:rsidR="004A54E2" w:rsidRPr="00C64EC0" w:rsidRDefault="004A54E2" w:rsidP="004A54E2">
      <w:pPr>
        <w:spacing w:line="276" w:lineRule="auto"/>
        <w:rPr>
          <w:sz w:val="28"/>
          <w:szCs w:val="28"/>
        </w:rPr>
      </w:pPr>
      <w:r w:rsidRPr="00C64EC0">
        <w:rPr>
          <w:sz w:val="28"/>
          <w:szCs w:val="28"/>
        </w:rPr>
        <w:t xml:space="preserve">   Народные игры образны, поэтому они увлекают преимущественно детей дошкольного возраста. Игры заключают в себе элемент борьбы, состязания, </w:t>
      </w:r>
      <w:r w:rsidRPr="00C64EC0">
        <w:rPr>
          <w:sz w:val="28"/>
          <w:szCs w:val="28"/>
        </w:rPr>
        <w:lastRenderedPageBreak/>
        <w:t>а, следовательно, вызывают эмоции радости, опасения и побуждают к осторожности и этим увлекают детей.</w:t>
      </w:r>
    </w:p>
    <w:p w:rsidR="004A54E2" w:rsidRDefault="004A54E2" w:rsidP="004A54E2">
      <w:pPr>
        <w:spacing w:line="276" w:lineRule="auto"/>
        <w:rPr>
          <w:sz w:val="28"/>
          <w:szCs w:val="28"/>
        </w:rPr>
      </w:pPr>
      <w:r w:rsidRPr="00C64EC0">
        <w:rPr>
          <w:sz w:val="28"/>
          <w:szCs w:val="28"/>
        </w:rPr>
        <w:t>Но,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они должны, прежде всего, сами знать историю их появления, их воспитательное значение.</w:t>
      </w:r>
    </w:p>
    <w:p w:rsidR="004A54E2" w:rsidRDefault="004A54E2" w:rsidP="004A54E2">
      <w:pPr>
        <w:spacing w:line="276" w:lineRule="auto"/>
        <w:rPr>
          <w:sz w:val="28"/>
          <w:szCs w:val="28"/>
        </w:rPr>
      </w:pPr>
    </w:p>
    <w:p w:rsidR="004A54E2" w:rsidRDefault="004A54E2" w:rsidP="004A54E2">
      <w:pPr>
        <w:spacing w:line="276" w:lineRule="auto"/>
        <w:rPr>
          <w:sz w:val="28"/>
          <w:szCs w:val="28"/>
        </w:rPr>
      </w:pPr>
    </w:p>
    <w:p w:rsidR="004A54E2" w:rsidRDefault="004A54E2" w:rsidP="004A54E2">
      <w:pPr>
        <w:spacing w:line="276" w:lineRule="auto"/>
        <w:rPr>
          <w:sz w:val="28"/>
          <w:szCs w:val="28"/>
        </w:rPr>
      </w:pPr>
    </w:p>
    <w:p w:rsidR="004A54E2" w:rsidRDefault="004A54E2" w:rsidP="004A54E2">
      <w:pPr>
        <w:spacing w:line="276" w:lineRule="auto"/>
        <w:rPr>
          <w:sz w:val="28"/>
          <w:szCs w:val="28"/>
        </w:rPr>
      </w:pPr>
    </w:p>
    <w:p w:rsidR="004A54E2" w:rsidRDefault="00E67EF2" w:rsidP="004A54E2">
      <w:pPr>
        <w:spacing w:line="276" w:lineRule="auto"/>
        <w:rPr>
          <w:sz w:val="28"/>
          <w:szCs w:val="28"/>
        </w:rPr>
      </w:pPr>
      <w:r>
        <w:rPr>
          <w:sz w:val="28"/>
          <w:szCs w:val="28"/>
        </w:rPr>
        <w:t>Литература:</w:t>
      </w:r>
    </w:p>
    <w:p w:rsidR="00E67EF2" w:rsidRDefault="00E67EF2" w:rsidP="00E67EF2">
      <w:pPr>
        <w:rPr>
          <w:sz w:val="28"/>
          <w:szCs w:val="28"/>
        </w:rPr>
      </w:pPr>
      <w:r>
        <w:rPr>
          <w:sz w:val="28"/>
          <w:szCs w:val="28"/>
        </w:rPr>
        <w:t xml:space="preserve">1. Осокина Т.И. и др. «Игры и развлечения детей на воздухе». </w:t>
      </w:r>
    </w:p>
    <w:p w:rsidR="00E67EF2" w:rsidRDefault="00E67EF2" w:rsidP="00E67EF2">
      <w:pPr>
        <w:rPr>
          <w:sz w:val="28"/>
          <w:szCs w:val="28"/>
        </w:rPr>
      </w:pPr>
      <w:r>
        <w:rPr>
          <w:sz w:val="28"/>
          <w:szCs w:val="28"/>
        </w:rPr>
        <w:t>2. Осокина Т.И., Вавилова Е.И. Физическая культура в детском саду.</w:t>
      </w:r>
    </w:p>
    <w:p w:rsidR="00E67EF2" w:rsidRDefault="00E67EF2" w:rsidP="00E67EF2">
      <w:pPr>
        <w:rPr>
          <w:sz w:val="28"/>
          <w:szCs w:val="28"/>
        </w:rPr>
      </w:pPr>
      <w:r>
        <w:rPr>
          <w:sz w:val="28"/>
          <w:szCs w:val="28"/>
        </w:rPr>
        <w:t xml:space="preserve">3. Степаненкова Э. Подвижные игры как средство гармоничного развития дошкольников </w:t>
      </w:r>
    </w:p>
    <w:p w:rsidR="00E67EF2" w:rsidRDefault="00E67EF2" w:rsidP="00E67EF2">
      <w:pPr>
        <w:rPr>
          <w:sz w:val="28"/>
          <w:szCs w:val="28"/>
        </w:rPr>
      </w:pPr>
      <w:r>
        <w:rPr>
          <w:sz w:val="28"/>
          <w:szCs w:val="28"/>
        </w:rPr>
        <w:t>// Дошкольное воспитание. 1995, № 12</w:t>
      </w:r>
    </w:p>
    <w:p w:rsidR="00E67EF2" w:rsidRDefault="00E67EF2" w:rsidP="00E67EF2">
      <w:pPr>
        <w:rPr>
          <w:sz w:val="28"/>
          <w:szCs w:val="28"/>
        </w:rPr>
      </w:pPr>
      <w:r>
        <w:rPr>
          <w:sz w:val="28"/>
          <w:szCs w:val="28"/>
        </w:rPr>
        <w:t xml:space="preserve">4. Страковская В.Л.  «300 подвижных игр для оздоровления детей от 1 года до 14 лет». </w:t>
      </w:r>
    </w:p>
    <w:p w:rsidR="00E67EF2" w:rsidRDefault="00E67EF2" w:rsidP="00E67EF2">
      <w:pPr>
        <w:rPr>
          <w:sz w:val="28"/>
          <w:szCs w:val="28"/>
        </w:rPr>
      </w:pPr>
      <w:r>
        <w:rPr>
          <w:sz w:val="28"/>
          <w:szCs w:val="28"/>
        </w:rPr>
        <w:t xml:space="preserve">5. Тимофеева Е.А. Подвижные игры с детьми. </w:t>
      </w:r>
    </w:p>
    <w:p w:rsidR="00E67EF2" w:rsidRDefault="00E67EF2" w:rsidP="00E67EF2">
      <w:pPr>
        <w:rPr>
          <w:sz w:val="28"/>
          <w:szCs w:val="28"/>
        </w:rPr>
      </w:pPr>
      <w:r>
        <w:rPr>
          <w:sz w:val="28"/>
          <w:szCs w:val="28"/>
        </w:rPr>
        <w:t xml:space="preserve">6. Чернышенко Ю.К., Дворкин Л.С. Взрослым о физическом воспитании детей дошкольного возраста. </w:t>
      </w:r>
    </w:p>
    <w:p w:rsidR="00E67EF2" w:rsidRDefault="00E67EF2" w:rsidP="00E67EF2">
      <w:pPr>
        <w:rPr>
          <w:sz w:val="28"/>
          <w:szCs w:val="28"/>
        </w:rPr>
      </w:pPr>
      <w:r>
        <w:rPr>
          <w:sz w:val="28"/>
          <w:szCs w:val="28"/>
        </w:rPr>
        <w:t>7.Якуб С.К. «Вспомним забытые игры»</w:t>
      </w:r>
    </w:p>
    <w:p w:rsidR="00E67EF2" w:rsidRDefault="00E67EF2" w:rsidP="00E67EF2">
      <w:pPr>
        <w:rPr>
          <w:sz w:val="28"/>
          <w:szCs w:val="28"/>
        </w:rPr>
      </w:pPr>
      <w:r>
        <w:rPr>
          <w:sz w:val="28"/>
          <w:szCs w:val="28"/>
        </w:rPr>
        <w:t>8. Литвинова М.Ф.  «Русские народные  подвижные игры»</w:t>
      </w:r>
    </w:p>
    <w:p w:rsidR="00E67EF2" w:rsidRDefault="00E67EF2" w:rsidP="00E67EF2">
      <w:pPr>
        <w:rPr>
          <w:sz w:val="28"/>
          <w:szCs w:val="28"/>
        </w:rPr>
      </w:pPr>
      <w:r>
        <w:rPr>
          <w:sz w:val="28"/>
          <w:szCs w:val="28"/>
        </w:rPr>
        <w:t xml:space="preserve">9. Володченко В.Ю., Юмашев В.Б. «Выходи играть во двор». </w:t>
      </w:r>
    </w:p>
    <w:p w:rsidR="00E67EF2" w:rsidRDefault="00E67EF2" w:rsidP="00E67EF2">
      <w:pPr>
        <w:spacing w:line="276" w:lineRule="auto"/>
        <w:rPr>
          <w:sz w:val="28"/>
          <w:szCs w:val="28"/>
        </w:rPr>
      </w:pPr>
      <w:r>
        <w:rPr>
          <w:sz w:val="28"/>
          <w:szCs w:val="28"/>
        </w:rPr>
        <w:t>10. Г. Тубельская. Детские праздники в семье.</w:t>
      </w:r>
    </w:p>
    <w:p w:rsidR="004A54E2" w:rsidRDefault="004A54E2" w:rsidP="004A54E2">
      <w:pPr>
        <w:spacing w:line="276" w:lineRule="auto"/>
        <w:rPr>
          <w:sz w:val="28"/>
          <w:szCs w:val="28"/>
        </w:rPr>
      </w:pPr>
    </w:p>
    <w:p w:rsidR="004A54E2" w:rsidRDefault="004A54E2" w:rsidP="004A54E2">
      <w:pPr>
        <w:spacing w:line="276" w:lineRule="auto"/>
        <w:rPr>
          <w:sz w:val="28"/>
          <w:szCs w:val="28"/>
        </w:rPr>
      </w:pPr>
    </w:p>
    <w:p w:rsidR="004A54E2" w:rsidRDefault="004A54E2" w:rsidP="004A54E2">
      <w:pPr>
        <w:rPr>
          <w:sz w:val="28"/>
          <w:szCs w:val="28"/>
        </w:rPr>
      </w:pPr>
    </w:p>
    <w:p w:rsidR="004A54E2" w:rsidRDefault="004A54E2" w:rsidP="004A54E2">
      <w:pPr>
        <w:rPr>
          <w:sz w:val="28"/>
          <w:szCs w:val="28"/>
        </w:rPr>
      </w:pPr>
    </w:p>
    <w:p w:rsidR="002E19B9" w:rsidRDefault="002E19B9"/>
    <w:sectPr w:rsidR="002E19B9" w:rsidSect="002E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54E2"/>
    <w:rsid w:val="002E19B9"/>
    <w:rsid w:val="004A54E2"/>
    <w:rsid w:val="00781104"/>
    <w:rsid w:val="00E67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5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Адиля</dc:creator>
  <cp:keywords/>
  <dc:description/>
  <cp:lastModifiedBy>Адиля</cp:lastModifiedBy>
  <cp:revision>4</cp:revision>
  <dcterms:created xsi:type="dcterms:W3CDTF">2015-05-08T12:23:00Z</dcterms:created>
  <dcterms:modified xsi:type="dcterms:W3CDTF">2015-05-08T12:30:00Z</dcterms:modified>
</cp:coreProperties>
</file>