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3B" w:rsidRDefault="00606A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461009</wp:posOffset>
                </wp:positionV>
                <wp:extent cx="5715000" cy="84296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42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A21" w:rsidRDefault="00606A21" w:rsidP="00606A2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Microsoft New Tai Lue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06A2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По</w:t>
                            </w:r>
                            <w:r w:rsidRPr="00606A21">
                              <w:rPr>
                                <w:rFonts w:ascii="Microsoft New Tai Lue" w:hAnsi="Microsoft New Tai Lue" w:cs="Microsoft New Tai Lue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6A2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дороге</w:t>
                            </w:r>
                            <w:r w:rsidRPr="00606A21">
                              <w:rPr>
                                <w:rFonts w:ascii="Microsoft New Tai Lue" w:hAnsi="Microsoft New Tai Lue" w:cs="Microsoft New Tai Lue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6A2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с</w:t>
                            </w:r>
                            <w:r w:rsidRPr="00606A21">
                              <w:rPr>
                                <w:rFonts w:ascii="Microsoft New Tai Lue" w:hAnsi="Microsoft New Tai Lue" w:cs="Microsoft New Tai Lue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6A2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мамой</w:t>
                            </w:r>
                            <w:r w:rsidRPr="00606A21">
                              <w:rPr>
                                <w:rFonts w:ascii="Microsoft New Tai Lue" w:hAnsi="Microsoft New Tai Lue" w:cs="Microsoft New Tai Lue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06A21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папой</w:t>
                            </w:r>
                            <w:r w:rsidRPr="00606A21">
                              <w:rPr>
                                <w:rFonts w:ascii="Microsoft New Tai Lue" w:hAnsi="Microsoft New Tai Lue" w:cs="Microsoft New Tai Lue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…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Microsoft New Tai Lue"/>
                                <w:b/>
                                <w:i/>
                                <w:sz w:val="18"/>
                                <w:szCs w:val="36"/>
                              </w:rPr>
                            </w:pP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 Прогулка с малышом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-</w:t>
                            </w: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идеальное время для общения. Пусть никто Вас не отвлекает. Наслаждайтесь общением с вашим малышом.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8"/>
                              </w:rPr>
                              <w:t>“Разведчики”.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Закрой глаза и в течение 1 минуты послушай окружающие звуки, назови, что ты услышал. (Это может быть речь людей, шум проезжающего транспорта, ветер, скрип, стук и специально, вами созданные звуки – хлопок, щелчок, звук порванной бумаги и т.д.)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8"/>
                              </w:rPr>
                              <w:t>“Верни слово”.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Взрослый называет слово (негромко, шепотом) – ребенок проговаривает услышанное слово громко, “возвращает” слово обратно.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8"/>
                              </w:rPr>
                              <w:t>“Радисты”.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1-й вариант. Ребенок повторяет отхлопанный (отстуканный карандашом, ручкой) ритм, а затем сам, по очереди </w:t>
                            </w:r>
                            <w:proofErr w:type="gramStart"/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со</w:t>
                            </w:r>
                            <w:proofErr w:type="gramEnd"/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взрослым, задает “шифровку”. Постепенно ритмический рисунок усложняется.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2-й вариант. “Отхлопать” (“оттопать”) ритм слова, </w:t>
                            </w:r>
                            <w:proofErr w:type="spellStart"/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чистоговорки</w:t>
                            </w:r>
                            <w:proofErr w:type="spellEnd"/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606A21" w:rsidRPr="00606A21" w:rsidRDefault="00606A21" w:rsidP="00606A2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06A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Перед отработкой речевого материала нацельте ребенка на правильное произношение звуков (“Следи за язычком!”).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3.8pt;margin-top:36.3pt;width:450pt;height:6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zWiwIAAGMFAAAOAAAAZHJzL2Uyb0RvYy54bWysVEtu2zAQ3RfoHQjuG8mqnY8ROXATpCgQ&#10;JEGTImuaImOhJIclaUvuZXKKrgr0DD5Sh5TkGGk3KbqRhpw3w3nzOz1rtSJr4XwNpqSjg5wSYThU&#10;tXks6Zf7y3fHlPjATMUUGFHSjfD0bPb2zWljp6KAJahKOIJOjJ82tqTLEOw0yzxfCs38AVhhUCnB&#10;aRbw6B6zyrEGvWuVFXl+mDXgKuuAC+/x9qJT0lnyL6Xg4UZKLwJRJcXYQvq69F3EbzY7ZdNHx+yy&#10;5n0Y7B+i0Kw2+OjO1QULjKxc/YcrXXMHHmQ44KAzkLLmInFANqP8BZu7JbMiccHkeLtLk/9/bvn1&#10;+taRuippQYlhGku0fdr+2v7c/iBFzE5j/RRBdxZhof0ALVZ5uPd4GUm30un4RzoE9ZjnzS63og2E&#10;4+XkaDTJc1Rx1B2Pi5PDYhL9ZM/m1vnwUYAmUSipw+KlnLL1lQ8ddIDE1wxc1kqlAipDmpIevp/k&#10;yWCnQefKRKxIrdC7iZS60JMUNkpEjDKfhcRUJAbxIjWhOFeOrBm2D+NcmJDIJ7+IjiiJQbzGsMc/&#10;R/Ua447H8DKYsDPWtQGX2L8Iu/o6hCw7POZ8j3cUQ7to+1IvoNpgpR10k+Itv6yxGlfMh1vmcDSw&#10;gjju4QY/UgFmHXqJkiW473+7j3jsWNRS0uColdR/WzEnKFGfDPbyyWg8jrOZDuPJUYEHt69Z7GvM&#10;Sp8DlmOEi8XyJEZ8UIMoHegH3Arz+CqqmOH4dknDIJ6HbgHgVuFiPk8gnEbLwpW5szy6jtWJvXbf&#10;PjBn+4YM2MvXMAwlm77oyw4bLQ3MVwFknZo2JrjLap94nOTU9v3Wiati/5xQz7tx9hsAAP//AwBQ&#10;SwMEFAAGAAgAAAAhAEEXN63iAAAACwEAAA8AAABkcnMvZG93bnJldi54bWxMj01Lw0AQhu+C/2GZ&#10;grd2t6E2IWZTSqAIoofWXrxtstMkdD9idttGf73jSU/DMA/vPG+xmaxhVxxD752E5UIAQ9d43btW&#10;wvF9N8+AhaicVsY7lPCFATbl/V2hcu1vbo/XQ2wZhbiQKwldjEPOeWg6tCos/ICObic/WhVpHVuu&#10;R3WjcGt4IsSaW9U7+tCpAasOm/PhYiW8VLs3ta8Tm32b6vn1tB0+jx+PUj7Mpu0TsIhT/IPhV5/U&#10;oSSn2l+cDsxImCfpmlAJaUKTgCxNVsBqIldCLIGXBf/fofwBAAD//wMAUEsBAi0AFAAGAAgAAAAh&#10;ALaDOJL+AAAA4QEAABMAAAAAAAAAAAAAAAAAAAAAAFtDb250ZW50X1R5cGVzXS54bWxQSwECLQAU&#10;AAYACAAAACEAOP0h/9YAAACUAQAACwAAAAAAAAAAAAAAAAAvAQAAX3JlbHMvLnJlbHNQSwECLQAU&#10;AAYACAAAACEAOMas1osCAABjBQAADgAAAAAAAAAAAAAAAAAuAgAAZHJzL2Uyb0RvYy54bWxQSwEC&#10;LQAUAAYACAAAACEAQRc3reIAAAALAQAADwAAAAAAAAAAAAAAAADlBAAAZHJzL2Rvd25yZXYueG1s&#10;UEsFBgAAAAAEAAQA8wAAAPQFAAAAAA==&#10;" filled="f" stroked="f" strokeweight=".5pt">
                <v:textbox>
                  <w:txbxContent>
                    <w:p w:rsidR="00606A21" w:rsidRDefault="00606A21" w:rsidP="00606A2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Microsoft New Tai Lue"/>
                          <w:b/>
                          <w:i/>
                          <w:sz w:val="36"/>
                          <w:szCs w:val="36"/>
                        </w:rPr>
                      </w:pPr>
                      <w:r w:rsidRPr="00606A21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По</w:t>
                      </w:r>
                      <w:r w:rsidRPr="00606A21">
                        <w:rPr>
                          <w:rFonts w:ascii="Microsoft New Tai Lue" w:hAnsi="Microsoft New Tai Lue" w:cs="Microsoft New Tai Lue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606A21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дороге</w:t>
                      </w:r>
                      <w:r w:rsidRPr="00606A21">
                        <w:rPr>
                          <w:rFonts w:ascii="Microsoft New Tai Lue" w:hAnsi="Microsoft New Tai Lue" w:cs="Microsoft New Tai Lue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606A21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с</w:t>
                      </w:r>
                      <w:r w:rsidRPr="00606A21">
                        <w:rPr>
                          <w:rFonts w:ascii="Microsoft New Tai Lue" w:hAnsi="Microsoft New Tai Lue" w:cs="Microsoft New Tai Lue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606A21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мамой</w:t>
                      </w:r>
                      <w:r w:rsidRPr="00606A21">
                        <w:rPr>
                          <w:rFonts w:ascii="Microsoft New Tai Lue" w:hAnsi="Microsoft New Tai Lue" w:cs="Microsoft New Tai Lue"/>
                          <w:b/>
                          <w:i/>
                          <w:sz w:val="36"/>
                          <w:szCs w:val="36"/>
                        </w:rPr>
                        <w:t xml:space="preserve">, </w:t>
                      </w:r>
                      <w:r w:rsidRPr="00606A21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папой</w:t>
                      </w:r>
                      <w:r w:rsidRPr="00606A21">
                        <w:rPr>
                          <w:rFonts w:ascii="Microsoft New Tai Lue" w:hAnsi="Microsoft New Tai Lue" w:cs="Microsoft New Tai Lue"/>
                          <w:b/>
                          <w:i/>
                          <w:sz w:val="36"/>
                          <w:szCs w:val="36"/>
                        </w:rPr>
                        <w:t xml:space="preserve"> …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Microsoft New Tai Lue"/>
                          <w:b/>
                          <w:i/>
                          <w:sz w:val="18"/>
                          <w:szCs w:val="36"/>
                        </w:rPr>
                      </w:pP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 Прогулка с малышом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-</w:t>
                      </w: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идеальное время для общения. Пусть никто Вас не отвлекает. Наслаждайтесь общением с вашим малышом.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8"/>
                        </w:rPr>
                        <w:t>“Разведчики”.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Закрой глаза и в течение 1 минуты послушай окружающие звуки, назови, что ты услышал. (Это может быть речь людей, шум проезжающего транспорта, ветер, скрип, стук и специально, вами созданные звуки – хлопок, щелчок, звук порванной бумаги и т.д.)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8"/>
                        </w:rPr>
                        <w:t>“Верни слово”.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Взрослый называет слово (негромко, шепотом) – ребенок проговаривает услышанное слово громко, “возвращает” слово обратно.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8"/>
                        </w:rPr>
                        <w:t>“Радисты”.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1-й вариант. Ребенок повторяет отхлопанный (отстуканный карандашом, ручкой) ритм, а затем сам, по очереди </w:t>
                      </w:r>
                      <w:proofErr w:type="gramStart"/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со</w:t>
                      </w:r>
                      <w:proofErr w:type="gramEnd"/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взрослым, задает “шифровку”. Постепенно ритмический рисунок усложняется.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2-й вариант. “Отхлопать” (“оттопать”) ритм слова, </w:t>
                      </w:r>
                      <w:proofErr w:type="spellStart"/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чистоговорки</w:t>
                      </w:r>
                      <w:proofErr w:type="spellEnd"/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</w:t>
                      </w:r>
                    </w:p>
                    <w:p w:rsidR="00606A21" w:rsidRPr="00606A21" w:rsidRDefault="00606A21" w:rsidP="00606A21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06A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Перед отработкой речевого материала нацельте ребенка на правильное произношение звуков (“Следи за язычком!”).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99FCFB" wp14:editId="638AF96E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2690" cy="10693400"/>
            <wp:effectExtent l="0" t="0" r="0" b="0"/>
            <wp:wrapThrough wrapText="bothSides">
              <wp:wrapPolygon edited="0">
                <wp:start x="0" y="0"/>
                <wp:lineTo x="0" y="21549"/>
                <wp:lineTo x="21520" y="21549"/>
                <wp:lineTo x="215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5"/>
    <w:rsid w:val="003F4D20"/>
    <w:rsid w:val="006065D5"/>
    <w:rsid w:val="00606A21"/>
    <w:rsid w:val="00C469AD"/>
    <w:rsid w:val="00E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2015-04-28T16:43:00Z</cp:lastPrinted>
  <dcterms:created xsi:type="dcterms:W3CDTF">2015-04-28T16:31:00Z</dcterms:created>
  <dcterms:modified xsi:type="dcterms:W3CDTF">2015-04-28T16:44:00Z</dcterms:modified>
</cp:coreProperties>
</file>