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66" w:rsidRPr="00BF1AA4" w:rsidRDefault="00F81A41">
      <w:pPr>
        <w:rPr>
          <w:b/>
          <w:color w:val="FF0000"/>
          <w:sz w:val="36"/>
        </w:rPr>
      </w:pPr>
      <w:r w:rsidRPr="00BF1AA4">
        <w:rPr>
          <w:b/>
          <w:color w:val="FF0000"/>
        </w:rPr>
        <w:t>Что такое « готовность к школе?»</w:t>
      </w:r>
    </w:p>
    <w:p w:rsidR="00F81A41" w:rsidRDefault="00F81A41">
      <w:r>
        <w:t>Поступление детей в школ</w:t>
      </w:r>
      <w:proofErr w:type="gramStart"/>
      <w:r>
        <w:t>у-</w:t>
      </w:r>
      <w:proofErr w:type="gramEnd"/>
      <w:r>
        <w:t xml:space="preserve"> переломный момент в жизни ребёнка, переход к новому образу жизни, и условиям деятельности, и новому положению в обществе, новым взаимоотношениям со взрослыми и сверстниками:</w:t>
      </w:r>
    </w:p>
    <w:p w:rsidR="00F81A41" w:rsidRPr="00BF1AA4" w:rsidRDefault="00F81A41">
      <w:pPr>
        <w:rPr>
          <w:b/>
          <w:color w:val="FF0000"/>
        </w:rPr>
      </w:pPr>
      <w:r w:rsidRPr="00BF1AA4">
        <w:rPr>
          <w:b/>
          <w:color w:val="FF0000"/>
        </w:rPr>
        <w:t>Основные показатели психологической готовности:</w:t>
      </w:r>
    </w:p>
    <w:p w:rsidR="00F81A41" w:rsidRDefault="00F81A41">
      <w:r>
        <w:t>-</w:t>
      </w:r>
      <w:proofErr w:type="gramStart"/>
      <w:r>
        <w:t>интеллектуальная</w:t>
      </w:r>
      <w:proofErr w:type="gramEnd"/>
      <w:r>
        <w:t xml:space="preserve"> готовности ребёнка к школе;</w:t>
      </w:r>
    </w:p>
    <w:p w:rsidR="00F81A41" w:rsidRDefault="00F81A41">
      <w:r>
        <w:t>-личностная готовность ребёнка к школе;</w:t>
      </w:r>
    </w:p>
    <w:p w:rsidR="00F81A41" w:rsidRDefault="00F81A41">
      <w:r>
        <w:t>-социально-психологическая (коммуникативная) готовность ребёнка к школе.</w:t>
      </w:r>
    </w:p>
    <w:p w:rsidR="00F81A41" w:rsidRPr="00BF1AA4" w:rsidRDefault="00F81A41">
      <w:pPr>
        <w:rPr>
          <w:b/>
          <w:color w:val="FF0000"/>
        </w:rPr>
      </w:pPr>
      <w:r w:rsidRPr="00BF1AA4">
        <w:rPr>
          <w:b/>
          <w:color w:val="FF0000"/>
        </w:rPr>
        <w:t>Интеллектуальная готовность ребёнка к школе</w:t>
      </w:r>
    </w:p>
    <w:p w:rsidR="00F81A41" w:rsidRDefault="00F81A41">
      <w:r>
        <w:t>Развитие интеллектуальной готовности к обучению в школе предусматривает:</w:t>
      </w:r>
    </w:p>
    <w:p w:rsidR="00F81A41" w:rsidRDefault="00F81A41">
      <w:r>
        <w:t>-дифференцированное восприятие;</w:t>
      </w:r>
    </w:p>
    <w:p w:rsidR="00F81A41" w:rsidRDefault="00F81A41">
      <w:r>
        <w:t>-аналитическое мышление</w:t>
      </w:r>
      <w:r w:rsidR="001D6BFF">
        <w:t xml:space="preserve"> (способность осознать основные признаки и связи между явлениями, воссоздать образец);</w:t>
      </w:r>
    </w:p>
    <w:p w:rsidR="001D6BFF" w:rsidRDefault="001D6BFF">
      <w:r>
        <w:t>-рациональный подход к действительности (уменьшение роли фантазии);</w:t>
      </w:r>
    </w:p>
    <w:p w:rsidR="001D6BFF" w:rsidRDefault="001D6BFF">
      <w:r>
        <w:t>-логическое запоминание;</w:t>
      </w:r>
    </w:p>
    <w:p w:rsidR="001D6BFF" w:rsidRDefault="001D6BFF">
      <w:r>
        <w:t>-интерес к знаниям, к процессу их получения за счёт дополнительных усилий;</w:t>
      </w:r>
    </w:p>
    <w:p w:rsidR="001D6BFF" w:rsidRDefault="001D6BFF">
      <w:r>
        <w:t>-овладение на слух разговорной речью и способность к пониманию и употреблению символов;</w:t>
      </w:r>
    </w:p>
    <w:p w:rsidR="001D6BFF" w:rsidRDefault="001D6BFF">
      <w:r>
        <w:t>Развитие тонких движений руки и зрительно-двигательных координаций.</w:t>
      </w:r>
    </w:p>
    <w:p w:rsidR="001D6BFF" w:rsidRDefault="001D6BFF">
      <w:r>
        <w:t>Для малыша очень важна эмоциональная зрелость, которая предусматривает самоконтроль и умение сосредоточиться на кропотливой работе, которая, в свою очередь, способствует развитию учебной деятельности.</w:t>
      </w:r>
    </w:p>
    <w:p w:rsidR="00013933" w:rsidRPr="00BF1AA4" w:rsidRDefault="00013933">
      <w:pPr>
        <w:rPr>
          <w:b/>
          <w:color w:val="FF0000"/>
        </w:rPr>
      </w:pPr>
      <w:r w:rsidRPr="00BF1AA4">
        <w:rPr>
          <w:b/>
          <w:color w:val="FF0000"/>
        </w:rPr>
        <w:t>Личностная готовность ребёнка к школе</w:t>
      </w:r>
    </w:p>
    <w:p w:rsidR="00013933" w:rsidRDefault="00013933">
      <w:r>
        <w:t>Личностная готовность ребёнка к школе состоит в умении и способности контактировать</w:t>
      </w:r>
      <w:r w:rsidR="006C609F">
        <w:t xml:space="preserve"> с одноклассниками и учителями.</w:t>
      </w:r>
    </w:p>
    <w:p w:rsidR="006C609F" w:rsidRDefault="006C609F">
      <w:r>
        <w:t xml:space="preserve">Умение ребёнка общаться с ровесниками, действовать вместе с другими, уступать, подчиняться при необходимости, избегать конфликта-качества, </w:t>
      </w:r>
      <w:r>
        <w:lastRenderedPageBreak/>
        <w:t>которые обеспечивают ему</w:t>
      </w:r>
      <w:r w:rsidR="001E2F79">
        <w:t xml:space="preserve"> болезненную адаптацию к новому социальному окружению. Это способствует созданию благоприятных условий для дальнейшего обучения в школе. Анализируя предпосылки, необходимые для успешного овладения учебной деятельностью, </w:t>
      </w:r>
      <w:proofErr w:type="spellStart"/>
      <w:r w:rsidR="001E2F79">
        <w:t>Д.Эльконин</w:t>
      </w:r>
      <w:proofErr w:type="spellEnd"/>
      <w:r w:rsidR="001E2F79">
        <w:t xml:space="preserve"> и его сотрудники выделили такие параметры:</w:t>
      </w:r>
    </w:p>
    <w:p w:rsidR="001E2F79" w:rsidRDefault="001E2F79">
      <w:r>
        <w:t>-умение детей сознательно подчинять свои действия правилу, которое обобщённо определяет способ действия;</w:t>
      </w:r>
    </w:p>
    <w:p w:rsidR="001E2F79" w:rsidRDefault="003B70B6">
      <w:r>
        <w:t>-умение ориентироваться в заданной системе требований;</w:t>
      </w:r>
    </w:p>
    <w:p w:rsidR="003B70B6" w:rsidRDefault="003B70B6">
      <w:r>
        <w:t>-умение внимательно слушать и точно выполнять задачу, поставленную в устной форме;</w:t>
      </w:r>
    </w:p>
    <w:p w:rsidR="003B70B6" w:rsidRDefault="003B70B6">
      <w:r>
        <w:t>-умение самостоятельно выполнять необходимую задачу по образцу, который воспринимается зрительно.</w:t>
      </w:r>
    </w:p>
    <w:p w:rsidR="00DC4522" w:rsidRPr="00BF1AA4" w:rsidRDefault="00DC4522">
      <w:pPr>
        <w:rPr>
          <w:b/>
          <w:color w:val="FF0000"/>
        </w:rPr>
      </w:pPr>
      <w:r w:rsidRPr="00BF1AA4">
        <w:rPr>
          <w:b/>
          <w:color w:val="FF0000"/>
        </w:rPr>
        <w:t>Волевая готовность ребёнка к школе</w:t>
      </w:r>
    </w:p>
    <w:p w:rsidR="00DC4522" w:rsidRDefault="00DC4522">
      <w:r>
        <w:t>В школе ребёнка ждут не только друзья, игры и развлечения. Некоторые родители, стремясь «подготовить» малыша к встрече со школой, забывают рассказать ему, что учёба-это ещё и напряжённая работа. И ребёнок должен делать не только то, что ему хочется, но и то,  что требуют учитель, школьный режим, программа.</w:t>
      </w:r>
    </w:p>
    <w:p w:rsidR="00DC4522" w:rsidRDefault="006E731C">
      <w:r>
        <w:t>До шести лет происходит оформление основных структур волевого действия. Ребёнок уже способен поставить цель, составить план, оценить результат своего действия.</w:t>
      </w:r>
    </w:p>
    <w:p w:rsidR="006E731C" w:rsidRDefault="006E731C">
      <w:r>
        <w:t xml:space="preserve">Конечно, всё это </w:t>
      </w:r>
      <w:r w:rsidR="00C05A80">
        <w:t>происходит не совсем осознанно и определяется продолжительностью пр</w:t>
      </w:r>
      <w:r w:rsidR="003C44A9">
        <w:t>о</w:t>
      </w:r>
      <w:r w:rsidR="00C05A80">
        <w:t>цесса действия.</w:t>
      </w:r>
      <w:r w:rsidR="003C44A9">
        <w:t xml:space="preserve"> </w:t>
      </w:r>
      <w:r w:rsidR="00EF2705">
        <w:t xml:space="preserve"> Но укрепить волевое знание о себе поможет игра.</w:t>
      </w:r>
      <w:r w:rsidR="002415CE">
        <w:t xml:space="preserve"> Родители</w:t>
      </w:r>
      <w:proofErr w:type="gramStart"/>
      <w:r w:rsidR="002415CE">
        <w:t xml:space="preserve"> ,</w:t>
      </w:r>
      <w:proofErr w:type="gramEnd"/>
      <w:r w:rsidR="002415CE">
        <w:t xml:space="preserve"> которые это понимают, способны в период домашней работы превратить квартиру в палубу корабля, космодром, больницу, где определённые задачи выполняются с удовольствием, без угроз и насилия. В возрасте шести лет ребёнок способен уже анализировать собственные движения и действия, поэтому он может целенаправленно выучить стихотворение, отказаться от игры ради выполнения какой-либо «взрослой» задачи, способен побороть страх перед тёмной комнатой, не заплакать от ушиба. Это важно для развития гармонической личности.</w:t>
      </w:r>
    </w:p>
    <w:p w:rsidR="002415CE" w:rsidRPr="00BF1AA4" w:rsidRDefault="002415CE">
      <w:pPr>
        <w:rPr>
          <w:b/>
          <w:color w:val="FF0000"/>
        </w:rPr>
      </w:pPr>
      <w:r w:rsidRPr="00BF1AA4">
        <w:rPr>
          <w:b/>
          <w:color w:val="FF0000"/>
        </w:rPr>
        <w:t>Советы родителям.</w:t>
      </w:r>
    </w:p>
    <w:p w:rsidR="002415CE" w:rsidRDefault="002415CE">
      <w:r>
        <w:t>Любите ребёнка. Не забывайте о телесном контакте с ним.</w:t>
      </w:r>
      <w:r w:rsidR="00A55D8B">
        <w:t xml:space="preserve"> Находите радость в общении с детьми. Давайте ребёнку место в семье.</w:t>
      </w:r>
    </w:p>
    <w:p w:rsidR="00A55D8B" w:rsidRDefault="00A55D8B">
      <w:r>
        <w:lastRenderedPageBreak/>
        <w:t>-Пусть не будет ни одного дня без прочитанной книжки.</w:t>
      </w:r>
    </w:p>
    <w:p w:rsidR="00A55D8B" w:rsidRDefault="00A55D8B">
      <w:r>
        <w:t>-Разговаривайте с ребёнком, развивайте его речь.</w:t>
      </w:r>
    </w:p>
    <w:p w:rsidR="00A55D8B" w:rsidRDefault="00A55D8B">
      <w:r>
        <w:t>-Разрешите ребёнку рисовать, раскрашивать, вырезать, наклеить, лепить.</w:t>
      </w:r>
    </w:p>
    <w:p w:rsidR="00C27EB2" w:rsidRDefault="00C27EB2">
      <w:r>
        <w:t>-Посещайте театры, организовывайте семейные экскурсии по городу.</w:t>
      </w:r>
    </w:p>
    <w:p w:rsidR="00C27EB2" w:rsidRDefault="00C27EB2">
      <w:r>
        <w:t>-Отдавайте предпочтение полноценному питанию ребёнка, а не роскошной одежде.</w:t>
      </w:r>
    </w:p>
    <w:p w:rsidR="00C27EB2" w:rsidRDefault="00C27EB2">
      <w:r>
        <w:t>-Ограничьте просмотр телепередач до 30 минут. Чаще разговаривайте с ребёнком. Помните, что ни телевизор, ни радио не заменят вас.</w:t>
      </w:r>
    </w:p>
    <w:p w:rsidR="00C27EB2" w:rsidRDefault="00C27EB2">
      <w:r>
        <w:t>-Не ограничивайте ребёнка в общении со сверстниками.</w:t>
      </w:r>
    </w:p>
    <w:p w:rsidR="00C27EB2" w:rsidRDefault="00C27EB2">
      <w:r>
        <w:t>-Не ограждайте ребёнка от обязанностей и проблем. Делайте все дела вместе с ним.</w:t>
      </w:r>
    </w:p>
    <w:p w:rsidR="00C27EB2" w:rsidRDefault="00C27EB2">
      <w:r>
        <w:t>-</w:t>
      </w:r>
      <w:r w:rsidR="00732D44">
        <w:t>Следите за своей внешностью. Ребёнок должен гордиться вами.</w:t>
      </w:r>
    </w:p>
    <w:sectPr w:rsidR="00C27EB2" w:rsidSect="00E5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A41"/>
    <w:rsid w:val="00013933"/>
    <w:rsid w:val="001D6BFF"/>
    <w:rsid w:val="001E2F79"/>
    <w:rsid w:val="002415CE"/>
    <w:rsid w:val="003B70B6"/>
    <w:rsid w:val="003C44A9"/>
    <w:rsid w:val="006C609F"/>
    <w:rsid w:val="006E731C"/>
    <w:rsid w:val="00732D44"/>
    <w:rsid w:val="0073587D"/>
    <w:rsid w:val="00920C28"/>
    <w:rsid w:val="00A55D8B"/>
    <w:rsid w:val="00BF1AA4"/>
    <w:rsid w:val="00C05A80"/>
    <w:rsid w:val="00C27EB2"/>
    <w:rsid w:val="00CE615F"/>
    <w:rsid w:val="00DC4522"/>
    <w:rsid w:val="00E51866"/>
    <w:rsid w:val="00EF2705"/>
    <w:rsid w:val="00F8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2014-04-04T12:10:00Z</dcterms:created>
  <dcterms:modified xsi:type="dcterms:W3CDTF">2014-04-04T13:57:00Z</dcterms:modified>
</cp:coreProperties>
</file>