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center"/>
        <w:rPr>
          <w:b/>
          <w:color w:val="000000"/>
          <w:sz w:val="22"/>
        </w:rPr>
      </w:pPr>
      <w:r w:rsidRPr="00165BF3">
        <w:rPr>
          <w:b/>
          <w:color w:val="000000"/>
          <w:sz w:val="22"/>
        </w:rPr>
        <w:t>Клише, которых рекомендуется избегать в работе с людьми, переживаю</w:t>
      </w:r>
      <w:r w:rsidRPr="00165BF3">
        <w:rPr>
          <w:b/>
          <w:color w:val="000000"/>
          <w:sz w:val="22"/>
        </w:rPr>
        <w:softHyphen/>
        <w:t>щими горе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center"/>
        <w:rPr>
          <w:b/>
          <w:sz w:val="22"/>
        </w:rPr>
      </w:pP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both"/>
        <w:rPr>
          <w:sz w:val="22"/>
        </w:rPr>
      </w:pPr>
      <w:r>
        <w:rPr>
          <w:color w:val="000000"/>
          <w:sz w:val="22"/>
        </w:rPr>
        <w:t>«</w:t>
      </w:r>
      <w:r w:rsidRPr="00165BF3">
        <w:rPr>
          <w:i/>
          <w:color w:val="000000"/>
          <w:sz w:val="22"/>
        </w:rPr>
        <w:t>На</w:t>
      </w:r>
      <w:r w:rsidRPr="00165BF3">
        <w:rPr>
          <w:color w:val="000000"/>
          <w:sz w:val="22"/>
        </w:rPr>
        <w:t xml:space="preserve"> </w:t>
      </w:r>
      <w:r w:rsidRPr="00165BF3">
        <w:rPr>
          <w:rStyle w:val="a5"/>
          <w:color w:val="000000"/>
          <w:sz w:val="22"/>
        </w:rPr>
        <w:t>все воля Божья».</w:t>
      </w:r>
      <w:r w:rsidRPr="00165BF3">
        <w:rPr>
          <w:color w:val="000000"/>
          <w:sz w:val="22"/>
        </w:rPr>
        <w:t xml:space="preserve"> Не настолько всеведущ человек, чтобы определять Божью волю, к тому же это не слишком утешительно.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>«Мне знакомы ваши чувства».</w:t>
      </w:r>
      <w:r w:rsidRPr="00165BF3">
        <w:rPr>
          <w:color w:val="000000"/>
          <w:sz w:val="22"/>
        </w:rPr>
        <w:t xml:space="preserve"> Каждый человек уникален, и каждое взаи</w:t>
      </w:r>
      <w:r w:rsidRPr="00165BF3">
        <w:rPr>
          <w:color w:val="000000"/>
          <w:sz w:val="22"/>
        </w:rPr>
        <w:softHyphen/>
        <w:t>моотношение — единственное в мире. Мы не можем знать, что чувствует другой человек, столкнувшись со смертью, поскольку никогда не сможем пе</w:t>
      </w:r>
      <w:r w:rsidRPr="00165BF3">
        <w:rPr>
          <w:color w:val="000000"/>
          <w:sz w:val="22"/>
        </w:rPr>
        <w:softHyphen/>
        <w:t>режить его чувства.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 xml:space="preserve">«Уже прошло три недели </w:t>
      </w:r>
      <w:proofErr w:type="gramStart"/>
      <w:r w:rsidRPr="00165BF3">
        <w:rPr>
          <w:rStyle w:val="a5"/>
          <w:color w:val="000000"/>
          <w:sz w:val="22"/>
        </w:rPr>
        <w:t>с</w:t>
      </w:r>
      <w:proofErr w:type="gramEnd"/>
      <w:r w:rsidRPr="00165BF3">
        <w:rPr>
          <w:rStyle w:val="a5"/>
          <w:color w:val="000000"/>
          <w:sz w:val="22"/>
        </w:rPr>
        <w:t xml:space="preserve"> </w:t>
      </w:r>
      <w:proofErr w:type="gramStart"/>
      <w:r w:rsidRPr="00165BF3">
        <w:rPr>
          <w:rStyle w:val="a5"/>
          <w:color w:val="000000"/>
          <w:sz w:val="22"/>
        </w:rPr>
        <w:t>ею</w:t>
      </w:r>
      <w:proofErr w:type="gramEnd"/>
      <w:r w:rsidRPr="00165BF3">
        <w:rPr>
          <w:rStyle w:val="a5"/>
          <w:color w:val="000000"/>
          <w:sz w:val="22"/>
        </w:rPr>
        <w:t xml:space="preserve"> (ее) смерти. Вы еще не успокоились?» </w:t>
      </w:r>
      <w:r w:rsidRPr="00165BF3">
        <w:rPr>
          <w:color w:val="000000"/>
          <w:sz w:val="22"/>
        </w:rPr>
        <w:t>Не существует лимита времени, отпущенного страданию. Принято считать, что переживание горя может длиться от шести месяцев до двух лет, хотя не исключены отклонения и в ту, и в другую сторону.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>«Благодарите Бога, что у вас есть еще дети (ребенок)».</w:t>
      </w:r>
      <w:r w:rsidRPr="00165BF3">
        <w:rPr>
          <w:color w:val="000000"/>
          <w:sz w:val="22"/>
        </w:rPr>
        <w:t xml:space="preserve"> Даже если в се</w:t>
      </w:r>
      <w:r w:rsidRPr="00165BF3">
        <w:rPr>
          <w:color w:val="000000"/>
          <w:sz w:val="22"/>
        </w:rPr>
        <w:softHyphen/>
        <w:t>мье есть другие дети, родители тяжело переносят смерть ребенка. Это не уменьшает их любовь к оставшимся детям, а просто отражает потерю того конкретного взаимоотношения.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both"/>
        <w:rPr>
          <w:sz w:val="22"/>
        </w:rPr>
      </w:pPr>
      <w:r w:rsidRPr="00165BF3">
        <w:rPr>
          <w:color w:val="000000"/>
          <w:sz w:val="22"/>
        </w:rPr>
        <w:t xml:space="preserve">«Бог </w:t>
      </w:r>
      <w:r w:rsidRPr="00165BF3">
        <w:rPr>
          <w:rStyle w:val="a5"/>
          <w:color w:val="000000"/>
          <w:sz w:val="22"/>
        </w:rPr>
        <w:t xml:space="preserve">выбирает </w:t>
      </w:r>
      <w:proofErr w:type="gramStart"/>
      <w:r w:rsidRPr="00165BF3">
        <w:rPr>
          <w:rStyle w:val="a5"/>
          <w:color w:val="000000"/>
          <w:sz w:val="22"/>
        </w:rPr>
        <w:t>лучших</w:t>
      </w:r>
      <w:proofErr w:type="gramEnd"/>
      <w:r w:rsidRPr="00165BF3">
        <w:rPr>
          <w:rStyle w:val="a5"/>
          <w:color w:val="000000"/>
          <w:sz w:val="22"/>
        </w:rPr>
        <w:t>».</w:t>
      </w:r>
      <w:r w:rsidRPr="00165BF3">
        <w:rPr>
          <w:color w:val="000000"/>
          <w:sz w:val="22"/>
        </w:rPr>
        <w:t xml:space="preserve"> Это означает, что все живущие на земле, вклю</w:t>
      </w:r>
      <w:r w:rsidRPr="00165BF3">
        <w:rPr>
          <w:color w:val="000000"/>
          <w:sz w:val="22"/>
        </w:rPr>
        <w:softHyphen/>
        <w:t>чая и этого конкретного человека, не столь хороши в глазах Бога, кроме то</w:t>
      </w:r>
      <w:r w:rsidRPr="00165BF3">
        <w:rPr>
          <w:color w:val="000000"/>
          <w:sz w:val="22"/>
        </w:rPr>
        <w:softHyphen/>
        <w:t>го, получается, что Бог не заботится о страданиях, которые причиняет близким.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left="20" w:right="20" w:firstLine="300"/>
        <w:jc w:val="both"/>
        <w:rPr>
          <w:sz w:val="22"/>
        </w:rPr>
      </w:pPr>
      <w:r w:rsidRPr="00165BF3">
        <w:rPr>
          <w:color w:val="000000"/>
          <w:sz w:val="22"/>
        </w:rPr>
        <w:t xml:space="preserve">«Он </w:t>
      </w:r>
      <w:r w:rsidRPr="00165BF3">
        <w:rPr>
          <w:rStyle w:val="a5"/>
          <w:color w:val="000000"/>
          <w:sz w:val="22"/>
        </w:rPr>
        <w:t>(она) прожил долгую и честную жизнь, и вот пробил его час».</w:t>
      </w:r>
      <w:r w:rsidRPr="00165BF3">
        <w:rPr>
          <w:color w:val="000000"/>
          <w:sz w:val="22"/>
        </w:rPr>
        <w:t xml:space="preserve"> Не су</w:t>
      </w:r>
      <w:r w:rsidRPr="00165BF3">
        <w:rPr>
          <w:color w:val="000000"/>
          <w:sz w:val="22"/>
        </w:rPr>
        <w:softHyphen/>
        <w:t xml:space="preserve">ществует времени, подходящего для того, чтобы умереть. Сколько бы лет ни прожил человек, смерть — это всегда горе. Несмотря на </w:t>
      </w:r>
      <w:proofErr w:type="gramStart"/>
      <w:r w:rsidRPr="00165BF3">
        <w:rPr>
          <w:color w:val="000000"/>
          <w:sz w:val="22"/>
        </w:rPr>
        <w:t>то</w:t>
      </w:r>
      <w:proofErr w:type="gramEnd"/>
      <w:r w:rsidRPr="00165BF3">
        <w:rPr>
          <w:color w:val="000000"/>
          <w:sz w:val="22"/>
        </w:rPr>
        <w:t xml:space="preserve"> что смерть часто несет с собой избавление от страданий, физических или душевных, близкие люди переживают это также сильно.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300"/>
        <w:jc w:val="both"/>
        <w:rPr>
          <w:sz w:val="22"/>
        </w:rPr>
      </w:pPr>
      <w:r>
        <w:rPr>
          <w:rStyle w:val="a5"/>
          <w:color w:val="000000"/>
          <w:sz w:val="22"/>
        </w:rPr>
        <w:t>«</w:t>
      </w:r>
      <w:r w:rsidRPr="00165BF3">
        <w:rPr>
          <w:rStyle w:val="a5"/>
          <w:color w:val="000000"/>
          <w:sz w:val="22"/>
        </w:rPr>
        <w:t>Мне очень жаль».</w:t>
      </w:r>
      <w:r w:rsidRPr="00165BF3">
        <w:rPr>
          <w:color w:val="000000"/>
          <w:sz w:val="22"/>
        </w:rPr>
        <w:t xml:space="preserve"> Это очень распространенная автоматическая реак</w:t>
      </w:r>
      <w:r w:rsidRPr="00165BF3">
        <w:rPr>
          <w:color w:val="000000"/>
          <w:sz w:val="22"/>
        </w:rPr>
        <w:softHyphen/>
        <w:t>ция на сообщение о чьей-то смерти. Мы просим прощения за то, что жизнь закончена, что люди переживают горе, за то, что нам напомнили о том, что все мы смертны. Однако от человека, переживающего утрату близкого, эти слова требуют ответа, который прозвучал бы неуместно. Что может он сказать в ответ — «благодарю», «всё в порядке», «пони</w:t>
      </w:r>
      <w:r w:rsidRPr="00165BF3">
        <w:rPr>
          <w:color w:val="000000"/>
          <w:sz w:val="22"/>
        </w:rPr>
        <w:softHyphen/>
        <w:t>маю»? В этой ситуации нет адекватного ответа, и, когда человек снова и снова слышит подобные соболезнования, эти слова быстро становятся пустыми и бессмысленными.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30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>«Позвоните мне, если что-то понадобится».</w:t>
      </w:r>
      <w:r w:rsidRPr="00165BF3">
        <w:rPr>
          <w:color w:val="000000"/>
          <w:sz w:val="22"/>
        </w:rPr>
        <w:t xml:space="preserve"> Если мы выбираем этот ва</w:t>
      </w:r>
      <w:r w:rsidRPr="00165BF3">
        <w:rPr>
          <w:color w:val="000000"/>
          <w:sz w:val="22"/>
        </w:rPr>
        <w:softHyphen/>
        <w:t>риант, то должны быть готовы ответить на телефонный звонок в любое вре</w:t>
      </w:r>
      <w:r w:rsidRPr="00165BF3">
        <w:rPr>
          <w:color w:val="000000"/>
          <w:sz w:val="22"/>
        </w:rPr>
        <w:softHyphen/>
        <w:t>мя дня и ночи. Несправедливо сделать такое заявление, а затем посчитать неуместным звонок, прозвучавший в 3 часа утра. Страдания не регулируют</w:t>
      </w:r>
      <w:r w:rsidRPr="00165BF3">
        <w:rPr>
          <w:color w:val="000000"/>
          <w:sz w:val="22"/>
        </w:rPr>
        <w:softHyphen/>
        <w:t>ся боем настенных часов, и часто самое тяжелое время — между полуночью и шестью утра. Весь мир спит; не спят лишь скорбь и горе.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30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>«Вы должны быть сильными ради своих детей, жены (мужа)...».</w:t>
      </w:r>
      <w:r w:rsidRPr="00165BF3">
        <w:rPr>
          <w:color w:val="000000"/>
          <w:sz w:val="22"/>
        </w:rPr>
        <w:t xml:space="preserve"> Стра</w:t>
      </w:r>
      <w:r w:rsidRPr="00165BF3">
        <w:rPr>
          <w:color w:val="000000"/>
          <w:sz w:val="22"/>
        </w:rPr>
        <w:softHyphen/>
        <w:t xml:space="preserve">дающему человеку нет необходимости быть сильным ради кого бы то ни было, </w:t>
      </w:r>
      <w:proofErr w:type="gramStart"/>
      <w:r w:rsidRPr="00165BF3">
        <w:rPr>
          <w:color w:val="000000"/>
          <w:sz w:val="22"/>
        </w:rPr>
        <w:t>не</w:t>
      </w:r>
      <w:proofErr w:type="gramEnd"/>
      <w:r w:rsidRPr="00165BF3">
        <w:rPr>
          <w:color w:val="000000"/>
          <w:sz w:val="22"/>
        </w:rPr>
        <w:t xml:space="preserve"> исключая и самого себя. Убеждая людей быть сильными, мы тем самым уговариваем их отречься от реальных эмоций. Это может привес</w:t>
      </w:r>
      <w:r w:rsidRPr="00165BF3">
        <w:rPr>
          <w:color w:val="000000"/>
          <w:sz w:val="22"/>
        </w:rPr>
        <w:softHyphen/>
        <w:t>ти к другим проблемам (Руководство по телефонному консультирова</w:t>
      </w:r>
      <w:r w:rsidRPr="00165BF3">
        <w:rPr>
          <w:color w:val="000000"/>
          <w:sz w:val="22"/>
        </w:rPr>
        <w:softHyphen/>
        <w:t>нию, 1996).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300"/>
        <w:jc w:val="both"/>
        <w:rPr>
          <w:sz w:val="22"/>
        </w:rPr>
      </w:pPr>
      <w:r w:rsidRPr="00165BF3">
        <w:rPr>
          <w:color w:val="000000"/>
          <w:sz w:val="22"/>
        </w:rPr>
        <w:t>Различными консультативными службами также отмечено, что желания клиентов, переживающих горе, и соответствующая помощь им, как правило, касаются следующих тем: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30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>«Позвольте мне просто поговорить».</w:t>
      </w:r>
      <w:r w:rsidRPr="00165BF3">
        <w:rPr>
          <w:color w:val="000000"/>
          <w:sz w:val="22"/>
        </w:rPr>
        <w:t xml:space="preserve"> Эти люди хотят говорить об умер</w:t>
      </w:r>
      <w:r w:rsidRPr="00165BF3">
        <w:rPr>
          <w:color w:val="000000"/>
          <w:sz w:val="22"/>
        </w:rPr>
        <w:softHyphen/>
        <w:t xml:space="preserve">шем, причине смерти и о своих чувствах в связи </w:t>
      </w:r>
      <w:proofErr w:type="gramStart"/>
      <w:r w:rsidRPr="00165BF3">
        <w:rPr>
          <w:color w:val="000000"/>
          <w:sz w:val="22"/>
        </w:rPr>
        <w:t>с</w:t>
      </w:r>
      <w:proofErr w:type="gramEnd"/>
      <w:r w:rsidRPr="00165BF3">
        <w:rPr>
          <w:color w:val="000000"/>
          <w:sz w:val="22"/>
        </w:rPr>
        <w:t xml:space="preserve"> произошедшим. Им хо</w:t>
      </w:r>
      <w:r w:rsidRPr="00165BF3">
        <w:rPr>
          <w:color w:val="000000"/>
          <w:sz w:val="22"/>
        </w:rPr>
        <w:softHyphen/>
        <w:t>чется проводить долгие часы в воспоминаниях, смеясь и плача. Они хотят рассказать о его жизни — все равно кому, только бы слушали. В случае на</w:t>
      </w:r>
      <w:r w:rsidRPr="00165BF3">
        <w:rPr>
          <w:color w:val="000000"/>
          <w:sz w:val="22"/>
        </w:rPr>
        <w:softHyphen/>
        <w:t>сильственной смерти им необходимо еще раз перебрать все мельчайшие подробности до тех пор, пока те не перестанут пугать их и не оставят их в покое, тогда они смогут оплакивать свою потерю.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300"/>
        <w:jc w:val="both"/>
        <w:rPr>
          <w:sz w:val="22"/>
        </w:rPr>
      </w:pPr>
      <w:r w:rsidRPr="00165BF3">
        <w:rPr>
          <w:color w:val="000000"/>
          <w:sz w:val="22"/>
        </w:rPr>
        <w:t xml:space="preserve">« </w:t>
      </w:r>
      <w:r w:rsidRPr="00165BF3">
        <w:rPr>
          <w:rStyle w:val="a5"/>
          <w:color w:val="000000"/>
          <w:sz w:val="22"/>
        </w:rPr>
        <w:t>Спросите меня о нем (ней)».</w:t>
      </w:r>
      <w:r w:rsidRPr="00165BF3">
        <w:rPr>
          <w:color w:val="000000"/>
          <w:sz w:val="22"/>
        </w:rPr>
        <w:t xml:space="preserve"> Мы часто избегаем разговоров об </w:t>
      </w:r>
      <w:proofErr w:type="gramStart"/>
      <w:r w:rsidRPr="00165BF3">
        <w:rPr>
          <w:color w:val="000000"/>
          <w:sz w:val="22"/>
        </w:rPr>
        <w:t>умер</w:t>
      </w:r>
      <w:r w:rsidRPr="00165BF3">
        <w:rPr>
          <w:color w:val="000000"/>
          <w:sz w:val="22"/>
        </w:rPr>
        <w:softHyphen/>
        <w:t>шем</w:t>
      </w:r>
      <w:proofErr w:type="gramEnd"/>
      <w:r w:rsidRPr="00165BF3">
        <w:rPr>
          <w:color w:val="000000"/>
          <w:sz w:val="22"/>
        </w:rPr>
        <w:t>, но близкие интерпретируют такое поведение как забвение или не</w:t>
      </w:r>
      <w:r w:rsidRPr="00165BF3">
        <w:rPr>
          <w:color w:val="000000"/>
          <w:sz w:val="22"/>
        </w:rPr>
        <w:softHyphen/>
        <w:t>желание обсуждать саму смерть. Это демонстрирует уровень нашего дис</w:t>
      </w:r>
      <w:r w:rsidRPr="00165BF3">
        <w:rPr>
          <w:color w:val="000000"/>
          <w:sz w:val="22"/>
        </w:rPr>
        <w:softHyphen/>
        <w:t xml:space="preserve">комфорта, но не нашей заботы о </w:t>
      </w:r>
      <w:proofErr w:type="gramStart"/>
      <w:r w:rsidRPr="00165BF3">
        <w:rPr>
          <w:color w:val="000000"/>
          <w:sz w:val="22"/>
        </w:rPr>
        <w:t>близких</w:t>
      </w:r>
      <w:proofErr w:type="gramEnd"/>
      <w:r w:rsidRPr="00165BF3">
        <w:rPr>
          <w:color w:val="000000"/>
          <w:sz w:val="22"/>
        </w:rPr>
        <w:t xml:space="preserve"> умершего. </w:t>
      </w:r>
      <w:proofErr w:type="gramStart"/>
      <w:r w:rsidRPr="00165BF3">
        <w:rPr>
          <w:color w:val="000000"/>
          <w:sz w:val="22"/>
        </w:rPr>
        <w:t>«На кого он (она) был похож?», «Есть ли у вас фотография?», «Что он (она) любил де</w:t>
      </w:r>
      <w:r w:rsidRPr="00165BF3">
        <w:rPr>
          <w:color w:val="000000"/>
          <w:sz w:val="22"/>
        </w:rPr>
        <w:softHyphen/>
        <w:t>лать?», «Какие самые приятные ваши воспоминания связаны с ним (ней)?».</w:t>
      </w:r>
      <w:proofErr w:type="gramEnd"/>
      <w:r w:rsidRPr="00165BF3">
        <w:rPr>
          <w:color w:val="000000"/>
          <w:sz w:val="22"/>
        </w:rPr>
        <w:t xml:space="preserve"> Это только некоторые из вопросов, задав которые мы можем проявить свой интерес к прожитой жизни.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30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>«Поддержите меня и позвольте мне выплакаться».</w:t>
      </w:r>
      <w:r w:rsidRPr="00165BF3">
        <w:rPr>
          <w:color w:val="000000"/>
          <w:sz w:val="22"/>
        </w:rPr>
        <w:t xml:space="preserve"> Нет большего по</w:t>
      </w:r>
      <w:r w:rsidRPr="00165BF3">
        <w:rPr>
          <w:color w:val="000000"/>
          <w:sz w:val="22"/>
        </w:rPr>
        <w:softHyphen/>
        <w:t>дарка, который мы можем сделать убитому горем человеку, чем сила на</w:t>
      </w:r>
      <w:r w:rsidRPr="00165BF3">
        <w:rPr>
          <w:color w:val="000000"/>
          <w:sz w:val="22"/>
        </w:rPr>
        <w:softHyphen/>
        <w:t>ших рук, обхвативших его за плечи. Прикосновение — это чудо терапии; так мы выражаем свою заботу и внимание, когда слова нам неподвласт</w:t>
      </w:r>
      <w:r w:rsidRPr="00165BF3">
        <w:rPr>
          <w:color w:val="000000"/>
          <w:sz w:val="22"/>
        </w:rPr>
        <w:softHyphen/>
        <w:t>ны. Даже просто поддержка за локоть лучше, чем холодная изоляция.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0"/>
        <w:jc w:val="both"/>
        <w:rPr>
          <w:sz w:val="22"/>
        </w:rPr>
      </w:pPr>
      <w:r w:rsidRPr="00165BF3">
        <w:rPr>
          <w:color w:val="000000"/>
          <w:sz w:val="22"/>
        </w:rPr>
        <w:t>Люди плачут, им необходимо плакать, и намного лучше делать это в теп</w:t>
      </w:r>
      <w:r w:rsidRPr="00165BF3">
        <w:rPr>
          <w:color w:val="000000"/>
          <w:sz w:val="22"/>
        </w:rPr>
        <w:softHyphen/>
        <w:t xml:space="preserve">лой обстановке понимания, нежели в </w:t>
      </w:r>
      <w:r w:rsidRPr="00165BF3">
        <w:rPr>
          <w:color w:val="000000"/>
          <w:sz w:val="22"/>
        </w:rPr>
        <w:lastRenderedPageBreak/>
        <w:t xml:space="preserve">одиночку. Страдающий человек всегда вправе не принять нашу руку, что не мешает </w:t>
      </w:r>
      <w:proofErr w:type="gramStart"/>
      <w:r w:rsidRPr="00165BF3">
        <w:rPr>
          <w:color w:val="000000"/>
          <w:sz w:val="22"/>
        </w:rPr>
        <w:t>нам</w:t>
      </w:r>
      <w:proofErr w:type="gramEnd"/>
      <w:r w:rsidRPr="00165BF3">
        <w:rPr>
          <w:color w:val="000000"/>
          <w:sz w:val="22"/>
        </w:rPr>
        <w:t xml:space="preserve"> по меньшей ме</w:t>
      </w:r>
      <w:r w:rsidRPr="00165BF3">
        <w:rPr>
          <w:color w:val="000000"/>
          <w:sz w:val="22"/>
        </w:rPr>
        <w:softHyphen/>
        <w:t>ре предложить ее.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rStyle w:val="a5"/>
          <w:color w:val="000000"/>
          <w:sz w:val="22"/>
        </w:rPr>
        <w:t>«Не пугайтесь моего молчания».</w:t>
      </w:r>
      <w:r w:rsidRPr="00165BF3">
        <w:rPr>
          <w:color w:val="000000"/>
          <w:sz w:val="22"/>
        </w:rPr>
        <w:t xml:space="preserve"> Бывают случаи, когда перенесшие ут</w:t>
      </w:r>
      <w:r w:rsidRPr="00165BF3">
        <w:rPr>
          <w:color w:val="000000"/>
          <w:sz w:val="22"/>
        </w:rPr>
        <w:softHyphen/>
        <w:t>рату люди как бы замирают, беззвучно глядя в пространство. Нет нужды заполнять тишину словами. Мы должны позволить им погрузиться в свои воспоминания, сколь бы болезненными они ни были, и быть гото</w:t>
      </w:r>
      <w:r w:rsidRPr="00165BF3">
        <w:rPr>
          <w:color w:val="000000"/>
          <w:sz w:val="22"/>
        </w:rPr>
        <w:softHyphen/>
        <w:t>вы продолжить разговор, когда они возвратятся в состояние «</w:t>
      </w:r>
      <w:proofErr w:type="spellStart"/>
      <w:r w:rsidRPr="00165BF3">
        <w:rPr>
          <w:color w:val="000000"/>
          <w:sz w:val="22"/>
        </w:rPr>
        <w:t>здесь</w:t>
      </w:r>
      <w:r>
        <w:rPr>
          <w:color w:val="000000"/>
          <w:sz w:val="22"/>
        </w:rPr>
        <w:t>-</w:t>
      </w:r>
      <w:proofErr w:type="gramStart"/>
      <w:r>
        <w:rPr>
          <w:color w:val="000000"/>
          <w:sz w:val="22"/>
        </w:rPr>
        <w:t>и</w:t>
      </w:r>
      <w:proofErr w:type="spellEnd"/>
      <w:r>
        <w:rPr>
          <w:color w:val="000000"/>
          <w:sz w:val="22"/>
        </w:rPr>
        <w:t>-</w:t>
      </w:r>
      <w:proofErr w:type="gramEnd"/>
      <w:r>
        <w:rPr>
          <w:color w:val="000000"/>
          <w:sz w:val="22"/>
        </w:rPr>
        <w:t xml:space="preserve"> сейчас»</w:t>
      </w:r>
      <w:r w:rsidRPr="00165BF3">
        <w:rPr>
          <w:color w:val="000000"/>
          <w:sz w:val="22"/>
        </w:rPr>
        <w:t>. Нам не нужно знать, где они были и о чем думали; о чем мы должны побеспокоиться, так это чтобы человеку было комфортно. Боль</w:t>
      </w:r>
      <w:r w:rsidRPr="00165BF3">
        <w:rPr>
          <w:color w:val="000000"/>
          <w:sz w:val="22"/>
        </w:rPr>
        <w:softHyphen/>
        <w:t xml:space="preserve">шую часть времени </w:t>
      </w:r>
      <w:proofErr w:type="gramStart"/>
      <w:r w:rsidRPr="00165BF3">
        <w:rPr>
          <w:color w:val="000000"/>
          <w:sz w:val="22"/>
        </w:rPr>
        <w:t>пострадавшие</w:t>
      </w:r>
      <w:proofErr w:type="gramEnd"/>
      <w:r w:rsidRPr="00165BF3">
        <w:rPr>
          <w:color w:val="000000"/>
          <w:sz w:val="22"/>
        </w:rPr>
        <w:t xml:space="preserve"> вряд ли смогут облечь свои воспоми</w:t>
      </w:r>
      <w:r w:rsidRPr="00165BF3">
        <w:rPr>
          <w:color w:val="000000"/>
          <w:sz w:val="22"/>
        </w:rPr>
        <w:softHyphen/>
        <w:t>нания в подходящие слова и будут благодарны за то, что вы просто были с ними рядом в этой тишине.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color w:val="000000"/>
          <w:sz w:val="22"/>
          <w:u w:val="single"/>
        </w:rPr>
      </w:pPr>
    </w:p>
    <w:p w:rsid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center"/>
        <w:rPr>
          <w:color w:val="000000"/>
          <w:sz w:val="22"/>
          <w:u w:val="single"/>
        </w:rPr>
      </w:pPr>
      <w:r w:rsidRPr="00165BF3">
        <w:rPr>
          <w:color w:val="000000"/>
          <w:sz w:val="22"/>
          <w:u w:val="single"/>
        </w:rPr>
        <w:t>Для «выздоровления» от горя приемлемы также следующие рекомендации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  <w:u w:val="single"/>
        </w:rPr>
      </w:pP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Примите свое горе.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Примите с готовностью телесные и эмоциональные последствия смерти любимого человека. Скорбь является ценой, которую вы платите за любовь. На принятие может уйти много времени, но будьте настойчивы в стараниях.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Проявляйте свои чувства.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Не скрывайте отчаяния. Плачьте, если хочется; смейтесь, если можете. Не игнорируйте своих эмоциональных потребностей.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Следите за своим здоровьем.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По возможности, хорошо питайтесь, ибо ваше тело после истощающего переживания горя нуждается в подкреплении. Депрессия может уменьшить</w:t>
      </w:r>
      <w:r w:rsidRPr="00165BF3">
        <w:rPr>
          <w:color w:val="000000"/>
          <w:sz w:val="22"/>
        </w:rPr>
        <w:softHyphen/>
        <w:t>ся при соответствующей подвижности.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Уравновесьте работу и отдых.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Пройдите медицинское обследование и расскажите врачу о пережитой потере. Вы и так достаточно пострадали.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Не причиняйте еще больший вред себе и окружающим, пренебрегая здо</w:t>
      </w:r>
      <w:r w:rsidRPr="00165BF3">
        <w:rPr>
          <w:color w:val="000000"/>
          <w:sz w:val="22"/>
        </w:rPr>
        <w:softHyphen/>
        <w:t>ровьем.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Проявите к себе терпение.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Вашему уму, телу и душе потребуются время и усилия для восстановле</w:t>
      </w:r>
      <w:r w:rsidRPr="00165BF3">
        <w:rPr>
          <w:color w:val="000000"/>
          <w:sz w:val="22"/>
        </w:rPr>
        <w:softHyphen/>
        <w:t>ния после перенесенной трагедии.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Поделитесь болью утраты с друзьями.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Став на путь молчания, вы отказываете друзьям в возможности выслу</w:t>
      </w:r>
      <w:r w:rsidRPr="00165BF3">
        <w:rPr>
          <w:color w:val="000000"/>
          <w:sz w:val="22"/>
        </w:rPr>
        <w:softHyphen/>
        <w:t>шать вас и разделить ваши чувства и обрекаете себя на еще большую изоля</w:t>
      </w:r>
      <w:r w:rsidRPr="00165BF3">
        <w:rPr>
          <w:color w:val="000000"/>
          <w:sz w:val="22"/>
        </w:rPr>
        <w:softHyphen/>
        <w:t>цию и одиночество.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Посетите людей, находящихся в горе.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Знания о сходных переживаниях других могут привести к новому по</w:t>
      </w:r>
      <w:r w:rsidR="00D94190">
        <w:rPr>
          <w:color w:val="000000"/>
          <w:sz w:val="22"/>
        </w:rPr>
        <w:t>ни</w:t>
      </w:r>
      <w:r w:rsidRPr="00165BF3">
        <w:rPr>
          <w:color w:val="000000"/>
          <w:sz w:val="22"/>
        </w:rPr>
        <w:t>манию собственных чувств, а также дать вам их поддержку и дружбу.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Можно искать утешения в религии.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Даже если вы спрашиваете с укором: «Как Бог мог допустить это?» — скорбь является духовным поиском. Религия может стать вам опорой в пе</w:t>
      </w:r>
      <w:r w:rsidRPr="00165BF3">
        <w:rPr>
          <w:color w:val="000000"/>
          <w:sz w:val="22"/>
        </w:rPr>
        <w:softHyphen/>
        <w:t>реживании горя.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Помогайте другим.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Направляя усилия на помощь другим людям, вы учитесь лучше отно</w:t>
      </w:r>
      <w:r w:rsidRPr="00165BF3">
        <w:rPr>
          <w:color w:val="000000"/>
          <w:sz w:val="22"/>
        </w:rPr>
        <w:softHyphen/>
        <w:t>ситься к ним, поворачиваясь лицом к реальности, становитесь более незави</w:t>
      </w:r>
      <w:r w:rsidRPr="00165BF3">
        <w:rPr>
          <w:color w:val="000000"/>
          <w:sz w:val="22"/>
        </w:rPr>
        <w:softHyphen/>
        <w:t>симыми и, живя в настоящем, отходите от прошлого.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509"/>
        </w:tabs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Делайте сегодня то, что необходимо, но отложите важные решения.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Начните с малого — справьтесь с повседневными домашними делами. Это поможет вам восстановить чувство уверенности, однако воздержитесь от немедленных решений продать дом или поменять работу.</w:t>
      </w:r>
    </w:p>
    <w:p w:rsidR="00165BF3" w:rsidRPr="00165BF3" w:rsidRDefault="00165BF3" w:rsidP="00165BF3">
      <w:pPr>
        <w:pStyle w:val="a3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276" w:lineRule="auto"/>
        <w:ind w:firstLine="280"/>
        <w:jc w:val="both"/>
        <w:rPr>
          <w:sz w:val="22"/>
        </w:rPr>
      </w:pPr>
      <w:r w:rsidRPr="00165BF3">
        <w:rPr>
          <w:color w:val="000000"/>
          <w:sz w:val="22"/>
        </w:rPr>
        <w:t>Примите решение вновь начать жизнь.</w:t>
      </w:r>
    </w:p>
    <w:p w:rsidR="00165BF3" w:rsidRPr="00165BF3" w:rsidRDefault="00165BF3" w:rsidP="00165BF3">
      <w:pPr>
        <w:pStyle w:val="a3"/>
        <w:shd w:val="clear" w:color="auto" w:fill="auto"/>
        <w:spacing w:after="0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Восстановление не наступает в течение одной ночи. Держитесь за надеж</w:t>
      </w:r>
      <w:r w:rsidRPr="00165BF3">
        <w:rPr>
          <w:color w:val="000000"/>
          <w:sz w:val="22"/>
        </w:rPr>
        <w:softHyphen/>
        <w:t>ду и продолжайте стараться адаптировать</w:t>
      </w:r>
      <w:r>
        <w:rPr>
          <w:color w:val="000000"/>
          <w:sz w:val="22"/>
        </w:rPr>
        <w:t xml:space="preserve">ся вновь (Хрестоматия по </w:t>
      </w:r>
      <w:proofErr w:type="spellStart"/>
      <w:r>
        <w:rPr>
          <w:color w:val="000000"/>
          <w:sz w:val="22"/>
        </w:rPr>
        <w:t>суици</w:t>
      </w:r>
      <w:r w:rsidRPr="00165BF3">
        <w:rPr>
          <w:color w:val="000000"/>
          <w:sz w:val="22"/>
        </w:rPr>
        <w:t>дологии</w:t>
      </w:r>
      <w:proofErr w:type="spellEnd"/>
      <w:r w:rsidRPr="00165BF3">
        <w:rPr>
          <w:color w:val="000000"/>
          <w:sz w:val="22"/>
        </w:rPr>
        <w:t>, 1996).</w:t>
      </w:r>
    </w:p>
    <w:p w:rsidR="003976AE" w:rsidRPr="00165BF3" w:rsidRDefault="00165BF3" w:rsidP="00165BF3">
      <w:pPr>
        <w:pStyle w:val="a3"/>
        <w:shd w:val="clear" w:color="auto" w:fill="auto"/>
        <w:spacing w:after="123" w:line="276" w:lineRule="auto"/>
        <w:ind w:right="20" w:firstLine="280"/>
        <w:jc w:val="both"/>
        <w:rPr>
          <w:sz w:val="22"/>
        </w:rPr>
      </w:pPr>
      <w:r w:rsidRPr="00165BF3">
        <w:rPr>
          <w:color w:val="000000"/>
          <w:sz w:val="22"/>
        </w:rPr>
        <w:t>Психолог-консультант, естественно, не выступает лишь в качестве транслятора вышеперечисленных или подобных рекомендаций. Скорее, их стоит знать для того, чтобы развивать диалог с клиентом в нужном ключе. При этом следует помнить, что гораздо важнее сопереживание, проживание с клиентом его потери, а не механически</w:t>
      </w:r>
      <w:r w:rsidR="00D94190">
        <w:rPr>
          <w:color w:val="000000"/>
          <w:sz w:val="22"/>
        </w:rPr>
        <w:t>й свод правил поведения. В боль</w:t>
      </w:r>
      <w:r w:rsidRPr="00165BF3">
        <w:rPr>
          <w:color w:val="000000"/>
          <w:sz w:val="22"/>
        </w:rPr>
        <w:t xml:space="preserve">шинстве случаев потеря проживается, наступают другие </w:t>
      </w:r>
      <w:proofErr w:type="gramStart"/>
      <w:r w:rsidRPr="00165BF3">
        <w:rPr>
          <w:color w:val="000000"/>
          <w:sz w:val="22"/>
        </w:rPr>
        <w:t>времена</w:t>
      </w:r>
      <w:proofErr w:type="gramEnd"/>
      <w:r w:rsidRPr="00165BF3">
        <w:rPr>
          <w:color w:val="000000"/>
          <w:sz w:val="22"/>
        </w:rPr>
        <w:t xml:space="preserve"> и другие чувства приходят на смену горю, однако помочь клиенту в наиболее острые моменты пути «проживания» необходимо.</w:t>
      </w:r>
    </w:p>
    <w:sectPr w:rsidR="003976AE" w:rsidRPr="00165BF3" w:rsidSect="0016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714ED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BF3"/>
    <w:rsid w:val="00165BF3"/>
    <w:rsid w:val="003976AE"/>
    <w:rsid w:val="005B1C96"/>
    <w:rsid w:val="0084217E"/>
    <w:rsid w:val="00D9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65BF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65BF3"/>
    <w:pPr>
      <w:widowControl w:val="0"/>
      <w:shd w:val="clear" w:color="auto" w:fill="FFFFFF"/>
      <w:spacing w:after="120" w:line="197" w:lineRule="exact"/>
      <w:ind w:hanging="48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BF3"/>
  </w:style>
  <w:style w:type="character" w:customStyle="1" w:styleId="a5">
    <w:name w:val="Основной текст + Курсив"/>
    <w:basedOn w:val="1"/>
    <w:uiPriority w:val="99"/>
    <w:rsid w:val="00165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</dc:creator>
  <cp:lastModifiedBy>Олеся Щербакова</cp:lastModifiedBy>
  <cp:revision>2</cp:revision>
  <dcterms:created xsi:type="dcterms:W3CDTF">2014-10-02T05:19:00Z</dcterms:created>
  <dcterms:modified xsi:type="dcterms:W3CDTF">2014-10-23T09:14:00Z</dcterms:modified>
</cp:coreProperties>
</file>