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38" w:rsidRPr="00CB1938" w:rsidRDefault="00CB1938" w:rsidP="00CB193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МИР</w:t>
      </w:r>
    </w:p>
    <w:p w:rsidR="00CB1938" w:rsidRPr="00CB1938" w:rsidRDefault="00CB1938" w:rsidP="00CB1938">
      <w:pPr>
        <w:pStyle w:val="a3"/>
        <w:jc w:val="center"/>
        <w:rPr>
          <w:rFonts w:cs="Arial"/>
          <w:b/>
          <w:sz w:val="24"/>
          <w:szCs w:val="24"/>
        </w:rPr>
      </w:pPr>
    </w:p>
    <w:p w:rsidR="00CB1938" w:rsidRPr="00CB1938" w:rsidRDefault="00CB1938" w:rsidP="00CB193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</w:t>
      </w:r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«Окружающий мир» в начальной школе на</w:t>
      </w:r>
      <w:r>
        <w:rPr>
          <w:rFonts w:ascii="Times New Roman" w:hAnsi="Times New Roman"/>
          <w:sz w:val="24"/>
          <w:szCs w:val="24"/>
        </w:rPr>
        <w:softHyphen/>
        <w:t>правлено на достижение следующих целей: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реализации содержания курса явля</w:t>
      </w:r>
      <w:r>
        <w:rPr>
          <w:rFonts w:ascii="Times New Roman" w:hAnsi="Times New Roman"/>
          <w:sz w:val="24"/>
          <w:szCs w:val="24"/>
        </w:rPr>
        <w:softHyphen/>
        <w:t>ются: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уважительного отношения к семье, насе</w:t>
      </w:r>
      <w:r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B1938" w:rsidRDefault="00CB1938" w:rsidP="00CB1938">
      <w:pPr>
        <w:pStyle w:val="a3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>
        <w:rPr>
          <w:rFonts w:ascii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 есте</w:t>
      </w:r>
      <w:r>
        <w:rPr>
          <w:rFonts w:ascii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>
        <w:rPr>
          <w:rFonts w:ascii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рамках же данного предмета благодаря интеграции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есте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ственно-научных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>
        <w:rPr>
          <w:rFonts w:ascii="Times New Roman" w:hAnsi="Times New Roman"/>
          <w:sz w:val="24"/>
          <w:szCs w:val="24"/>
          <w:lang w:eastAsia="ru-RU"/>
        </w:rPr>
        <w:softHyphen/>
        <w:t>вития личности.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компетентных граждан, способ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Значение курса состоит также в том, что в ходе его из</w:t>
      </w:r>
      <w:r>
        <w:rPr>
          <w:rFonts w:ascii="Times New Roman" w:hAnsi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природ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>
        <w:rPr>
          <w:rFonts w:ascii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Общая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характеристика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идея многообразия мира;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идея целостности мира;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идея уважения к миру.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>
        <w:rPr>
          <w:rFonts w:ascii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тие» детьми нового знания и активное освоение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>
        <w:rPr>
          <w:rFonts w:ascii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>
        <w:rPr>
          <w:rFonts w:ascii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системообразующим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>
        <w:rPr>
          <w:rFonts w:ascii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Ценностные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ориентиры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содержания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>
        <w:rPr>
          <w:rFonts w:ascii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социально-нрав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ственное.</w:t>
      </w:r>
    </w:p>
    <w:p w:rsidR="00CB1938" w:rsidRP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• Нравственный выбор и ответственность человека в отноше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CB1938" w:rsidRP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P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P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P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Место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в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учебном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плане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сы — по 68ч (34 учебные недели).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Результаты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изучения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Освоение курса «Окружающий мир» вносит существенный вклад в достижение личностных результатов начального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формирование основ российской гражданской иден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тации;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уважительного отношения к иному мне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развитие этических чувств, доброжелательности и эмо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формирование установки на безопасный, здоровый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результатов начального образования, таких как:</w:t>
      </w:r>
      <w:r>
        <w:rPr>
          <w:rFonts w:hAnsi="Times New Roman" w:cs="Arial"/>
          <w:sz w:val="24"/>
          <w:szCs w:val="24"/>
          <w:lang w:eastAsia="ru-RU"/>
        </w:rPr>
        <w:t xml:space="preserve">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  <w:r>
        <w:rPr>
          <w:rFonts w:hAnsi="Times New Roman" w:cs="Arial"/>
          <w:sz w:val="24"/>
          <w:szCs w:val="24"/>
          <w:lang w:eastAsia="ru-RU"/>
        </w:rPr>
        <w:t xml:space="preserve">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6) 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ед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>
        <w:rPr>
          <w:rFonts w:ascii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активное использование речевых средств и средств ин</w:t>
      </w:r>
      <w:r>
        <w:rPr>
          <w:rFonts w:ascii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ascii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rFonts w:ascii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12) овладение начальными сведениями о сущности и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ascii="Times New Roman" w:hAnsi="Times New Roman"/>
          <w:sz w:val="24"/>
          <w:szCs w:val="24"/>
          <w:lang w:eastAsia="ru-RU"/>
        </w:rPr>
        <w:softHyphen/>
        <w:t>ющий мир»;</w:t>
      </w:r>
      <w:r>
        <w:rPr>
          <w:rFonts w:hAnsi="Times New Roman" w:cs="Arial"/>
          <w:sz w:val="24"/>
          <w:szCs w:val="24"/>
          <w:lang w:eastAsia="ru-RU"/>
        </w:rPr>
        <w:t xml:space="preserve">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>
        <w:rPr>
          <w:rFonts w:ascii="Times New Roman" w:hAnsi="Times New Roman"/>
          <w:sz w:val="24"/>
          <w:szCs w:val="24"/>
          <w:lang w:eastAsia="ru-RU"/>
        </w:rPr>
        <w:softHyphen/>
        <w:t>ющие предметные результаты:</w:t>
      </w:r>
      <w:r>
        <w:rPr>
          <w:rFonts w:hAnsi="Times New Roman" w:cs="Arial"/>
          <w:sz w:val="24"/>
          <w:szCs w:val="24"/>
          <w:lang w:eastAsia="ru-RU"/>
        </w:rPr>
        <w:t xml:space="preserve">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понимание особой роли России в мировой истории, вос</w:t>
      </w:r>
      <w:r>
        <w:rPr>
          <w:rFonts w:ascii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>
        <w:rPr>
          <w:rFonts w:ascii="Times New Roman" w:hAnsi="Times New Roman"/>
          <w:sz w:val="24"/>
          <w:szCs w:val="24"/>
          <w:lang w:eastAsia="ru-RU"/>
        </w:rPr>
        <w:softHyphen/>
        <w:t>тия, победы;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освоение доступных способов изучения природы и обще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>
        <w:rPr>
          <w:rFonts w:ascii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КУРСА</w:t>
      </w:r>
      <w:r>
        <w:rPr>
          <w:rFonts w:cs="Arial"/>
          <w:b/>
          <w:sz w:val="24"/>
          <w:szCs w:val="24"/>
          <w:lang w:eastAsia="ru-RU"/>
        </w:rPr>
        <w:t xml:space="preserve"> (270</w:t>
      </w:r>
      <w:r>
        <w:rPr>
          <w:b/>
          <w:sz w:val="24"/>
          <w:szCs w:val="24"/>
          <w:lang w:eastAsia="ru-RU"/>
        </w:rPr>
        <w:t>ч</w:t>
      </w:r>
      <w:r>
        <w:rPr>
          <w:rFonts w:cs="Arial"/>
          <w:b/>
          <w:sz w:val="24"/>
          <w:szCs w:val="24"/>
          <w:lang w:eastAsia="ru-RU"/>
        </w:rPr>
        <w:t>)</w:t>
      </w: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Человек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и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природа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>
        <w:rPr>
          <w:rFonts w:ascii="Times New Roman" w:hAnsi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>
        <w:rPr>
          <w:rFonts w:ascii="Times New Roman" w:hAnsi="Times New Roman"/>
          <w:sz w:val="24"/>
          <w:szCs w:val="24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  <w:r>
        <w:rPr>
          <w:rFonts w:hAnsi="Times New Roman" w:cs="Arial"/>
          <w:sz w:val="24"/>
          <w:szCs w:val="24"/>
          <w:lang w:eastAsia="ru-RU"/>
        </w:rPr>
        <w:t xml:space="preserve">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rFonts w:ascii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>
        <w:rPr>
          <w:rFonts w:ascii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>
        <w:rPr>
          <w:rFonts w:ascii="Times New Roman" w:hAnsi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влияние деятельности человека на природу (в том числе на примере окружающей местности). Экологические проблемы и спо</w:t>
      </w:r>
      <w:r>
        <w:rPr>
          <w:rFonts w:ascii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>
        <w:rPr>
          <w:rFonts w:ascii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>
        <w:rPr>
          <w:rFonts w:ascii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>
        <w:rPr>
          <w:rFonts w:ascii="Times New Roman" w:hAnsi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>
        <w:rPr>
          <w:rFonts w:ascii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Человек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и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общество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Общество — совокупность людей, которые объединены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>
        <w:rPr>
          <w:rFonts w:ascii="Times New Roman" w:hAnsi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>
        <w:rPr>
          <w:rFonts w:ascii="Times New Roman" w:hAnsi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>
        <w:rPr>
          <w:rFonts w:ascii="Times New Roman" w:hAnsi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>
        <w:rPr>
          <w:rFonts w:ascii="Times New Roman" w:hAnsi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свойствах и качествах.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>
        <w:rPr>
          <w:rFonts w:ascii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>
        <w:rPr>
          <w:rFonts w:ascii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>
        <w:rPr>
          <w:rFonts w:ascii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Общественный транспорт. Транспорт города или села. 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>
        <w:rPr>
          <w:rFonts w:ascii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>
        <w:rPr>
          <w:rFonts w:ascii="Times New Roman" w:hAnsi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rFonts w:ascii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>
        <w:rPr>
          <w:rFonts w:ascii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>
        <w:rPr>
          <w:rFonts w:ascii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>
        <w:rPr>
          <w:rFonts w:ascii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>
        <w:rPr>
          <w:rFonts w:ascii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>
        <w:rPr>
          <w:rFonts w:ascii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>
        <w:rPr>
          <w:rFonts w:ascii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>
        <w:rPr>
          <w:rFonts w:ascii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Родной край — частица России.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>
        <w:rPr>
          <w:rFonts w:ascii="Times New Roman" w:hAnsi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Осо</w:t>
      </w:r>
      <w:r>
        <w:rPr>
          <w:rFonts w:ascii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>
        <w:rPr>
          <w:rFonts w:ascii="Times New Roman" w:hAnsi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rFonts w:ascii="Times New Roman" w:hAnsi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>
        <w:rPr>
          <w:rFonts w:ascii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</w:p>
    <w:p w:rsidR="00CB1938" w:rsidRDefault="00CB1938" w:rsidP="00CB1938">
      <w:pPr>
        <w:pStyle w:val="a3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Правила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безопасной</w:t>
      </w:r>
      <w:r>
        <w:rPr>
          <w:rFonts w:cs="Arial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жизни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греве.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rFonts w:ascii="Times New Roman" w:hAnsi="Times New Roman"/>
          <w:sz w:val="24"/>
          <w:szCs w:val="24"/>
          <w:lang w:eastAsia="ru-RU"/>
        </w:rPr>
        <w:softHyphen/>
        <w:t>комыми людьми.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CB1938" w:rsidRDefault="00CB1938" w:rsidP="00CB193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880083" w:rsidRDefault="00880083"/>
    <w:sectPr w:rsidR="00880083" w:rsidSect="008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B1938"/>
    <w:rsid w:val="00117365"/>
    <w:rsid w:val="00880083"/>
    <w:rsid w:val="00C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9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4226</Words>
  <Characters>24094</Characters>
  <Application>Microsoft Office Word</Application>
  <DocSecurity>0</DocSecurity>
  <Lines>200</Lines>
  <Paragraphs>56</Paragraphs>
  <ScaleCrop>false</ScaleCrop>
  <Company>Microsoft</Company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2013-11-11T13:27:00Z</dcterms:created>
  <dcterms:modified xsi:type="dcterms:W3CDTF">2013-11-11T13:28:00Z</dcterms:modified>
</cp:coreProperties>
</file>